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9F" w:rsidRPr="005412DD" w:rsidRDefault="00AB49A8" w:rsidP="00DC6234">
      <w:pPr>
        <w:ind w:left="709" w:right="851" w:firstLine="0"/>
        <w:contextualSpacing/>
        <w:jc w:val="right"/>
        <w:rPr>
          <w:i/>
          <w:sz w:val="22"/>
        </w:rPr>
      </w:pPr>
      <w:r w:rsidRPr="005412DD">
        <w:rPr>
          <w:i/>
          <w:sz w:val="22"/>
        </w:rPr>
        <w:t>I</w:t>
      </w:r>
      <w:r w:rsidR="00DC6234" w:rsidRPr="005412DD">
        <w:rPr>
          <w:i/>
          <w:sz w:val="22"/>
        </w:rPr>
        <w:t>o</w:t>
      </w:r>
      <w:r w:rsidRPr="005412DD">
        <w:rPr>
          <w:i/>
          <w:sz w:val="22"/>
        </w:rPr>
        <w:t xml:space="preserve"> ricordo alla gioventù che</w:t>
      </w:r>
    </w:p>
    <w:p w:rsidR="00DC6234" w:rsidRPr="005412DD" w:rsidRDefault="00AB49A8" w:rsidP="00DC6234">
      <w:pPr>
        <w:ind w:left="709" w:right="851" w:firstLine="0"/>
        <w:contextualSpacing/>
        <w:jc w:val="right"/>
        <w:rPr>
          <w:i/>
          <w:sz w:val="22"/>
        </w:rPr>
      </w:pPr>
      <w:r w:rsidRPr="005412DD">
        <w:rPr>
          <w:i/>
          <w:sz w:val="22"/>
        </w:rPr>
        <w:t xml:space="preserve"> il culto dell’ideale fece grande De Sanctis</w:t>
      </w:r>
      <w:r w:rsidR="00DC6234" w:rsidRPr="005412DD">
        <w:rPr>
          <w:i/>
          <w:sz w:val="22"/>
        </w:rPr>
        <w:t>;</w:t>
      </w:r>
    </w:p>
    <w:p w:rsidR="00416359" w:rsidRPr="005412DD" w:rsidRDefault="00DC6234" w:rsidP="00DC6234">
      <w:pPr>
        <w:ind w:left="709" w:right="851" w:firstLine="0"/>
        <w:contextualSpacing/>
        <w:jc w:val="right"/>
        <w:rPr>
          <w:i/>
          <w:sz w:val="22"/>
        </w:rPr>
      </w:pPr>
      <w:r w:rsidRPr="005412DD">
        <w:rPr>
          <w:i/>
          <w:sz w:val="22"/>
        </w:rPr>
        <w:t>che la vita non è un trastullo, un’orgia, un passatempo</w:t>
      </w:r>
      <w:r w:rsidR="00416359" w:rsidRPr="005412DD">
        <w:rPr>
          <w:i/>
          <w:sz w:val="22"/>
        </w:rPr>
        <w:t>;</w:t>
      </w:r>
    </w:p>
    <w:p w:rsidR="00AB49A8" w:rsidRPr="005412DD" w:rsidRDefault="00416359" w:rsidP="00DC6234">
      <w:pPr>
        <w:ind w:left="709" w:right="851" w:firstLine="0"/>
        <w:contextualSpacing/>
        <w:jc w:val="right"/>
        <w:rPr>
          <w:i/>
          <w:sz w:val="22"/>
        </w:rPr>
      </w:pPr>
      <w:r w:rsidRPr="005412DD">
        <w:rPr>
          <w:i/>
          <w:sz w:val="22"/>
        </w:rPr>
        <w:t>sì bene una milizia, un sacrificio, ed un’espiazione!</w:t>
      </w:r>
      <w:r w:rsidR="00824E29" w:rsidRPr="005412DD">
        <w:rPr>
          <w:rStyle w:val="Rimandonotaapidipagina"/>
          <w:i/>
          <w:sz w:val="22"/>
        </w:rPr>
        <w:footnoteReference w:id="1"/>
      </w:r>
      <w:r w:rsidR="00DC6234" w:rsidRPr="005412DD">
        <w:rPr>
          <w:i/>
          <w:sz w:val="22"/>
        </w:rPr>
        <w:t xml:space="preserve"> </w:t>
      </w:r>
    </w:p>
    <w:p w:rsidR="00DC6234" w:rsidRDefault="00DC6234" w:rsidP="00E35426">
      <w:pPr>
        <w:ind w:left="709" w:right="849" w:firstLine="0"/>
      </w:pPr>
    </w:p>
    <w:p w:rsidR="00FB3F06" w:rsidRDefault="00510B6E" w:rsidP="00E35426">
      <w:pPr>
        <w:ind w:left="709" w:right="849" w:firstLine="0"/>
      </w:pPr>
      <w:r>
        <w:t>DE SANCTIS E IL RISORGIMENTO</w:t>
      </w:r>
    </w:p>
    <w:p w:rsidR="006F0474" w:rsidRDefault="006F0474" w:rsidP="00E35426">
      <w:pPr>
        <w:ind w:left="709" w:right="849" w:firstLine="0"/>
      </w:pPr>
    </w:p>
    <w:p w:rsidR="006F0474" w:rsidRPr="006F0474" w:rsidRDefault="006F0474" w:rsidP="005412DD">
      <w:pPr>
        <w:pStyle w:val="Paragrafoelenco"/>
        <w:numPr>
          <w:ilvl w:val="0"/>
          <w:numId w:val="1"/>
        </w:numPr>
        <w:ind w:right="849"/>
      </w:pPr>
      <w:r w:rsidRPr="005412DD">
        <w:rPr>
          <w:i/>
        </w:rPr>
        <w:t xml:space="preserve">La scuola di Vico </w:t>
      </w:r>
      <w:proofErr w:type="spellStart"/>
      <w:r w:rsidRPr="005412DD">
        <w:rPr>
          <w:i/>
        </w:rPr>
        <w:t>Bisi</w:t>
      </w:r>
      <w:proofErr w:type="spellEnd"/>
      <w:r w:rsidRPr="005412DD">
        <w:rPr>
          <w:i/>
        </w:rPr>
        <w:t xml:space="preserve">: letteratura e impegno </w:t>
      </w:r>
      <w:proofErr w:type="spellStart"/>
      <w:r w:rsidRPr="005412DD">
        <w:rPr>
          <w:i/>
        </w:rPr>
        <w:t>etico-civile</w:t>
      </w:r>
      <w:proofErr w:type="spellEnd"/>
    </w:p>
    <w:p w:rsidR="002E3B97" w:rsidRDefault="006C13B4" w:rsidP="00E35426">
      <w:pPr>
        <w:ind w:left="709" w:right="849" w:firstLine="0"/>
        <w:rPr>
          <w:sz w:val="22"/>
        </w:rPr>
      </w:pPr>
      <w:r>
        <w:rPr>
          <w:sz w:val="22"/>
        </w:rPr>
        <w:t>I</w:t>
      </w:r>
      <w:r w:rsidR="005F7DAD">
        <w:rPr>
          <w:sz w:val="22"/>
        </w:rPr>
        <w:t>o</w:t>
      </w:r>
      <w:r>
        <w:rPr>
          <w:sz w:val="22"/>
        </w:rPr>
        <w:t xml:space="preserve"> dicevo che la scuola </w:t>
      </w:r>
      <w:proofErr w:type="spellStart"/>
      <w:r>
        <w:rPr>
          <w:sz w:val="22"/>
        </w:rPr>
        <w:t>dev</w:t>
      </w:r>
      <w:proofErr w:type="spellEnd"/>
      <w:r>
        <w:rPr>
          <w:sz w:val="22"/>
        </w:rPr>
        <w:t>’essere la vita</w:t>
      </w:r>
      <w:r w:rsidR="00917C11">
        <w:rPr>
          <w:sz w:val="22"/>
        </w:rPr>
        <w:t xml:space="preserve">; e quando venne il giorno della prova, e la patria ci chiamò, maestro e discepoli dicemmo: -Ma che ? </w:t>
      </w:r>
      <w:r w:rsidR="001A1A36">
        <w:rPr>
          <w:sz w:val="22"/>
        </w:rPr>
        <w:t>La nostra scuola è per avventura un’accademia? Siamo noi un’Arcadia? No; la scuola è la vita-. E maestro e discepoli</w:t>
      </w:r>
      <w:r w:rsidR="002E3B97">
        <w:t xml:space="preserve"> </w:t>
      </w:r>
      <w:r w:rsidR="002E3B97">
        <w:rPr>
          <w:sz w:val="22"/>
        </w:rPr>
        <w:t>e</w:t>
      </w:r>
      <w:r w:rsidR="002E3B97" w:rsidRPr="002E3B97">
        <w:rPr>
          <w:sz w:val="22"/>
        </w:rPr>
        <w:t>ntrammo nella vita politica, che conduceva all’esilio, alla prigione, al patibolo; e i miei discepoli affermarono</w:t>
      </w:r>
      <w:r w:rsidR="002E3B97">
        <w:rPr>
          <w:sz w:val="22"/>
        </w:rPr>
        <w:t xml:space="preserve"> questa grande verità</w:t>
      </w:r>
      <w:r w:rsidR="00757A5B">
        <w:rPr>
          <w:sz w:val="22"/>
        </w:rPr>
        <w:t xml:space="preserve"> che la scuola è la vita, chi con la morte, chi con la prigione, chi col confino, chi con l’esilio; ed io, io seguii le sorti dei miei discepoli, gioioso di partire con loro!</w:t>
      </w:r>
      <w:r w:rsidR="00757A5B">
        <w:rPr>
          <w:rStyle w:val="Rimandonotaapidipagina"/>
          <w:sz w:val="22"/>
        </w:rPr>
        <w:footnoteReference w:id="2"/>
      </w:r>
    </w:p>
    <w:p w:rsidR="002E1C1D" w:rsidRDefault="002E1C1D" w:rsidP="002E1C1D">
      <w:pPr>
        <w:ind w:right="-1"/>
        <w:contextualSpacing/>
      </w:pPr>
      <w:r w:rsidRPr="00C67666">
        <w:t>Caratteristica di questa citazione</w:t>
      </w:r>
      <w:r w:rsidR="00C67666">
        <w:t xml:space="preserve">, che risale al 29 gennaio 1883 (anno in cui, a dicembre, De Sanctis muore), è quella di collegare </w:t>
      </w:r>
      <w:r w:rsidR="00D878CC">
        <w:t xml:space="preserve">nel ricordo della primavera napoletana del ’48 rivoluzionario, l’esperienza </w:t>
      </w:r>
      <w:r w:rsidR="009649FB">
        <w:t xml:space="preserve">postunitaria del politico </w:t>
      </w:r>
      <w:r w:rsidR="002F12C3">
        <w:t>che ha appena ottenuto la convalida dell’</w:t>
      </w:r>
      <w:r w:rsidR="009649FB">
        <w:t>ele</w:t>
      </w:r>
      <w:r w:rsidR="002F12C3">
        <w:t>zione a</w:t>
      </w:r>
      <w:r w:rsidR="009649FB">
        <w:t xml:space="preserve"> deputato. Da queste parole sembra che il cammino percorso </w:t>
      </w:r>
      <w:r w:rsidR="00134128">
        <w:t>dal primo moto insurrezionale al tempo in cui egli è chiamato</w:t>
      </w:r>
      <w:r w:rsidR="0091278C">
        <w:t>, ancora una volta,</w:t>
      </w:r>
      <w:r w:rsidR="00134128">
        <w:t xml:space="preserve"> a rappresenta</w:t>
      </w:r>
      <w:r w:rsidR="002E5B47">
        <w:t>r</w:t>
      </w:r>
      <w:r w:rsidR="00134128">
        <w:t>e in parlamento</w:t>
      </w:r>
      <w:r w:rsidR="002E5B47">
        <w:t xml:space="preserve"> una parte dell’elettorato meridionale</w:t>
      </w:r>
      <w:r w:rsidR="008A6561">
        <w:rPr>
          <w:rStyle w:val="Rimandonotaapidipagina"/>
        </w:rPr>
        <w:footnoteReference w:id="3"/>
      </w:r>
      <w:r w:rsidR="002E5B47">
        <w:t xml:space="preserve">, abbia lasciato intatto lo spirito del giovane professore </w:t>
      </w:r>
      <w:r w:rsidR="00E0345E">
        <w:t>che con grandissima emozione seguiva i suoi allievi (quasi coetanei) nei rischi dello scontro armato contro il re Borbone</w:t>
      </w:r>
      <w:r w:rsidR="0077396D">
        <w:t>. Identico è</w:t>
      </w:r>
      <w:r w:rsidR="00491769">
        <w:t xml:space="preserve"> lo spirito con cui, dopo gli scontri sulle barricate del 15 maggio, egli commemora </w:t>
      </w:r>
      <w:r w:rsidR="0077396D">
        <w:t xml:space="preserve">Luigi La Vista, </w:t>
      </w:r>
      <w:r w:rsidR="00202F0F">
        <w:t>i</w:t>
      </w:r>
      <w:r w:rsidR="00491769">
        <w:t xml:space="preserve">l giovane </w:t>
      </w:r>
      <w:r w:rsidR="00202F0F">
        <w:t xml:space="preserve">allievo ucciso dai mercenari svizzeri di Ferdinando </w:t>
      </w:r>
      <w:proofErr w:type="spellStart"/>
      <w:r w:rsidR="00202F0F">
        <w:rPr>
          <w:smallCaps/>
        </w:rPr>
        <w:t>ii</w:t>
      </w:r>
      <w:proofErr w:type="spellEnd"/>
      <w:r w:rsidR="00E04CF8">
        <w:rPr>
          <w:smallCaps/>
        </w:rPr>
        <w:t>.</w:t>
      </w:r>
      <w:r w:rsidR="002A27BD">
        <w:rPr>
          <w:rStyle w:val="Rimandonotaapidipagina"/>
          <w:smallCaps/>
        </w:rPr>
        <w:footnoteReference w:id="4"/>
      </w:r>
      <w:r w:rsidR="009A39BA">
        <w:rPr>
          <w:smallCaps/>
        </w:rPr>
        <w:t xml:space="preserve"> </w:t>
      </w:r>
      <w:r w:rsidR="009B0E46">
        <w:t>È lo stesso</w:t>
      </w:r>
      <w:r w:rsidR="0053763A">
        <w:t xml:space="preserve"> </w:t>
      </w:r>
      <w:r w:rsidR="00FB144D">
        <w:t xml:space="preserve">sentimento che preside alla sua attività di uomo politico costantemente </w:t>
      </w:r>
      <w:r w:rsidR="00A4661A">
        <w:t>impegnato ad attuare</w:t>
      </w:r>
      <w:r w:rsidR="0053763A">
        <w:t xml:space="preserve"> e</w:t>
      </w:r>
      <w:r w:rsidR="00A4661A">
        <w:t xml:space="preserve"> a realizzare i propri ideali risorgimentali.</w:t>
      </w:r>
    </w:p>
    <w:p w:rsidR="00E814DA" w:rsidRDefault="00E814DA" w:rsidP="002E1C1D">
      <w:pPr>
        <w:ind w:right="-1"/>
        <w:contextualSpacing/>
      </w:pPr>
      <w:r>
        <w:t xml:space="preserve">Il punto di contatto che permette di continuare a scrivere la pagina politica della sua vita con lo stesso ideale </w:t>
      </w:r>
      <w:r w:rsidR="00AE6E91">
        <w:t xml:space="preserve">con cui comunicava ai suoi giovani i valori della bellezza della letteratura e della serietà dell’impegno etico e civile, quel punto si trova nell’espressione </w:t>
      </w:r>
      <w:r w:rsidR="00B447B0">
        <w:rPr>
          <w:i/>
        </w:rPr>
        <w:t>la scuola è la vita</w:t>
      </w:r>
      <w:r w:rsidR="00B447B0">
        <w:t xml:space="preserve">, </w:t>
      </w:r>
      <w:r w:rsidR="00AE6E91">
        <w:t>che dice tutto l’entusiasmo che ancora</w:t>
      </w:r>
      <w:r w:rsidR="00B447B0">
        <w:t xml:space="preserve"> De Sanctis sa comunicare. </w:t>
      </w:r>
    </w:p>
    <w:p w:rsidR="00A4661A" w:rsidRDefault="00273478" w:rsidP="002E1C1D">
      <w:pPr>
        <w:ind w:right="-1"/>
        <w:contextualSpacing/>
      </w:pPr>
      <w:r>
        <w:t>D</w:t>
      </w:r>
      <w:r w:rsidR="009144B9">
        <w:t>i conseguenza,</w:t>
      </w:r>
      <w:r>
        <w:t xml:space="preserve"> </w:t>
      </w:r>
      <w:r w:rsidR="00351830">
        <w:t xml:space="preserve">i documenti più espliciti della passione politica da cui era mosso il giovane allievo di </w:t>
      </w:r>
      <w:proofErr w:type="spellStart"/>
      <w:r w:rsidR="00351830">
        <w:t>Puoti</w:t>
      </w:r>
      <w:proofErr w:type="spellEnd"/>
      <w:r w:rsidR="00351830">
        <w:t xml:space="preserve"> sono</w:t>
      </w:r>
      <w:r w:rsidR="008C366D">
        <w:t xml:space="preserve"> proprio</w:t>
      </w:r>
      <w:r w:rsidR="00351830">
        <w:t xml:space="preserve"> i discorsi e gli scritti giovanili c</w:t>
      </w:r>
      <w:r w:rsidR="003563F1">
        <w:t>he accompagnano</w:t>
      </w:r>
      <w:r w:rsidR="008C366D">
        <w:t>,</w:t>
      </w:r>
      <w:r w:rsidR="003563F1">
        <w:t xml:space="preserve"> precedendolo, l’elogio funebre del leopardiano La Vista</w:t>
      </w:r>
      <w:r w:rsidR="008C366D">
        <w:t xml:space="preserve">. </w:t>
      </w:r>
    </w:p>
    <w:p w:rsidR="008C366D" w:rsidRDefault="0000152B" w:rsidP="002E1C1D">
      <w:pPr>
        <w:ind w:right="-1"/>
        <w:contextualSpacing/>
      </w:pPr>
      <w:r>
        <w:lastRenderedPageBreak/>
        <w:t>Ogni volta che ne ha la possibilità</w:t>
      </w:r>
      <w:r w:rsidR="003C7951">
        <w:t xml:space="preserve">, egli </w:t>
      </w:r>
      <w:r w:rsidR="007A3DC5">
        <w:t xml:space="preserve">richiama la necessità che la scuola formi </w:t>
      </w:r>
      <w:r w:rsidR="00F666BA">
        <w:t>ne</w:t>
      </w:r>
      <w:r w:rsidR="007A3DC5">
        <w:t>i giovani</w:t>
      </w:r>
      <w:r w:rsidR="00F666BA">
        <w:t xml:space="preserve"> la coscienza del ben operare</w:t>
      </w:r>
      <w:r w:rsidR="0029522C">
        <w:t>, perché «le nobili idee sono […] obbligo di far nobili azioni</w:t>
      </w:r>
      <w:r w:rsidR="00D2425D">
        <w:t>»</w:t>
      </w:r>
      <w:r w:rsidR="00D2425D">
        <w:rPr>
          <w:rStyle w:val="Rimandonotaapidipagina"/>
        </w:rPr>
        <w:footnoteReference w:id="5"/>
      </w:r>
      <w:r w:rsidR="008278CD">
        <w:t>.</w:t>
      </w:r>
    </w:p>
    <w:p w:rsidR="0032019A" w:rsidRDefault="008278CD" w:rsidP="00DD3324">
      <w:pPr>
        <w:ind w:right="-1"/>
        <w:contextualSpacing/>
      </w:pPr>
      <w:r>
        <w:t xml:space="preserve">È difficile stabilire attraverso quale processo maestro e discepoli avessero maturato la consapevolezza della </w:t>
      </w:r>
      <w:r w:rsidR="00636D94">
        <w:t>necessità politica di impegnarsi nella lotta per l’indipendenza e l’unità d’Italia</w:t>
      </w:r>
      <w:r w:rsidR="007F396A">
        <w:t xml:space="preserve">. Certamente nello spazio della scuola desanctisiana di Vico </w:t>
      </w:r>
      <w:proofErr w:type="spellStart"/>
      <w:r w:rsidR="007F396A">
        <w:t>Bisi</w:t>
      </w:r>
      <w:proofErr w:type="spellEnd"/>
      <w:r w:rsidR="00E30C36">
        <w:t>,</w:t>
      </w:r>
      <w:r w:rsidR="007F396A">
        <w:t xml:space="preserve"> attiva dal 1839 al 1848, ebbe una grande importanza</w:t>
      </w:r>
      <w:r w:rsidR="00B17D36">
        <w:t xml:space="preserve"> la lettura di Leopardi in chiave risorgimentale.</w:t>
      </w:r>
    </w:p>
    <w:p w:rsidR="000611DA" w:rsidRDefault="000611DA" w:rsidP="00DD3324">
      <w:pPr>
        <w:ind w:right="-1"/>
        <w:contextualSpacing/>
      </w:pPr>
    </w:p>
    <w:p w:rsidR="000611DA" w:rsidRPr="000611DA" w:rsidRDefault="000611DA" w:rsidP="00DD3324">
      <w:pPr>
        <w:ind w:right="-1"/>
        <w:contextualSpacing/>
        <w:rPr>
          <w:i/>
        </w:rPr>
      </w:pPr>
      <w:r>
        <w:t xml:space="preserve">2. </w:t>
      </w:r>
      <w:r>
        <w:rPr>
          <w:i/>
        </w:rPr>
        <w:t>Il modello Leopardi</w:t>
      </w:r>
    </w:p>
    <w:p w:rsidR="000611DA" w:rsidRDefault="000611DA" w:rsidP="00DD3324">
      <w:pPr>
        <w:ind w:right="-1"/>
        <w:contextualSpacing/>
      </w:pPr>
    </w:p>
    <w:p w:rsidR="00042297" w:rsidRDefault="00BA1FE1" w:rsidP="00DD3324">
      <w:pPr>
        <w:ind w:right="-1"/>
        <w:contextualSpacing/>
      </w:pPr>
      <w:r>
        <w:t xml:space="preserve">I giovani della prima scuola erano tutti leopardiani. Il maestro, probabilmente, </w:t>
      </w:r>
      <w:r w:rsidR="00DD3324">
        <w:t xml:space="preserve">in classe </w:t>
      </w:r>
      <w:r>
        <w:t>aveva letto</w:t>
      </w:r>
      <w:r w:rsidR="00DD3324">
        <w:t xml:space="preserve"> l’edizione fiorentina del Le Monnier dei </w:t>
      </w:r>
      <w:r w:rsidR="00942274" w:rsidRPr="00942274">
        <w:rPr>
          <w:i/>
        </w:rPr>
        <w:t>C</w:t>
      </w:r>
      <w:r w:rsidR="00DD3324" w:rsidRPr="00942274">
        <w:rPr>
          <w:i/>
        </w:rPr>
        <w:t>anti</w:t>
      </w:r>
      <w:r w:rsidR="00DD3324">
        <w:t xml:space="preserve"> del 1845</w:t>
      </w:r>
      <w:r w:rsidR="00942274">
        <w:t xml:space="preserve"> curati da Ranieri (che conteneva la </w:t>
      </w:r>
      <w:r w:rsidR="00942274">
        <w:rPr>
          <w:i/>
        </w:rPr>
        <w:t>Ginestra</w:t>
      </w:r>
      <w:r w:rsidR="00942274">
        <w:t>) mentre e</w:t>
      </w:r>
      <w:r w:rsidR="003D3421">
        <w:t>gli</w:t>
      </w:r>
      <w:r w:rsidR="00853A66">
        <w:t xml:space="preserve"> stesso, </w:t>
      </w:r>
      <w:r w:rsidR="00FE26B3">
        <w:t>diciottenne</w:t>
      </w:r>
      <w:r w:rsidR="00277E78">
        <w:t xml:space="preserve">, ha </w:t>
      </w:r>
      <w:r w:rsidR="00C1342B">
        <w:t xml:space="preserve">imparato ad amare il poeta che lo accompagnerà per tutta la vita, </w:t>
      </w:r>
      <w:r w:rsidR="00FE26B3">
        <w:t>sfogliando le composiz</w:t>
      </w:r>
      <w:r w:rsidR="00483C62">
        <w:t>i</w:t>
      </w:r>
      <w:r w:rsidR="00FE26B3">
        <w:t>oni del suo poeta nell’edizione</w:t>
      </w:r>
      <w:r w:rsidR="00C1342B">
        <w:t xml:space="preserve"> </w:t>
      </w:r>
      <w:proofErr w:type="spellStart"/>
      <w:r w:rsidR="00C1342B">
        <w:t>Starita</w:t>
      </w:r>
      <w:proofErr w:type="spellEnd"/>
      <w:r w:rsidR="00C1342B">
        <w:t xml:space="preserve"> </w:t>
      </w:r>
      <w:r w:rsidR="009F25F9">
        <w:t xml:space="preserve">di Napoli </w:t>
      </w:r>
      <w:r w:rsidR="00C1342B">
        <w:t>del 1835.</w:t>
      </w:r>
    </w:p>
    <w:p w:rsidR="00042297" w:rsidRDefault="00042297" w:rsidP="00DD3324">
      <w:pPr>
        <w:ind w:right="-1"/>
        <w:contextualSpacing/>
      </w:pPr>
      <w:r>
        <w:t>Scrive Luigi Russo, in proposito:</w:t>
      </w:r>
    </w:p>
    <w:p w:rsidR="00353702" w:rsidRDefault="00353702" w:rsidP="00845B7B">
      <w:pPr>
        <w:pStyle w:val="Rientrocorpodeltesto"/>
        <w:spacing w:after="0"/>
        <w:ind w:left="709" w:right="992"/>
        <w:jc w:val="both"/>
        <w:rPr>
          <w:sz w:val="22"/>
          <w:szCs w:val="24"/>
        </w:rPr>
      </w:pPr>
      <w:r w:rsidRPr="0022137E">
        <w:rPr>
          <w:sz w:val="22"/>
          <w:szCs w:val="24"/>
        </w:rPr>
        <w:t xml:space="preserve">C’è un primo periodo del </w:t>
      </w:r>
      <w:proofErr w:type="spellStart"/>
      <w:r w:rsidRPr="0022137E">
        <w:rPr>
          <w:sz w:val="22"/>
          <w:szCs w:val="24"/>
        </w:rPr>
        <w:t>leopardismo</w:t>
      </w:r>
      <w:proofErr w:type="spellEnd"/>
      <w:r w:rsidRPr="0022137E">
        <w:rPr>
          <w:sz w:val="22"/>
          <w:szCs w:val="24"/>
        </w:rPr>
        <w:t xml:space="preserve"> di De Sanctis in cui Leopardi è considerato non soltanto un poeta, ma soprattutto un maestro di vita. Il De Sanctis allora insiste sul pessimismo agonistico del recanatese tanto che ne fa il compagno, l’incitatore dei giovani napoletani che si batterono nelle barricate del 1848. Egli lo definiva “il poeta dei giovani” […]</w:t>
      </w:r>
      <w:r>
        <w:rPr>
          <w:rStyle w:val="Rimandonotaapidipagina"/>
          <w:sz w:val="22"/>
          <w:szCs w:val="24"/>
        </w:rPr>
        <w:footnoteReference w:id="6"/>
      </w:r>
      <w:r w:rsidRPr="0022137E">
        <w:rPr>
          <w:sz w:val="22"/>
          <w:szCs w:val="24"/>
        </w:rPr>
        <w:t>.</w:t>
      </w:r>
    </w:p>
    <w:p w:rsidR="0032019A" w:rsidRDefault="0032019A" w:rsidP="00353702">
      <w:pPr>
        <w:pStyle w:val="Rientrocorpodeltesto"/>
        <w:spacing w:after="0"/>
        <w:ind w:left="993" w:right="992"/>
        <w:jc w:val="both"/>
        <w:rPr>
          <w:sz w:val="22"/>
          <w:szCs w:val="24"/>
        </w:rPr>
      </w:pPr>
    </w:p>
    <w:p w:rsidR="006C13B4" w:rsidRDefault="00277E78" w:rsidP="004B0DC7">
      <w:pPr>
        <w:pStyle w:val="Rientrocorpodeltesto"/>
        <w:spacing w:after="0"/>
        <w:ind w:left="0" w:right="-1" w:firstLine="709"/>
        <w:jc w:val="both"/>
        <w:rPr>
          <w:szCs w:val="24"/>
        </w:rPr>
      </w:pPr>
      <w:r>
        <w:rPr>
          <w:szCs w:val="24"/>
        </w:rPr>
        <w:t>Luigi La Vista,</w:t>
      </w:r>
      <w:r w:rsidR="00E315F3">
        <w:rPr>
          <w:szCs w:val="24"/>
        </w:rPr>
        <w:t xml:space="preserve"> venosino, è </w:t>
      </w:r>
      <w:r w:rsidR="00800938">
        <w:rPr>
          <w:szCs w:val="24"/>
        </w:rPr>
        <w:t>animato</w:t>
      </w:r>
      <w:r w:rsidR="00E315F3">
        <w:rPr>
          <w:szCs w:val="24"/>
        </w:rPr>
        <w:t xml:space="preserve"> </w:t>
      </w:r>
      <w:r w:rsidR="00800938">
        <w:rPr>
          <w:szCs w:val="24"/>
        </w:rPr>
        <w:t xml:space="preserve">da forti ideali morali e civili, forse </w:t>
      </w:r>
      <w:r w:rsidR="00183FCC">
        <w:rPr>
          <w:szCs w:val="24"/>
        </w:rPr>
        <w:t>alimentati anche dalla lezione leopardiana mediata da De Sanctis</w:t>
      </w:r>
      <w:r w:rsidR="002B6F78">
        <w:rPr>
          <w:szCs w:val="24"/>
        </w:rPr>
        <w:t xml:space="preserve">. </w:t>
      </w:r>
      <w:r w:rsidR="008F0877">
        <w:rPr>
          <w:szCs w:val="24"/>
        </w:rPr>
        <w:t>Il</w:t>
      </w:r>
      <w:r w:rsidR="002B6F78">
        <w:rPr>
          <w:szCs w:val="24"/>
        </w:rPr>
        <w:t xml:space="preserve"> su</w:t>
      </w:r>
      <w:r w:rsidR="008F0877">
        <w:rPr>
          <w:szCs w:val="24"/>
        </w:rPr>
        <w:t>o stesso sacrificio,</w:t>
      </w:r>
      <w:r w:rsidR="002B6F78">
        <w:rPr>
          <w:szCs w:val="24"/>
        </w:rPr>
        <w:t xml:space="preserve"> a ventidue anni</w:t>
      </w:r>
      <w:r w:rsidR="008F0877">
        <w:rPr>
          <w:szCs w:val="24"/>
        </w:rPr>
        <w:t>,</w:t>
      </w:r>
      <w:r w:rsidR="002B6F78">
        <w:rPr>
          <w:szCs w:val="24"/>
        </w:rPr>
        <w:t xml:space="preserve"> s’inscrive entro la profonda riflessione che il poeta dedica alla morte inconsolabile dei giovani.</w:t>
      </w:r>
      <w:r w:rsidR="00845B7B">
        <w:rPr>
          <w:szCs w:val="24"/>
        </w:rPr>
        <w:t xml:space="preserve"> </w:t>
      </w:r>
      <w:r w:rsidR="00614E80">
        <w:rPr>
          <w:szCs w:val="24"/>
        </w:rPr>
        <w:t>La</w:t>
      </w:r>
      <w:r w:rsidR="00700D63">
        <w:rPr>
          <w:szCs w:val="24"/>
        </w:rPr>
        <w:t xml:space="preserve"> scomparsa del suo allievo</w:t>
      </w:r>
      <w:r w:rsidR="00845B7B">
        <w:rPr>
          <w:szCs w:val="24"/>
        </w:rPr>
        <w:t xml:space="preserve"> è la dimostrazione di quanto </w:t>
      </w:r>
      <w:r w:rsidR="0077713F">
        <w:rPr>
          <w:szCs w:val="24"/>
        </w:rPr>
        <w:t xml:space="preserve">molti anni dopo </w:t>
      </w:r>
      <w:r w:rsidR="00D725F3">
        <w:rPr>
          <w:szCs w:val="24"/>
        </w:rPr>
        <w:t>ricorderà</w:t>
      </w:r>
      <w:r w:rsidR="0077713F">
        <w:rPr>
          <w:szCs w:val="24"/>
        </w:rPr>
        <w:t xml:space="preserve"> De Sanctis </w:t>
      </w:r>
      <w:r w:rsidR="00F26EB7">
        <w:rPr>
          <w:szCs w:val="24"/>
        </w:rPr>
        <w:t>nelle parole con cui abb</w:t>
      </w:r>
      <w:r w:rsidR="00700D63">
        <w:rPr>
          <w:szCs w:val="24"/>
        </w:rPr>
        <w:t>iamo aperto questo lavoro: il senso autentico dello studio letterario non sta nell’esercizio retorico fine a se stesso ma nella costruzione della propria coscienza morale</w:t>
      </w:r>
      <w:r w:rsidR="004B0DC7">
        <w:rPr>
          <w:szCs w:val="24"/>
        </w:rPr>
        <w:t>. Dall’acquisizione di tale consapevolezza del bene e del male</w:t>
      </w:r>
      <w:r w:rsidR="004868B4">
        <w:rPr>
          <w:szCs w:val="24"/>
        </w:rPr>
        <w:t>,</w:t>
      </w:r>
      <w:r w:rsidR="004B0DC7">
        <w:rPr>
          <w:szCs w:val="24"/>
        </w:rPr>
        <w:t xml:space="preserve"> deriva di necessità l’impegno civile che, </w:t>
      </w:r>
      <w:r w:rsidR="004868B4">
        <w:rPr>
          <w:szCs w:val="24"/>
        </w:rPr>
        <w:t>opportun</w:t>
      </w:r>
      <w:r w:rsidR="004B0DC7">
        <w:rPr>
          <w:szCs w:val="24"/>
        </w:rPr>
        <w:t>amente, trova il proprio campo di azione nella politica e, dati i tempi, nella lotta contro l’invasore, per l’unità della patria.</w:t>
      </w:r>
    </w:p>
    <w:p w:rsidR="00900E27" w:rsidRDefault="00117BAE" w:rsidP="004B0DC7">
      <w:pPr>
        <w:pStyle w:val="Rientrocorpodeltesto"/>
        <w:spacing w:after="0"/>
        <w:ind w:left="0" w:right="-1" w:firstLine="709"/>
        <w:jc w:val="both"/>
        <w:rPr>
          <w:szCs w:val="24"/>
        </w:rPr>
      </w:pPr>
      <w:r>
        <w:rPr>
          <w:szCs w:val="24"/>
        </w:rPr>
        <w:t>In quegli anni quaranta l’atmosfera “politica” che si respirava a Napoli è perfettamente narrata dallo stesso De Sanctis</w:t>
      </w:r>
      <w:r w:rsidR="002C0A94">
        <w:rPr>
          <w:szCs w:val="24"/>
        </w:rPr>
        <w:t>,</w:t>
      </w:r>
      <w:r>
        <w:rPr>
          <w:szCs w:val="24"/>
        </w:rPr>
        <w:t xml:space="preserve"> e nelle sue parole avverti come si sta procedendo dall’esperienza rivoluzionaria di fine secolo verso il primo movimento </w:t>
      </w:r>
      <w:r w:rsidR="00900E27">
        <w:rPr>
          <w:szCs w:val="24"/>
        </w:rPr>
        <w:t xml:space="preserve">patriottico nazionale che sfocerà nel fallimento del </w:t>
      </w:r>
      <w:r w:rsidR="00483C62">
        <w:rPr>
          <w:szCs w:val="24"/>
        </w:rPr>
        <w:t xml:space="preserve">moto insurrezionale del </w:t>
      </w:r>
      <w:r w:rsidR="00900E27">
        <w:rPr>
          <w:szCs w:val="24"/>
        </w:rPr>
        <w:t>’48. Scrive De Sanctis:</w:t>
      </w:r>
    </w:p>
    <w:p w:rsidR="00900E27" w:rsidRDefault="00900E27" w:rsidP="00603FE2">
      <w:pPr>
        <w:pStyle w:val="Rientrocorpodeltesto"/>
        <w:spacing w:after="0"/>
        <w:ind w:left="709" w:right="991"/>
        <w:jc w:val="both"/>
        <w:rPr>
          <w:szCs w:val="24"/>
        </w:rPr>
      </w:pPr>
    </w:p>
    <w:p w:rsidR="00900E27" w:rsidRDefault="002D5D9C" w:rsidP="00603FE2">
      <w:pPr>
        <w:pStyle w:val="Rientrocorpodeltesto"/>
        <w:spacing w:after="0"/>
        <w:ind w:left="709" w:right="991"/>
        <w:jc w:val="both"/>
        <w:rPr>
          <w:sz w:val="22"/>
          <w:szCs w:val="24"/>
        </w:rPr>
      </w:pPr>
      <w:r>
        <w:rPr>
          <w:sz w:val="22"/>
          <w:szCs w:val="24"/>
        </w:rPr>
        <w:t xml:space="preserve">Allora si sentiva nell’aria </w:t>
      </w:r>
      <w:r w:rsidR="00603FE2">
        <w:rPr>
          <w:sz w:val="22"/>
          <w:szCs w:val="24"/>
        </w:rPr>
        <w:t>qualcosa di nuovo. Si vedeva un po’ allargarsi quell’atmosfera plumbea che pesava sopra tutti e ci teneva chiusa la bocca</w:t>
      </w:r>
      <w:r w:rsidR="00593CA4">
        <w:rPr>
          <w:sz w:val="22"/>
          <w:szCs w:val="24"/>
        </w:rPr>
        <w:t>. Già alcuni nomi</w:t>
      </w:r>
      <w:r w:rsidR="00B05952">
        <w:rPr>
          <w:sz w:val="22"/>
          <w:szCs w:val="24"/>
        </w:rPr>
        <w:t xml:space="preserve"> di patrioti reduci dall’esilio si mormoravano sotto voce: nella nostra ammirazione primeggiava [Giuseppe] </w:t>
      </w:r>
      <w:proofErr w:type="spellStart"/>
      <w:r w:rsidR="00B05952">
        <w:rPr>
          <w:sz w:val="22"/>
          <w:szCs w:val="24"/>
        </w:rPr>
        <w:t>Poerio</w:t>
      </w:r>
      <w:proofErr w:type="spellEnd"/>
      <w:r w:rsidR="00B05952">
        <w:rPr>
          <w:sz w:val="22"/>
          <w:szCs w:val="24"/>
        </w:rPr>
        <w:t xml:space="preserve">. Nei primi anni </w:t>
      </w:r>
      <w:r w:rsidR="008E0952">
        <w:rPr>
          <w:sz w:val="22"/>
          <w:szCs w:val="24"/>
        </w:rPr>
        <w:lastRenderedPageBreak/>
        <w:t xml:space="preserve">sentivo imprecazioni </w:t>
      </w:r>
      <w:r w:rsidR="00593CA4">
        <w:rPr>
          <w:sz w:val="22"/>
          <w:szCs w:val="24"/>
        </w:rPr>
        <w:t xml:space="preserve"> </w:t>
      </w:r>
      <w:r w:rsidR="008E0952">
        <w:rPr>
          <w:sz w:val="22"/>
          <w:szCs w:val="24"/>
        </w:rPr>
        <w:t>contro i Carbonari, e io me li dipingevo come cosa diabolica. Ma il tono mutava in quel tempo, e le imprecazioni erano contro i sanfedisti e Carolina</w:t>
      </w:r>
      <w:r w:rsidR="00214871">
        <w:rPr>
          <w:sz w:val="22"/>
          <w:szCs w:val="24"/>
        </w:rPr>
        <w:t xml:space="preserve"> e </w:t>
      </w:r>
      <w:proofErr w:type="spellStart"/>
      <w:r w:rsidR="00214871">
        <w:rPr>
          <w:sz w:val="22"/>
          <w:szCs w:val="24"/>
        </w:rPr>
        <w:t>Ruffo</w:t>
      </w:r>
      <w:proofErr w:type="spellEnd"/>
      <w:r w:rsidR="00214871">
        <w:rPr>
          <w:sz w:val="22"/>
          <w:szCs w:val="24"/>
        </w:rPr>
        <w:t xml:space="preserve">, e si vantavano gli eroi del Novantanove, ancora a bassa voce e quasi all’orecchio. Gli uomini del Ventuno, messi in mala luce, cominciavano a ripulirsi e a circondarsi </w:t>
      </w:r>
      <w:r w:rsidR="00887971">
        <w:rPr>
          <w:sz w:val="22"/>
          <w:szCs w:val="24"/>
        </w:rPr>
        <w:t xml:space="preserve">di un’aureola innanzi alla gioventù. Già si nominavano </w:t>
      </w:r>
      <w:r w:rsidR="00A035E6">
        <w:rPr>
          <w:sz w:val="22"/>
          <w:szCs w:val="24"/>
        </w:rPr>
        <w:t xml:space="preserve">Pepe, </w:t>
      </w:r>
      <w:proofErr w:type="spellStart"/>
      <w:r w:rsidR="00A035E6">
        <w:rPr>
          <w:sz w:val="22"/>
          <w:szCs w:val="24"/>
        </w:rPr>
        <w:t>Carascosa</w:t>
      </w:r>
      <w:proofErr w:type="spellEnd"/>
      <w:r w:rsidR="00A035E6">
        <w:rPr>
          <w:sz w:val="22"/>
          <w:szCs w:val="24"/>
        </w:rPr>
        <w:t xml:space="preserve">, </w:t>
      </w:r>
      <w:proofErr w:type="spellStart"/>
      <w:r w:rsidR="00A035E6">
        <w:rPr>
          <w:sz w:val="22"/>
          <w:szCs w:val="24"/>
        </w:rPr>
        <w:t>Colleta</w:t>
      </w:r>
      <w:proofErr w:type="spellEnd"/>
      <w:r w:rsidR="00A035E6">
        <w:rPr>
          <w:sz w:val="22"/>
          <w:szCs w:val="24"/>
        </w:rPr>
        <w:t>. […]. Io assi</w:t>
      </w:r>
      <w:r w:rsidR="00C867D3">
        <w:rPr>
          <w:sz w:val="22"/>
          <w:szCs w:val="24"/>
        </w:rPr>
        <w:t>s</w:t>
      </w:r>
      <w:r w:rsidR="00A035E6">
        <w:rPr>
          <w:sz w:val="22"/>
          <w:szCs w:val="24"/>
        </w:rPr>
        <w:t xml:space="preserve">tevo a queste dispute, invaso da un sentimento letterario, ch’era coperchio ai racconti del Ventuno e </w:t>
      </w:r>
      <w:r w:rsidR="00852D32">
        <w:rPr>
          <w:sz w:val="22"/>
          <w:szCs w:val="24"/>
        </w:rPr>
        <w:t>ai ricordi del Parlamento nazionale.</w:t>
      </w:r>
      <w:r w:rsidR="00852D32">
        <w:rPr>
          <w:rStyle w:val="Rimandonotaapidipagina"/>
          <w:sz w:val="22"/>
          <w:szCs w:val="24"/>
        </w:rPr>
        <w:footnoteReference w:id="7"/>
      </w:r>
    </w:p>
    <w:p w:rsidR="00C867D3" w:rsidRDefault="00C867D3" w:rsidP="00603FE2">
      <w:pPr>
        <w:pStyle w:val="Rientrocorpodeltesto"/>
        <w:spacing w:after="0"/>
        <w:ind w:left="709" w:right="991"/>
        <w:jc w:val="both"/>
        <w:rPr>
          <w:sz w:val="22"/>
          <w:szCs w:val="24"/>
        </w:rPr>
      </w:pPr>
    </w:p>
    <w:p w:rsidR="00C867D3" w:rsidRDefault="00C867D3" w:rsidP="00C867D3">
      <w:pPr>
        <w:pStyle w:val="Rientrocorpodeltesto"/>
        <w:spacing w:after="0"/>
        <w:ind w:left="0" w:right="-1" w:firstLine="709"/>
        <w:jc w:val="both"/>
        <w:rPr>
          <w:szCs w:val="24"/>
        </w:rPr>
      </w:pPr>
      <w:r>
        <w:rPr>
          <w:szCs w:val="24"/>
        </w:rPr>
        <w:t xml:space="preserve">Mi sembra un brano perfetto per comprendere questa fase di passaggio di un’intera generazione che si trova a vivere la propria giovinezza </w:t>
      </w:r>
      <w:r w:rsidR="001C510D">
        <w:rPr>
          <w:szCs w:val="24"/>
        </w:rPr>
        <w:t xml:space="preserve">(De Sanctis </w:t>
      </w:r>
      <w:r w:rsidR="0065756F">
        <w:rPr>
          <w:szCs w:val="24"/>
        </w:rPr>
        <w:t>è</w:t>
      </w:r>
      <w:r w:rsidR="001C510D">
        <w:rPr>
          <w:szCs w:val="24"/>
        </w:rPr>
        <w:t xml:space="preserve"> poco più che ventenne) fra il ricordo dei martiri del Novantanove e le attese che porteranno al tentativo</w:t>
      </w:r>
      <w:r w:rsidR="0070578F">
        <w:rPr>
          <w:szCs w:val="24"/>
        </w:rPr>
        <w:t xml:space="preserve"> </w:t>
      </w:r>
      <w:r w:rsidR="00483C62">
        <w:rPr>
          <w:szCs w:val="24"/>
        </w:rPr>
        <w:t>rivoluzio</w:t>
      </w:r>
      <w:r w:rsidR="002C2B91">
        <w:rPr>
          <w:szCs w:val="24"/>
        </w:rPr>
        <w:t>nario</w:t>
      </w:r>
      <w:r w:rsidR="0070578F">
        <w:rPr>
          <w:szCs w:val="24"/>
        </w:rPr>
        <w:t xml:space="preserve"> del </w:t>
      </w:r>
      <w:r w:rsidR="0065756F">
        <w:rPr>
          <w:szCs w:val="24"/>
        </w:rPr>
        <w:t>Quarant</w:t>
      </w:r>
      <w:r w:rsidR="008A4476">
        <w:rPr>
          <w:szCs w:val="24"/>
        </w:rPr>
        <w:t>otto</w:t>
      </w:r>
      <w:r w:rsidR="0070578F">
        <w:rPr>
          <w:szCs w:val="24"/>
        </w:rPr>
        <w:t>. Intanto egli vive questo impegno</w:t>
      </w:r>
      <w:r w:rsidR="008A4476">
        <w:rPr>
          <w:szCs w:val="24"/>
        </w:rPr>
        <w:t>,</w:t>
      </w:r>
      <w:r w:rsidR="0070578F">
        <w:rPr>
          <w:szCs w:val="24"/>
        </w:rPr>
        <w:t xml:space="preserve"> ancora proibito e pericoloso</w:t>
      </w:r>
      <w:r w:rsidR="008A4476">
        <w:rPr>
          <w:szCs w:val="24"/>
        </w:rPr>
        <w:t>,</w:t>
      </w:r>
      <w:r w:rsidR="0070578F">
        <w:rPr>
          <w:szCs w:val="24"/>
        </w:rPr>
        <w:t xml:space="preserve"> con «un sentimento letterario» e questo dato sarà fondamentale per comprendere </w:t>
      </w:r>
      <w:r w:rsidR="00BB1604">
        <w:rPr>
          <w:szCs w:val="24"/>
        </w:rPr>
        <w:t>l’itinerario che lo porterà al lavoro di storiografo</w:t>
      </w:r>
      <w:r w:rsidR="008A4476">
        <w:rPr>
          <w:szCs w:val="24"/>
        </w:rPr>
        <w:t xml:space="preserve"> della letteratura</w:t>
      </w:r>
      <w:r w:rsidR="00FA5D50">
        <w:rPr>
          <w:szCs w:val="24"/>
        </w:rPr>
        <w:t>.</w:t>
      </w:r>
    </w:p>
    <w:p w:rsidR="008D19AF" w:rsidRDefault="009F085F" w:rsidP="00C867D3">
      <w:pPr>
        <w:pStyle w:val="Rientrocorpodeltesto"/>
        <w:spacing w:after="0"/>
        <w:ind w:left="0" w:right="-1" w:firstLine="709"/>
        <w:jc w:val="both"/>
        <w:rPr>
          <w:szCs w:val="24"/>
        </w:rPr>
      </w:pPr>
      <w:r>
        <w:rPr>
          <w:szCs w:val="24"/>
        </w:rPr>
        <w:t>Ancora negli anni Cinquanta</w:t>
      </w:r>
      <w:r w:rsidR="002A3D6B">
        <w:rPr>
          <w:szCs w:val="24"/>
        </w:rPr>
        <w:t>, riflettendo sul pessimismo leopardiano in quel capolavoro della critica letteraria che</w:t>
      </w:r>
      <w:r w:rsidR="002C2B91">
        <w:rPr>
          <w:szCs w:val="24"/>
        </w:rPr>
        <w:t xml:space="preserve"> è</w:t>
      </w:r>
      <w:r w:rsidR="002A3D6B">
        <w:rPr>
          <w:szCs w:val="24"/>
        </w:rPr>
        <w:t xml:space="preserve"> il </w:t>
      </w:r>
      <w:r w:rsidR="00DF0E91">
        <w:rPr>
          <w:szCs w:val="24"/>
        </w:rPr>
        <w:t xml:space="preserve">dialogo </w:t>
      </w:r>
      <w:r w:rsidR="00DF0E91">
        <w:rPr>
          <w:i/>
          <w:szCs w:val="24"/>
        </w:rPr>
        <w:t>Schopenhauer e Leopardi</w:t>
      </w:r>
      <w:r w:rsidR="00DF0E91">
        <w:rPr>
          <w:szCs w:val="24"/>
        </w:rPr>
        <w:t xml:space="preserve"> (pubblicato nella “Rivista contemporanea” nel 1858), De Sanctis scriverà qu</w:t>
      </w:r>
      <w:r w:rsidR="008D19AF">
        <w:rPr>
          <w:szCs w:val="24"/>
        </w:rPr>
        <w:t>elle celebri parole</w:t>
      </w:r>
      <w:r w:rsidR="00AB4055">
        <w:rPr>
          <w:szCs w:val="24"/>
        </w:rPr>
        <w:t xml:space="preserve"> che sono il punto più alto che la comprensione della filosofia e della poesia leopardiana raggiunsero nell’Ottocento:</w:t>
      </w:r>
    </w:p>
    <w:p w:rsidR="00AB4055" w:rsidRDefault="00AB4055" w:rsidP="00C867D3">
      <w:pPr>
        <w:pStyle w:val="Rientrocorpodeltesto"/>
        <w:spacing w:after="0"/>
        <w:ind w:left="0" w:right="-1" w:firstLine="709"/>
        <w:jc w:val="both"/>
        <w:rPr>
          <w:szCs w:val="24"/>
        </w:rPr>
      </w:pPr>
    </w:p>
    <w:p w:rsidR="008D19AF" w:rsidRPr="00DB464F" w:rsidRDefault="00AB4055" w:rsidP="00DB464F">
      <w:pPr>
        <w:pStyle w:val="Rientrocorpodeltesto"/>
        <w:spacing w:after="0"/>
        <w:ind w:left="709" w:right="991"/>
        <w:jc w:val="both"/>
        <w:rPr>
          <w:sz w:val="22"/>
          <w:szCs w:val="24"/>
        </w:rPr>
      </w:pPr>
      <w:r w:rsidRPr="00DB464F">
        <w:rPr>
          <w:sz w:val="22"/>
          <w:szCs w:val="24"/>
        </w:rPr>
        <w:t>Leopardi produce l’effetto contrario</w:t>
      </w:r>
      <w:r w:rsidR="00FD7404" w:rsidRPr="00DB464F">
        <w:rPr>
          <w:sz w:val="22"/>
          <w:szCs w:val="24"/>
        </w:rPr>
        <w:t xml:space="preserve"> a quello che si propone</w:t>
      </w:r>
      <w:r w:rsidR="006E1FC3" w:rsidRPr="00DB464F">
        <w:rPr>
          <w:sz w:val="22"/>
          <w:szCs w:val="24"/>
        </w:rPr>
        <w:t>. Non crede al progresso, e te lo fa desiderare; non crede alla libertà, e te la fa amare. Chiama illus</w:t>
      </w:r>
      <w:r w:rsidR="00600D0C">
        <w:rPr>
          <w:sz w:val="22"/>
          <w:szCs w:val="24"/>
        </w:rPr>
        <w:t>i</w:t>
      </w:r>
      <w:r w:rsidR="006E1FC3" w:rsidRPr="00DB464F">
        <w:rPr>
          <w:sz w:val="22"/>
          <w:szCs w:val="24"/>
        </w:rPr>
        <w:t>oni l’amore</w:t>
      </w:r>
      <w:r w:rsidR="00A63598" w:rsidRPr="00DB464F">
        <w:rPr>
          <w:sz w:val="22"/>
          <w:szCs w:val="24"/>
        </w:rPr>
        <w:t>, la gloria, la virtù, e te ne accende in petto un desiderio inesausto</w:t>
      </w:r>
      <w:r w:rsidR="008263AF" w:rsidRPr="00DB464F">
        <w:rPr>
          <w:sz w:val="22"/>
          <w:szCs w:val="24"/>
        </w:rPr>
        <w:t>. E non puoi lasci</w:t>
      </w:r>
      <w:r w:rsidR="00600D0C">
        <w:rPr>
          <w:sz w:val="22"/>
          <w:szCs w:val="24"/>
        </w:rPr>
        <w:t>a</w:t>
      </w:r>
      <w:r w:rsidR="008263AF" w:rsidRPr="00DB464F">
        <w:rPr>
          <w:sz w:val="22"/>
          <w:szCs w:val="24"/>
        </w:rPr>
        <w:t>rlo che non ti senti migliore; […]. È scettico e ti fa credente</w:t>
      </w:r>
      <w:r w:rsidR="00DB464F" w:rsidRPr="00DB464F">
        <w:rPr>
          <w:sz w:val="22"/>
          <w:szCs w:val="24"/>
        </w:rPr>
        <w:t xml:space="preserve">; e mentre non crede possibile un avvenire </w:t>
      </w:r>
      <w:proofErr w:type="spellStart"/>
      <w:r w:rsidR="00DB464F" w:rsidRPr="00DB464F">
        <w:rPr>
          <w:sz w:val="22"/>
          <w:szCs w:val="24"/>
        </w:rPr>
        <w:t>men</w:t>
      </w:r>
      <w:proofErr w:type="spellEnd"/>
      <w:r w:rsidR="00DB464F" w:rsidRPr="00DB464F">
        <w:rPr>
          <w:sz w:val="22"/>
          <w:szCs w:val="24"/>
        </w:rPr>
        <w:t xml:space="preserve"> trist</w:t>
      </w:r>
      <w:r w:rsidR="00DB464F">
        <w:rPr>
          <w:sz w:val="22"/>
          <w:szCs w:val="24"/>
        </w:rPr>
        <w:t>o per la patria comune, ti desta in seno un vivo amore per quella e t’infiamma a nobili fatti</w:t>
      </w:r>
      <w:r w:rsidR="00600D0C">
        <w:rPr>
          <w:sz w:val="22"/>
          <w:szCs w:val="24"/>
        </w:rPr>
        <w:t xml:space="preserve">. […] E se il destino gli avesse prolungata la vita </w:t>
      </w:r>
      <w:proofErr w:type="spellStart"/>
      <w:r w:rsidR="00600D0C">
        <w:rPr>
          <w:sz w:val="22"/>
          <w:szCs w:val="24"/>
        </w:rPr>
        <w:t>infino</w:t>
      </w:r>
      <w:proofErr w:type="spellEnd"/>
      <w:r w:rsidR="00600D0C">
        <w:rPr>
          <w:sz w:val="22"/>
          <w:szCs w:val="24"/>
        </w:rPr>
        <w:t xml:space="preserve"> al quarantotto, senti che te l’avresti trovato accanto, confortatore e </w:t>
      </w:r>
      <w:proofErr w:type="spellStart"/>
      <w:r w:rsidR="00600D0C">
        <w:rPr>
          <w:sz w:val="22"/>
          <w:szCs w:val="24"/>
        </w:rPr>
        <w:t>combattitor</w:t>
      </w:r>
      <w:r w:rsidR="00BB1991">
        <w:rPr>
          <w:sz w:val="22"/>
          <w:szCs w:val="24"/>
        </w:rPr>
        <w:t>e</w:t>
      </w:r>
      <w:proofErr w:type="spellEnd"/>
      <w:r w:rsidR="00BB1991">
        <w:rPr>
          <w:sz w:val="22"/>
          <w:szCs w:val="24"/>
        </w:rPr>
        <w:t xml:space="preserve">. </w:t>
      </w:r>
      <w:r w:rsidR="00BB1991">
        <w:rPr>
          <w:rStyle w:val="Rimandonotaapidipagina"/>
          <w:sz w:val="22"/>
          <w:szCs w:val="24"/>
        </w:rPr>
        <w:footnoteReference w:id="8"/>
      </w:r>
    </w:p>
    <w:p w:rsidR="008D19AF" w:rsidRDefault="008D19AF" w:rsidP="00C867D3">
      <w:pPr>
        <w:pStyle w:val="Rientrocorpodeltesto"/>
        <w:spacing w:after="0"/>
        <w:ind w:left="0" w:right="-1" w:firstLine="709"/>
        <w:jc w:val="both"/>
        <w:rPr>
          <w:szCs w:val="24"/>
        </w:rPr>
      </w:pPr>
    </w:p>
    <w:p w:rsidR="00FA5D50" w:rsidRDefault="009F085F" w:rsidP="00C867D3">
      <w:pPr>
        <w:pStyle w:val="Rientrocorpodeltesto"/>
        <w:spacing w:after="0"/>
        <w:ind w:left="0" w:right="-1" w:firstLine="709"/>
        <w:jc w:val="both"/>
        <w:rPr>
          <w:szCs w:val="24"/>
        </w:rPr>
      </w:pPr>
      <w:r>
        <w:rPr>
          <w:szCs w:val="24"/>
        </w:rPr>
        <w:t xml:space="preserve"> </w:t>
      </w:r>
      <w:r w:rsidR="002F010D">
        <w:rPr>
          <w:szCs w:val="24"/>
        </w:rPr>
        <w:t xml:space="preserve">Da questa citazione si comprende come a Vico </w:t>
      </w:r>
      <w:proofErr w:type="spellStart"/>
      <w:r w:rsidR="002F010D">
        <w:rPr>
          <w:szCs w:val="24"/>
        </w:rPr>
        <w:t>Bisi</w:t>
      </w:r>
      <w:proofErr w:type="spellEnd"/>
      <w:r w:rsidR="002C2B91">
        <w:rPr>
          <w:szCs w:val="24"/>
        </w:rPr>
        <w:t>,</w:t>
      </w:r>
      <w:r w:rsidR="002F010D">
        <w:rPr>
          <w:szCs w:val="24"/>
        </w:rPr>
        <w:t xml:space="preserve"> uno dei modelli più importanti che indicava la via </w:t>
      </w:r>
      <w:r w:rsidR="004608E0">
        <w:rPr>
          <w:szCs w:val="24"/>
        </w:rPr>
        <w:t>giusta che conduce dall’etica alla politica era rintracciato nell</w:t>
      </w:r>
      <w:r w:rsidR="002C2B91">
        <w:rPr>
          <w:szCs w:val="24"/>
        </w:rPr>
        <w:t>’</w:t>
      </w:r>
      <w:r w:rsidR="007051A9">
        <w:rPr>
          <w:szCs w:val="24"/>
        </w:rPr>
        <w:t>interpretazione</w:t>
      </w:r>
      <w:r w:rsidR="004608E0">
        <w:rPr>
          <w:szCs w:val="24"/>
        </w:rPr>
        <w:t xml:space="preserve"> che il giovane maestro </w:t>
      </w:r>
      <w:r w:rsidR="00A4585F">
        <w:rPr>
          <w:szCs w:val="24"/>
        </w:rPr>
        <w:t>offriva</w:t>
      </w:r>
      <w:r w:rsidR="004608E0">
        <w:rPr>
          <w:szCs w:val="24"/>
        </w:rPr>
        <w:t xml:space="preserve"> dei </w:t>
      </w:r>
      <w:r w:rsidR="004608E0">
        <w:rPr>
          <w:i/>
          <w:szCs w:val="24"/>
        </w:rPr>
        <w:t xml:space="preserve">Canti </w:t>
      </w:r>
      <w:r w:rsidR="004608E0" w:rsidRPr="004608E0">
        <w:rPr>
          <w:szCs w:val="24"/>
        </w:rPr>
        <w:t>leopardiani</w:t>
      </w:r>
      <w:r w:rsidR="007051A9">
        <w:rPr>
          <w:szCs w:val="24"/>
        </w:rPr>
        <w:t xml:space="preserve"> e che lascia la sua impronta più alta nelle pagine di questo straordinario dialogo.</w:t>
      </w:r>
    </w:p>
    <w:p w:rsidR="007051A9" w:rsidRDefault="007051A9" w:rsidP="00C867D3">
      <w:pPr>
        <w:pStyle w:val="Rientrocorpodeltesto"/>
        <w:spacing w:after="0"/>
        <w:ind w:left="0" w:right="-1" w:firstLine="709"/>
        <w:jc w:val="both"/>
        <w:rPr>
          <w:szCs w:val="24"/>
        </w:rPr>
      </w:pPr>
    </w:p>
    <w:p w:rsidR="00FA5D50" w:rsidRPr="00FA5D50" w:rsidRDefault="00FA5D50" w:rsidP="00C867D3">
      <w:pPr>
        <w:pStyle w:val="Rientrocorpodeltesto"/>
        <w:spacing w:after="0"/>
        <w:ind w:left="0" w:right="-1" w:firstLine="709"/>
        <w:jc w:val="both"/>
        <w:rPr>
          <w:i/>
          <w:szCs w:val="24"/>
        </w:rPr>
      </w:pPr>
      <w:r>
        <w:rPr>
          <w:szCs w:val="24"/>
        </w:rPr>
        <w:t xml:space="preserve">3. </w:t>
      </w:r>
      <w:r>
        <w:rPr>
          <w:i/>
          <w:szCs w:val="24"/>
        </w:rPr>
        <w:t>La prigione e l’esilio</w:t>
      </w:r>
    </w:p>
    <w:p w:rsidR="00FA5D50" w:rsidRPr="00C867D3" w:rsidRDefault="00FA5D50" w:rsidP="00C867D3">
      <w:pPr>
        <w:pStyle w:val="Rientrocorpodeltesto"/>
        <w:spacing w:after="0"/>
        <w:ind w:left="0" w:right="-1" w:firstLine="709"/>
        <w:jc w:val="both"/>
        <w:rPr>
          <w:szCs w:val="24"/>
        </w:rPr>
      </w:pPr>
    </w:p>
    <w:p w:rsidR="00AE5E95" w:rsidRDefault="005B7007" w:rsidP="004B0DC7">
      <w:pPr>
        <w:pStyle w:val="Rientrocorpodeltesto"/>
        <w:spacing w:after="0"/>
        <w:ind w:left="0" w:right="-1" w:firstLine="709"/>
        <w:jc w:val="both"/>
        <w:rPr>
          <w:szCs w:val="24"/>
        </w:rPr>
      </w:pPr>
      <w:r>
        <w:rPr>
          <w:szCs w:val="24"/>
        </w:rPr>
        <w:t>Riprendendo il discorso sulla prima scuola, va detto che</w:t>
      </w:r>
      <w:r w:rsidR="009E4CDB">
        <w:rPr>
          <w:szCs w:val="24"/>
        </w:rPr>
        <w:t xml:space="preserve"> l</w:t>
      </w:r>
      <w:r>
        <w:rPr>
          <w:szCs w:val="24"/>
        </w:rPr>
        <w:t>a testimonianza non fu solo de</w:t>
      </w:r>
      <w:r w:rsidR="009E4CDB">
        <w:rPr>
          <w:szCs w:val="24"/>
        </w:rPr>
        <w:t xml:space="preserve">i </w:t>
      </w:r>
      <w:r>
        <w:rPr>
          <w:szCs w:val="24"/>
        </w:rPr>
        <w:t>giovani</w:t>
      </w:r>
      <w:r w:rsidR="009E4CDB">
        <w:rPr>
          <w:szCs w:val="24"/>
        </w:rPr>
        <w:t xml:space="preserve"> perché anche il maestro</w:t>
      </w:r>
      <w:r w:rsidR="003B4CA1">
        <w:rPr>
          <w:szCs w:val="24"/>
        </w:rPr>
        <w:t>, dopo un periodo di latitanza in Calabria</w:t>
      </w:r>
      <w:r w:rsidR="009F2FF0">
        <w:rPr>
          <w:szCs w:val="24"/>
        </w:rPr>
        <w:t xml:space="preserve"> (fra il novembre del ’49 e il dicembre del ’50)</w:t>
      </w:r>
      <w:r w:rsidR="003B4CA1">
        <w:rPr>
          <w:szCs w:val="24"/>
        </w:rPr>
        <w:t>,</w:t>
      </w:r>
      <w:r w:rsidR="009E4CDB">
        <w:rPr>
          <w:szCs w:val="24"/>
        </w:rPr>
        <w:t xml:space="preserve"> </w:t>
      </w:r>
      <w:r w:rsidR="003B4CA1">
        <w:rPr>
          <w:szCs w:val="24"/>
        </w:rPr>
        <w:t>trascorre gli anni fra il ’50 e il ’53 nel</w:t>
      </w:r>
      <w:r w:rsidR="009E4CDB">
        <w:rPr>
          <w:szCs w:val="24"/>
        </w:rPr>
        <w:t xml:space="preserve">la prigione di </w:t>
      </w:r>
      <w:proofErr w:type="spellStart"/>
      <w:r w:rsidR="009E4CDB">
        <w:rPr>
          <w:szCs w:val="24"/>
        </w:rPr>
        <w:t>Castel</w:t>
      </w:r>
      <w:proofErr w:type="spellEnd"/>
      <w:r w:rsidR="009E4CDB">
        <w:rPr>
          <w:szCs w:val="24"/>
        </w:rPr>
        <w:t xml:space="preserve"> dell’Ovo</w:t>
      </w:r>
      <w:r w:rsidR="00E04CCA">
        <w:rPr>
          <w:szCs w:val="24"/>
        </w:rPr>
        <w:t xml:space="preserve">, traducendo </w:t>
      </w:r>
      <w:r w:rsidR="00E04CCA">
        <w:rPr>
          <w:i/>
          <w:szCs w:val="24"/>
        </w:rPr>
        <w:t xml:space="preserve">La logica </w:t>
      </w:r>
      <w:r w:rsidR="00E04CCA">
        <w:rPr>
          <w:szCs w:val="24"/>
        </w:rPr>
        <w:t xml:space="preserve">di </w:t>
      </w:r>
      <w:proofErr w:type="spellStart"/>
      <w:r w:rsidR="00E04CCA">
        <w:rPr>
          <w:szCs w:val="24"/>
        </w:rPr>
        <w:t>Hegel</w:t>
      </w:r>
      <w:proofErr w:type="spellEnd"/>
      <w:r w:rsidR="009E4CDB">
        <w:rPr>
          <w:szCs w:val="24"/>
        </w:rPr>
        <w:t xml:space="preserve"> </w:t>
      </w:r>
      <w:r w:rsidR="00A4262E">
        <w:rPr>
          <w:szCs w:val="24"/>
        </w:rPr>
        <w:t xml:space="preserve">e il </w:t>
      </w:r>
      <w:r w:rsidR="00A4262E">
        <w:rPr>
          <w:i/>
          <w:szCs w:val="24"/>
        </w:rPr>
        <w:t xml:space="preserve">Manuale di una storia generale della poesia </w:t>
      </w:r>
      <w:r w:rsidR="00A4262E">
        <w:rPr>
          <w:szCs w:val="24"/>
        </w:rPr>
        <w:t xml:space="preserve"> di </w:t>
      </w:r>
      <w:r w:rsidR="009A0678" w:rsidRPr="00B54517">
        <w:rPr>
          <w:bCs/>
        </w:rPr>
        <w:t>Johann Karl Friedrich</w:t>
      </w:r>
      <w:r w:rsidR="009A0678">
        <w:rPr>
          <w:b/>
          <w:bCs/>
        </w:rPr>
        <w:t xml:space="preserve"> </w:t>
      </w:r>
      <w:proofErr w:type="spellStart"/>
      <w:r w:rsidR="00A4262E">
        <w:rPr>
          <w:szCs w:val="24"/>
        </w:rPr>
        <w:t>Rosenkranz</w:t>
      </w:r>
      <w:proofErr w:type="spellEnd"/>
      <w:r w:rsidR="00B54517">
        <w:rPr>
          <w:szCs w:val="24"/>
        </w:rPr>
        <w:t xml:space="preserve"> (del 1833)</w:t>
      </w:r>
      <w:r w:rsidR="00A4585F">
        <w:rPr>
          <w:szCs w:val="24"/>
        </w:rPr>
        <w:t>,</w:t>
      </w:r>
      <w:r w:rsidR="00B54517">
        <w:rPr>
          <w:szCs w:val="24"/>
        </w:rPr>
        <w:t xml:space="preserve"> componendo gli endecasillabi del</w:t>
      </w:r>
      <w:r w:rsidR="00FE183B">
        <w:rPr>
          <w:szCs w:val="24"/>
        </w:rPr>
        <w:t xml:space="preserve"> carme </w:t>
      </w:r>
      <w:r w:rsidR="00FE183B">
        <w:rPr>
          <w:i/>
          <w:szCs w:val="24"/>
        </w:rPr>
        <w:t>La prigione</w:t>
      </w:r>
      <w:r w:rsidR="00FE183B">
        <w:rPr>
          <w:szCs w:val="24"/>
        </w:rPr>
        <w:t xml:space="preserve"> e il dramma </w:t>
      </w:r>
      <w:r w:rsidR="00FE183B">
        <w:rPr>
          <w:i/>
          <w:szCs w:val="24"/>
        </w:rPr>
        <w:t>Torquato Tasso</w:t>
      </w:r>
      <w:r w:rsidR="00FE183B">
        <w:rPr>
          <w:szCs w:val="24"/>
        </w:rPr>
        <w:t xml:space="preserve">. </w:t>
      </w:r>
      <w:r w:rsidR="003D281C">
        <w:rPr>
          <w:szCs w:val="24"/>
        </w:rPr>
        <w:t xml:space="preserve">Espulso dal Regno e </w:t>
      </w:r>
      <w:r w:rsidR="00703FAF">
        <w:rPr>
          <w:szCs w:val="24"/>
        </w:rPr>
        <w:t>diretto</w:t>
      </w:r>
      <w:r w:rsidR="003D281C">
        <w:rPr>
          <w:szCs w:val="24"/>
        </w:rPr>
        <w:t xml:space="preserve"> in esilio in America, riesce a sbarcare a Malta e a rifugiarsi a Torino</w:t>
      </w:r>
      <w:r w:rsidR="00630AEB">
        <w:rPr>
          <w:szCs w:val="24"/>
        </w:rPr>
        <w:t xml:space="preserve"> nell’agosto del ’53.</w:t>
      </w:r>
    </w:p>
    <w:p w:rsidR="009E4CDB" w:rsidRDefault="00630AEB" w:rsidP="004B0DC7">
      <w:pPr>
        <w:pStyle w:val="Rientrocorpodeltesto"/>
        <w:spacing w:after="0"/>
        <w:ind w:left="0" w:right="-1" w:firstLine="709"/>
        <w:jc w:val="both"/>
        <w:rPr>
          <w:szCs w:val="24"/>
        </w:rPr>
      </w:pPr>
      <w:r>
        <w:rPr>
          <w:szCs w:val="24"/>
        </w:rPr>
        <w:lastRenderedPageBreak/>
        <w:t>Qui entra in contato con altri esuli politici e si può dire che da qui cominci il suo cammino entro le fila di coloro che</w:t>
      </w:r>
      <w:r w:rsidR="009F7B43">
        <w:rPr>
          <w:szCs w:val="24"/>
        </w:rPr>
        <w:t>,</w:t>
      </w:r>
      <w:r>
        <w:rPr>
          <w:szCs w:val="24"/>
        </w:rPr>
        <w:t xml:space="preserve"> </w:t>
      </w:r>
      <w:r w:rsidR="006C4D93">
        <w:rPr>
          <w:szCs w:val="24"/>
        </w:rPr>
        <w:t>con tutte le differenze che li identificavano, rappresentano nel loro insieme la grande esperienza rivoluzionaria che noi definiamo Risorgimento italiano.</w:t>
      </w:r>
    </w:p>
    <w:p w:rsidR="006C4D93" w:rsidRPr="00A4262E" w:rsidRDefault="006C4D93" w:rsidP="004B0DC7">
      <w:pPr>
        <w:pStyle w:val="Rientrocorpodeltesto"/>
        <w:spacing w:after="0"/>
        <w:ind w:left="0" w:right="-1" w:firstLine="709"/>
        <w:jc w:val="both"/>
        <w:rPr>
          <w:szCs w:val="24"/>
        </w:rPr>
      </w:pPr>
      <w:r>
        <w:rPr>
          <w:szCs w:val="24"/>
        </w:rPr>
        <w:t>A Torino</w:t>
      </w:r>
      <w:r w:rsidR="009F7B43">
        <w:rPr>
          <w:szCs w:val="24"/>
        </w:rPr>
        <w:t>,</w:t>
      </w:r>
      <w:r>
        <w:rPr>
          <w:szCs w:val="24"/>
        </w:rPr>
        <w:t xml:space="preserve"> De Sanctis soffre l’esilio dalla sua terra e le difficoltà materiali che accomunavano quei patrioti che, ancora impregnati di spirito repubblicano, rifiutarono il sussidio offerto loro dal re sabaudo</w:t>
      </w:r>
      <w:r w:rsidR="00B36A34">
        <w:rPr>
          <w:szCs w:val="24"/>
        </w:rPr>
        <w:t xml:space="preserve">. </w:t>
      </w:r>
    </w:p>
    <w:p w:rsidR="009E4CDB" w:rsidRDefault="00A024EF" w:rsidP="004B0DC7">
      <w:pPr>
        <w:pStyle w:val="Rientrocorpodeltesto"/>
        <w:spacing w:after="0"/>
        <w:ind w:left="0" w:right="-1" w:firstLine="709"/>
        <w:jc w:val="both"/>
        <w:rPr>
          <w:szCs w:val="24"/>
        </w:rPr>
      </w:pPr>
      <w:r>
        <w:rPr>
          <w:szCs w:val="24"/>
        </w:rPr>
        <w:t xml:space="preserve">Sulla scia di tanti altri </w:t>
      </w:r>
      <w:r w:rsidR="0098214A">
        <w:rPr>
          <w:szCs w:val="24"/>
        </w:rPr>
        <w:t>esuli</w:t>
      </w:r>
      <w:r>
        <w:rPr>
          <w:szCs w:val="24"/>
        </w:rPr>
        <w:t xml:space="preserve"> che prima e dopo </w:t>
      </w:r>
      <w:r w:rsidR="0059163A">
        <w:rPr>
          <w:szCs w:val="24"/>
        </w:rPr>
        <w:t>di lui seguono la via aperta da Ugo Foscolo, accetta di insegnare al Politecnico di Zurigo</w:t>
      </w:r>
      <w:r w:rsidR="00F57286">
        <w:rPr>
          <w:szCs w:val="24"/>
        </w:rPr>
        <w:t>, quale professore di estetica</w:t>
      </w:r>
      <w:r w:rsidR="0059163A">
        <w:rPr>
          <w:szCs w:val="24"/>
        </w:rPr>
        <w:t xml:space="preserve">. Qui tiene i suoi corsi fra l’aprile del ’56 </w:t>
      </w:r>
      <w:r w:rsidR="00E61FAF">
        <w:rPr>
          <w:szCs w:val="24"/>
        </w:rPr>
        <w:t>e l’agosto del ’60</w:t>
      </w:r>
      <w:r w:rsidR="0098214A">
        <w:rPr>
          <w:szCs w:val="24"/>
        </w:rPr>
        <w:t>,</w:t>
      </w:r>
      <w:r w:rsidR="00E61FAF">
        <w:rPr>
          <w:szCs w:val="24"/>
        </w:rPr>
        <w:t xml:space="preserve"> portando in Europa o ricordando, i nomi e le opere di Petrarca, di Dan</w:t>
      </w:r>
      <w:r w:rsidR="00E95E88">
        <w:rPr>
          <w:szCs w:val="24"/>
        </w:rPr>
        <w:t xml:space="preserve">te, di Manzoni, di Leopardi, di Pulci e di Ariosto. Ma la sua mente, come si ricava dall’epistolario e soprattutto dal carteggio con il caro allievo Angelo Camillo De </w:t>
      </w:r>
      <w:proofErr w:type="spellStart"/>
      <w:r w:rsidR="00E95E88">
        <w:rPr>
          <w:szCs w:val="24"/>
        </w:rPr>
        <w:t>Meis</w:t>
      </w:r>
      <w:proofErr w:type="spellEnd"/>
      <w:r w:rsidR="000B4124">
        <w:rPr>
          <w:szCs w:val="24"/>
        </w:rPr>
        <w:t>, è rivolta agli avvenimenti italiani</w:t>
      </w:r>
      <w:r w:rsidR="00B54060">
        <w:rPr>
          <w:szCs w:val="24"/>
        </w:rPr>
        <w:t>. I</w:t>
      </w:r>
      <w:r w:rsidR="000B4124">
        <w:rPr>
          <w:szCs w:val="24"/>
        </w:rPr>
        <w:t>l suo cuore «frem</w:t>
      </w:r>
      <w:r w:rsidR="000B4124" w:rsidRPr="00BF1854">
        <w:rPr>
          <w:i/>
          <w:szCs w:val="24"/>
        </w:rPr>
        <w:t>e</w:t>
      </w:r>
      <w:r w:rsidR="000B4124">
        <w:rPr>
          <w:szCs w:val="24"/>
        </w:rPr>
        <w:t xml:space="preserve"> amor di patria» e De </w:t>
      </w:r>
      <w:proofErr w:type="spellStart"/>
      <w:r w:rsidR="000B4124">
        <w:rPr>
          <w:szCs w:val="24"/>
        </w:rPr>
        <w:t>Meis</w:t>
      </w:r>
      <w:proofErr w:type="spellEnd"/>
      <w:r w:rsidR="000B4124">
        <w:rPr>
          <w:szCs w:val="24"/>
        </w:rPr>
        <w:t xml:space="preserve"> si sforza</w:t>
      </w:r>
      <w:r w:rsidR="00F57286">
        <w:rPr>
          <w:szCs w:val="24"/>
        </w:rPr>
        <w:t>, inutilm</w:t>
      </w:r>
      <w:r w:rsidR="00B55F1C">
        <w:rPr>
          <w:szCs w:val="24"/>
        </w:rPr>
        <w:t>en</w:t>
      </w:r>
      <w:r w:rsidR="00F57286">
        <w:rPr>
          <w:szCs w:val="24"/>
        </w:rPr>
        <w:t>te,</w:t>
      </w:r>
      <w:r w:rsidR="000B4124">
        <w:rPr>
          <w:szCs w:val="24"/>
        </w:rPr>
        <w:t xml:space="preserve"> di trattenerlo lì dov’è</w:t>
      </w:r>
      <w:r w:rsidR="00BD7C5D">
        <w:rPr>
          <w:szCs w:val="24"/>
        </w:rPr>
        <w:t>,</w:t>
      </w:r>
      <w:r w:rsidR="000B4124">
        <w:rPr>
          <w:szCs w:val="24"/>
        </w:rPr>
        <w:t xml:space="preserve"> appellandosi anche all’età avanzata del suo maestro (aveva poco più</w:t>
      </w:r>
      <w:r w:rsidR="0059163A">
        <w:rPr>
          <w:szCs w:val="24"/>
        </w:rPr>
        <w:t xml:space="preserve"> </w:t>
      </w:r>
      <w:r w:rsidR="000B4124">
        <w:rPr>
          <w:szCs w:val="24"/>
        </w:rPr>
        <w:t>di quarant’anni)</w:t>
      </w:r>
      <w:r w:rsidR="00BD7C5D">
        <w:rPr>
          <w:szCs w:val="24"/>
        </w:rPr>
        <w:t xml:space="preserve">. </w:t>
      </w:r>
    </w:p>
    <w:p w:rsidR="00BF1854" w:rsidRDefault="003717B8" w:rsidP="004B0DC7">
      <w:pPr>
        <w:pStyle w:val="Rientrocorpodeltesto"/>
        <w:spacing w:after="0"/>
        <w:ind w:left="0" w:right="-1" w:firstLine="709"/>
        <w:jc w:val="both"/>
        <w:rPr>
          <w:szCs w:val="24"/>
        </w:rPr>
      </w:pPr>
      <w:r>
        <w:rPr>
          <w:szCs w:val="24"/>
        </w:rPr>
        <w:t xml:space="preserve">Se </w:t>
      </w:r>
      <w:r w:rsidR="00FD28C2">
        <w:rPr>
          <w:szCs w:val="24"/>
        </w:rPr>
        <w:t xml:space="preserve">De Sanctis nella stagione della sua formazione fu dapprima </w:t>
      </w:r>
      <w:proofErr w:type="spellStart"/>
      <w:r w:rsidR="00FD28C2">
        <w:rPr>
          <w:szCs w:val="24"/>
        </w:rPr>
        <w:t>giobertiano</w:t>
      </w:r>
      <w:proofErr w:type="spellEnd"/>
      <w:r w:rsidR="00FD28C2">
        <w:rPr>
          <w:szCs w:val="24"/>
        </w:rPr>
        <w:t xml:space="preserve"> e poi mazziniano</w:t>
      </w:r>
      <w:r>
        <w:rPr>
          <w:szCs w:val="24"/>
        </w:rPr>
        <w:t>, ne</w:t>
      </w:r>
      <w:r w:rsidR="00FD28C2">
        <w:rPr>
          <w:szCs w:val="24"/>
        </w:rPr>
        <w:t>gli anni del</w:t>
      </w:r>
      <w:r w:rsidR="00F57286">
        <w:rPr>
          <w:szCs w:val="24"/>
        </w:rPr>
        <w:t xml:space="preserve"> soggiorno</w:t>
      </w:r>
      <w:r w:rsidR="00FD28C2">
        <w:rPr>
          <w:szCs w:val="24"/>
        </w:rPr>
        <w:t xml:space="preserve"> zurighese comprese che </w:t>
      </w:r>
      <w:r w:rsidR="009F0F0A">
        <w:rPr>
          <w:szCs w:val="24"/>
        </w:rPr>
        <w:t>gli ideali per cui aveva scontato la prigione e l’esilio potevano trovare attuazione</w:t>
      </w:r>
      <w:r>
        <w:rPr>
          <w:szCs w:val="24"/>
        </w:rPr>
        <w:t xml:space="preserve"> solo</w:t>
      </w:r>
      <w:r w:rsidR="009F0F0A">
        <w:rPr>
          <w:szCs w:val="24"/>
        </w:rPr>
        <w:t xml:space="preserve"> attraverso l’alleanza del re sabaudo con l’imperatore napoleonide</w:t>
      </w:r>
      <w:r w:rsidR="00AB0C92">
        <w:rPr>
          <w:szCs w:val="24"/>
        </w:rPr>
        <w:t>.</w:t>
      </w:r>
    </w:p>
    <w:p w:rsidR="00FA5D50" w:rsidRDefault="00FA5D50" w:rsidP="004B0DC7">
      <w:pPr>
        <w:pStyle w:val="Rientrocorpodeltesto"/>
        <w:spacing w:after="0"/>
        <w:ind w:left="0" w:right="-1" w:firstLine="709"/>
        <w:jc w:val="both"/>
        <w:rPr>
          <w:szCs w:val="24"/>
        </w:rPr>
      </w:pPr>
    </w:p>
    <w:p w:rsidR="00D70B05" w:rsidRPr="00D70B05" w:rsidRDefault="00D70B05" w:rsidP="004B0DC7">
      <w:pPr>
        <w:pStyle w:val="Rientrocorpodeltesto"/>
        <w:spacing w:after="0"/>
        <w:ind w:left="0" w:right="-1" w:firstLine="709"/>
        <w:jc w:val="both"/>
        <w:rPr>
          <w:i/>
          <w:szCs w:val="24"/>
        </w:rPr>
      </w:pPr>
      <w:r>
        <w:rPr>
          <w:szCs w:val="24"/>
        </w:rPr>
        <w:t xml:space="preserve">4. </w:t>
      </w:r>
      <w:r>
        <w:rPr>
          <w:i/>
          <w:szCs w:val="24"/>
        </w:rPr>
        <w:t>La pagina politica</w:t>
      </w:r>
    </w:p>
    <w:p w:rsidR="00D70B05" w:rsidRDefault="00D70B05" w:rsidP="004B0DC7">
      <w:pPr>
        <w:pStyle w:val="Rientrocorpodeltesto"/>
        <w:spacing w:after="0"/>
        <w:ind w:left="0" w:right="-1" w:firstLine="709"/>
        <w:jc w:val="both"/>
        <w:rPr>
          <w:szCs w:val="24"/>
        </w:rPr>
      </w:pPr>
    </w:p>
    <w:p w:rsidR="0049084C" w:rsidRDefault="00AB0C92" w:rsidP="004B0DC7">
      <w:pPr>
        <w:pStyle w:val="Rientrocorpodeltesto"/>
        <w:spacing w:after="0"/>
        <w:ind w:left="0" w:right="-1" w:firstLine="709"/>
        <w:jc w:val="both"/>
        <w:rPr>
          <w:szCs w:val="24"/>
        </w:rPr>
      </w:pPr>
      <w:r>
        <w:rPr>
          <w:szCs w:val="24"/>
        </w:rPr>
        <w:t>Nell’a</w:t>
      </w:r>
      <w:r w:rsidR="00E66B47">
        <w:rPr>
          <w:szCs w:val="24"/>
        </w:rPr>
        <w:t>utunno</w:t>
      </w:r>
      <w:r>
        <w:rPr>
          <w:szCs w:val="24"/>
        </w:rPr>
        <w:t xml:space="preserve"> del </w:t>
      </w:r>
      <w:r w:rsidR="00E66B47">
        <w:rPr>
          <w:szCs w:val="24"/>
        </w:rPr>
        <w:t>’</w:t>
      </w:r>
      <w:r>
        <w:rPr>
          <w:szCs w:val="24"/>
        </w:rPr>
        <w:t>60</w:t>
      </w:r>
      <w:r w:rsidR="00E66B47">
        <w:rPr>
          <w:szCs w:val="24"/>
        </w:rPr>
        <w:t>, tornato a Napoli sulla spinta dell’entusiasmo per l’avventura dei Mille, s</w:t>
      </w:r>
      <w:r w:rsidR="009F0F0A">
        <w:rPr>
          <w:szCs w:val="24"/>
        </w:rPr>
        <w:t>i piegò</w:t>
      </w:r>
      <w:r>
        <w:rPr>
          <w:szCs w:val="24"/>
        </w:rPr>
        <w:t xml:space="preserve"> </w:t>
      </w:r>
      <w:r w:rsidR="009F0F0A">
        <w:rPr>
          <w:szCs w:val="24"/>
        </w:rPr>
        <w:t xml:space="preserve">alla necessità che la storia imponeva e, messo da parte, in un angolo dell’animo suo, il sogno repubblicano, </w:t>
      </w:r>
      <w:r w:rsidR="00F03070">
        <w:rPr>
          <w:szCs w:val="24"/>
        </w:rPr>
        <w:t>accettò di essere Governatore di Avellino e, poco dopo, Direttore de</w:t>
      </w:r>
      <w:r w:rsidR="00B64642">
        <w:rPr>
          <w:szCs w:val="24"/>
        </w:rPr>
        <w:t>lla Pubblica Istruzione di Garibaldi Dittatore, operando</w:t>
      </w:r>
      <w:r w:rsidR="00B55F1C">
        <w:rPr>
          <w:szCs w:val="24"/>
        </w:rPr>
        <w:t>,</w:t>
      </w:r>
      <w:r w:rsidR="00B64642">
        <w:rPr>
          <w:szCs w:val="24"/>
        </w:rPr>
        <w:t xml:space="preserve"> </w:t>
      </w:r>
      <w:r w:rsidR="00B55F1C">
        <w:rPr>
          <w:szCs w:val="24"/>
        </w:rPr>
        <w:t xml:space="preserve">in pochi giorni, </w:t>
      </w:r>
      <w:r w:rsidR="00B24CD5">
        <w:rPr>
          <w:szCs w:val="24"/>
        </w:rPr>
        <w:t>il radicale rinnovamento dell’istruzione del regno borbonico conquistato</w:t>
      </w:r>
      <w:r w:rsidR="0009013C">
        <w:rPr>
          <w:szCs w:val="24"/>
        </w:rPr>
        <w:t>.</w:t>
      </w:r>
      <w:r w:rsidR="006508D7">
        <w:rPr>
          <w:rStyle w:val="Rimandonotaapidipagina"/>
          <w:szCs w:val="24"/>
        </w:rPr>
        <w:footnoteReference w:id="9"/>
      </w:r>
      <w:r w:rsidR="00C92E16">
        <w:rPr>
          <w:szCs w:val="24"/>
        </w:rPr>
        <w:t xml:space="preserve"> Grazie alla sua opera</w:t>
      </w:r>
      <w:r w:rsidR="00111473">
        <w:rPr>
          <w:szCs w:val="24"/>
        </w:rPr>
        <w:t>,</w:t>
      </w:r>
      <w:r w:rsidR="00C92E16">
        <w:rPr>
          <w:szCs w:val="24"/>
        </w:rPr>
        <w:t xml:space="preserve"> la grande eredità della scuola privata napoletana</w:t>
      </w:r>
      <w:r w:rsidR="006519FF">
        <w:rPr>
          <w:szCs w:val="24"/>
        </w:rPr>
        <w:t xml:space="preserve"> assurge a compiti istituzionali</w:t>
      </w:r>
      <w:r w:rsidR="00D70B05">
        <w:rPr>
          <w:szCs w:val="24"/>
        </w:rPr>
        <w:t>:</w:t>
      </w:r>
      <w:r w:rsidR="00111473">
        <w:rPr>
          <w:szCs w:val="24"/>
        </w:rPr>
        <w:t xml:space="preserve"> così</w:t>
      </w:r>
      <w:r w:rsidR="00C92E16">
        <w:rPr>
          <w:szCs w:val="24"/>
        </w:rPr>
        <w:t xml:space="preserve"> entrano nell’</w:t>
      </w:r>
      <w:r w:rsidR="006519FF">
        <w:rPr>
          <w:szCs w:val="24"/>
        </w:rPr>
        <w:t>Accademia</w:t>
      </w:r>
      <w:r w:rsidR="00C92E16">
        <w:rPr>
          <w:szCs w:val="24"/>
        </w:rPr>
        <w:t xml:space="preserve"> universitaria </w:t>
      </w:r>
      <w:proofErr w:type="spellStart"/>
      <w:r w:rsidR="00CA760E">
        <w:rPr>
          <w:szCs w:val="24"/>
        </w:rPr>
        <w:t>Ber</w:t>
      </w:r>
      <w:r w:rsidR="00D732A3">
        <w:rPr>
          <w:szCs w:val="24"/>
        </w:rPr>
        <w:t>tr</w:t>
      </w:r>
      <w:r w:rsidR="00CA760E">
        <w:rPr>
          <w:szCs w:val="24"/>
        </w:rPr>
        <w:t>a</w:t>
      </w:r>
      <w:r w:rsidR="00D732A3">
        <w:rPr>
          <w:szCs w:val="24"/>
        </w:rPr>
        <w:t>n</w:t>
      </w:r>
      <w:r w:rsidR="00CA760E">
        <w:rPr>
          <w:szCs w:val="24"/>
        </w:rPr>
        <w:t>do</w:t>
      </w:r>
      <w:proofErr w:type="spellEnd"/>
      <w:r w:rsidR="00CA760E">
        <w:rPr>
          <w:szCs w:val="24"/>
        </w:rPr>
        <w:t xml:space="preserve"> Spaventa, Luigi Settembrini, Paolo Emilio </w:t>
      </w:r>
      <w:proofErr w:type="spellStart"/>
      <w:r w:rsidR="00CA760E">
        <w:rPr>
          <w:szCs w:val="24"/>
        </w:rPr>
        <w:t>Imbriani</w:t>
      </w:r>
      <w:proofErr w:type="spellEnd"/>
      <w:r w:rsidR="00CA760E">
        <w:rPr>
          <w:szCs w:val="24"/>
        </w:rPr>
        <w:t>,</w:t>
      </w:r>
      <w:r w:rsidR="0049084C">
        <w:rPr>
          <w:szCs w:val="24"/>
        </w:rPr>
        <w:t xml:space="preserve"> non solo grandi intellettuali ma anche grandi patrioti che le vicende del Risorgimento avevano vissuto e sofferto per intero.</w:t>
      </w:r>
    </w:p>
    <w:p w:rsidR="00CF7AE7" w:rsidRDefault="002B7C90" w:rsidP="004B0DC7">
      <w:pPr>
        <w:pStyle w:val="Rientrocorpodeltesto"/>
        <w:spacing w:after="0"/>
        <w:ind w:left="0" w:right="-1" w:firstLine="709"/>
        <w:jc w:val="both"/>
        <w:rPr>
          <w:szCs w:val="24"/>
        </w:rPr>
      </w:pPr>
      <w:r>
        <w:rPr>
          <w:szCs w:val="24"/>
        </w:rPr>
        <w:t xml:space="preserve">Proclamato il Regno d’Italia, Cavour, </w:t>
      </w:r>
      <w:r w:rsidR="000E51E4">
        <w:rPr>
          <w:szCs w:val="24"/>
        </w:rPr>
        <w:t xml:space="preserve">alla guida del suo </w:t>
      </w:r>
      <w:r>
        <w:rPr>
          <w:szCs w:val="24"/>
        </w:rPr>
        <w:t>primo governo</w:t>
      </w:r>
      <w:r w:rsidR="000E51E4">
        <w:rPr>
          <w:szCs w:val="24"/>
        </w:rPr>
        <w:t>,</w:t>
      </w:r>
      <w:r>
        <w:rPr>
          <w:szCs w:val="24"/>
        </w:rPr>
        <w:t xml:space="preserve"> </w:t>
      </w:r>
      <w:r w:rsidR="00A37B95">
        <w:rPr>
          <w:szCs w:val="24"/>
        </w:rPr>
        <w:t>lo nomina Ministro dell’Istruzione pubblica.</w:t>
      </w:r>
      <w:r w:rsidR="006C1301">
        <w:rPr>
          <w:rStyle w:val="Rimandonotaapidipagina"/>
          <w:szCs w:val="24"/>
        </w:rPr>
        <w:footnoteReference w:id="10"/>
      </w:r>
      <w:r w:rsidR="00A37B95">
        <w:rPr>
          <w:szCs w:val="24"/>
        </w:rPr>
        <w:t xml:space="preserve"> Da questa posizione egli può </w:t>
      </w:r>
      <w:r w:rsidR="00C73062">
        <w:rPr>
          <w:szCs w:val="24"/>
        </w:rPr>
        <w:t>d</w:t>
      </w:r>
      <w:r w:rsidR="00A37B95">
        <w:rPr>
          <w:szCs w:val="24"/>
        </w:rPr>
        <w:t>e</w:t>
      </w:r>
      <w:r w:rsidR="00E90C76">
        <w:rPr>
          <w:szCs w:val="24"/>
        </w:rPr>
        <w:t>cid</w:t>
      </w:r>
      <w:r w:rsidR="00A37B95">
        <w:rPr>
          <w:szCs w:val="24"/>
        </w:rPr>
        <w:t xml:space="preserve">ere se proporre al Parlamento una nuova legge </w:t>
      </w:r>
      <w:r w:rsidR="00A021C2">
        <w:rPr>
          <w:szCs w:val="24"/>
        </w:rPr>
        <w:t>complessiva o modificare l’ultima riforma C</w:t>
      </w:r>
      <w:r w:rsidR="006D5463">
        <w:rPr>
          <w:szCs w:val="24"/>
        </w:rPr>
        <w:t>asati (approvata nel 1859)</w:t>
      </w:r>
      <w:r w:rsidR="00A021C2">
        <w:rPr>
          <w:szCs w:val="24"/>
        </w:rPr>
        <w:t xml:space="preserve"> per estenderla a tutto il Paese. Scelta questa seconda strada</w:t>
      </w:r>
      <w:r w:rsidR="001F7C73">
        <w:rPr>
          <w:szCs w:val="24"/>
        </w:rPr>
        <w:t>,</w:t>
      </w:r>
      <w:r w:rsidR="00A021C2">
        <w:rPr>
          <w:szCs w:val="24"/>
        </w:rPr>
        <w:t xml:space="preserve"> si sforza di riorganizzare l’ammini</w:t>
      </w:r>
      <w:r w:rsidR="007D10D4">
        <w:rPr>
          <w:szCs w:val="24"/>
        </w:rPr>
        <w:t>s</w:t>
      </w:r>
      <w:r w:rsidR="00A021C2">
        <w:rPr>
          <w:szCs w:val="24"/>
        </w:rPr>
        <w:t>trazione</w:t>
      </w:r>
      <w:r w:rsidR="007D10D4">
        <w:rPr>
          <w:szCs w:val="24"/>
        </w:rPr>
        <w:t xml:space="preserve"> centrale</w:t>
      </w:r>
      <w:r w:rsidR="00A021C2">
        <w:rPr>
          <w:szCs w:val="24"/>
        </w:rPr>
        <w:t xml:space="preserve"> del</w:t>
      </w:r>
      <w:r w:rsidR="007D10D4">
        <w:rPr>
          <w:szCs w:val="24"/>
        </w:rPr>
        <w:t xml:space="preserve"> Dicastero e i suoi organi periferici</w:t>
      </w:r>
      <w:r w:rsidR="0014756A">
        <w:rPr>
          <w:szCs w:val="24"/>
        </w:rPr>
        <w:t xml:space="preserve"> (Consigli scolastici provinciali)</w:t>
      </w:r>
      <w:r w:rsidR="007D10D4">
        <w:rPr>
          <w:szCs w:val="24"/>
        </w:rPr>
        <w:t>, incontrando grandi resistenze da parte di chi godeva di antiche rendite di posizione.</w:t>
      </w:r>
      <w:r w:rsidR="0014756A">
        <w:rPr>
          <w:szCs w:val="24"/>
        </w:rPr>
        <w:t xml:space="preserve"> All’interno di questo riassestamento delle strutture è importante la </w:t>
      </w:r>
      <w:r w:rsidR="00D70B05">
        <w:rPr>
          <w:szCs w:val="24"/>
        </w:rPr>
        <w:t>deliberazione</w:t>
      </w:r>
      <w:r w:rsidR="0014756A">
        <w:rPr>
          <w:szCs w:val="24"/>
        </w:rPr>
        <w:t xml:space="preserve"> di eliminare </w:t>
      </w:r>
      <w:r w:rsidR="00E90B33">
        <w:rPr>
          <w:szCs w:val="24"/>
        </w:rPr>
        <w:t>la diarchia prima esistente del provveditore e del prefetto, lasciando l’i</w:t>
      </w:r>
      <w:r w:rsidR="001F7C73">
        <w:rPr>
          <w:szCs w:val="24"/>
        </w:rPr>
        <w:t>n</w:t>
      </w:r>
      <w:r w:rsidR="00E90B33">
        <w:rPr>
          <w:szCs w:val="24"/>
        </w:rPr>
        <w:t>tera responsabilità della scuola al primo, rappresentante del Ministro in periferia.</w:t>
      </w:r>
    </w:p>
    <w:p w:rsidR="002320BC" w:rsidRDefault="00CF7AE7" w:rsidP="0063223E">
      <w:pPr>
        <w:pStyle w:val="Testonotaapidipagina"/>
        <w:contextualSpacing/>
        <w:rPr>
          <w:sz w:val="24"/>
        </w:rPr>
      </w:pPr>
      <w:r w:rsidRPr="0063223E">
        <w:rPr>
          <w:sz w:val="24"/>
          <w:szCs w:val="24"/>
        </w:rPr>
        <w:t xml:space="preserve">Mi sembra di grande importanza </w:t>
      </w:r>
      <w:r w:rsidR="000801E5" w:rsidRPr="0063223E">
        <w:rPr>
          <w:sz w:val="24"/>
          <w:szCs w:val="24"/>
        </w:rPr>
        <w:t xml:space="preserve">quanto egli afferma </w:t>
      </w:r>
      <w:r w:rsidR="00FB2A81" w:rsidRPr="0063223E">
        <w:rPr>
          <w:sz w:val="24"/>
          <w:szCs w:val="24"/>
        </w:rPr>
        <w:t>nel primo</w:t>
      </w:r>
      <w:r w:rsidR="000801E5" w:rsidRPr="0063223E">
        <w:rPr>
          <w:sz w:val="24"/>
          <w:szCs w:val="24"/>
        </w:rPr>
        <w:t xml:space="preserve"> discorso parlamentare </w:t>
      </w:r>
      <w:r w:rsidR="00FB2A81" w:rsidRPr="0063223E">
        <w:rPr>
          <w:sz w:val="24"/>
          <w:szCs w:val="24"/>
        </w:rPr>
        <w:t xml:space="preserve">pronunciato nelle </w:t>
      </w:r>
      <w:r w:rsidR="00A4585F">
        <w:rPr>
          <w:sz w:val="24"/>
          <w:szCs w:val="24"/>
        </w:rPr>
        <w:t>funzioni</w:t>
      </w:r>
      <w:r w:rsidR="00FB2A81" w:rsidRPr="0063223E">
        <w:rPr>
          <w:sz w:val="24"/>
          <w:szCs w:val="24"/>
        </w:rPr>
        <w:t xml:space="preserve"> di ministro.</w:t>
      </w:r>
      <w:r w:rsidR="000801E5" w:rsidRPr="0063223E">
        <w:rPr>
          <w:sz w:val="24"/>
        </w:rPr>
        <w:t xml:space="preserve"> Dice De Sanctis: «noi saremo contenti quando in Italia l’ultimo degli Italiani saprà leggere e scrivere. (</w:t>
      </w:r>
      <w:r w:rsidR="000801E5" w:rsidRPr="0063223E">
        <w:rPr>
          <w:i/>
          <w:sz w:val="24"/>
        </w:rPr>
        <w:t xml:space="preserve">Bravo! </w:t>
      </w:r>
      <w:r w:rsidR="000801E5" w:rsidRPr="0063223E">
        <w:rPr>
          <w:i/>
          <w:sz w:val="24"/>
        </w:rPr>
        <w:lastRenderedPageBreak/>
        <w:t>Bene!</w:t>
      </w:r>
      <w:r w:rsidR="000801E5" w:rsidRPr="0063223E">
        <w:rPr>
          <w:sz w:val="24"/>
        </w:rPr>
        <w:t>)»</w:t>
      </w:r>
      <w:r w:rsidR="0009013C">
        <w:rPr>
          <w:sz w:val="24"/>
        </w:rPr>
        <w:t>.</w:t>
      </w:r>
      <w:r w:rsidR="000801E5" w:rsidRPr="0063223E">
        <w:rPr>
          <w:rStyle w:val="Rimandonotaapidipagina"/>
          <w:sz w:val="24"/>
        </w:rPr>
        <w:footnoteReference w:id="11"/>
      </w:r>
      <w:r w:rsidR="000801E5" w:rsidRPr="0063223E">
        <w:rPr>
          <w:sz w:val="24"/>
        </w:rPr>
        <w:t xml:space="preserve"> Subito dopo promette: «Provvedere all’istruzione popolare sarà la mia prima cura»</w:t>
      </w:r>
      <w:r w:rsidR="0009013C">
        <w:rPr>
          <w:sz w:val="24"/>
        </w:rPr>
        <w:t>.</w:t>
      </w:r>
      <w:r w:rsidR="000801E5" w:rsidRPr="0063223E">
        <w:rPr>
          <w:rStyle w:val="Rimandonotaapidipagina"/>
          <w:sz w:val="24"/>
        </w:rPr>
        <w:footnoteReference w:id="12"/>
      </w:r>
      <w:r w:rsidR="000801E5" w:rsidRPr="0063223E">
        <w:rPr>
          <w:sz w:val="24"/>
        </w:rPr>
        <w:t xml:space="preserve"> Va precisato che questo impegno nel combattere l’analfabetismo non significa lotta contro l’uso dei dialetti.</w:t>
      </w:r>
      <w:r w:rsidR="0046359B" w:rsidRPr="0063223E">
        <w:rPr>
          <w:sz w:val="24"/>
        </w:rPr>
        <w:t xml:space="preserve"> A questo proposito, proprio per sottolineare la coerenza di lunga durata della visione ideologica che De Sanctis aveva dei problemi della scuola, va richiamata una disposizione ministeriale </w:t>
      </w:r>
      <w:r w:rsidR="00693A5A" w:rsidRPr="0063223E">
        <w:rPr>
          <w:sz w:val="24"/>
        </w:rPr>
        <w:t xml:space="preserve">per le scuole tecniche, </w:t>
      </w:r>
      <w:r w:rsidR="0046359B" w:rsidRPr="0063223E">
        <w:rPr>
          <w:sz w:val="24"/>
        </w:rPr>
        <w:t>del 1880 (</w:t>
      </w:r>
      <w:r w:rsidR="00246B2D" w:rsidRPr="0063223E">
        <w:rPr>
          <w:sz w:val="24"/>
        </w:rPr>
        <w:t>terzo mandato ministeriale, 1879-1880)</w:t>
      </w:r>
      <w:r w:rsidR="00693A5A" w:rsidRPr="0063223E">
        <w:rPr>
          <w:sz w:val="24"/>
        </w:rPr>
        <w:t xml:space="preserve"> in cui</w:t>
      </w:r>
      <w:r w:rsidR="009D5D22">
        <w:rPr>
          <w:sz w:val="24"/>
        </w:rPr>
        <w:t xml:space="preserve"> si legge:</w:t>
      </w:r>
      <w:r w:rsidR="00693A5A" w:rsidRPr="0063223E">
        <w:rPr>
          <w:sz w:val="24"/>
        </w:rPr>
        <w:t xml:space="preserve"> </w:t>
      </w:r>
      <w:r w:rsidR="0063223E" w:rsidRPr="0063223E">
        <w:rPr>
          <w:sz w:val="24"/>
        </w:rPr>
        <w:t xml:space="preserve">«poiché nel luogo ove risiede la scuola si parla un dialetto più o meno </w:t>
      </w:r>
      <w:proofErr w:type="spellStart"/>
      <w:r w:rsidR="0063223E" w:rsidRPr="0063223E">
        <w:rPr>
          <w:sz w:val="24"/>
        </w:rPr>
        <w:t>disforme</w:t>
      </w:r>
      <w:proofErr w:type="spellEnd"/>
      <w:r w:rsidR="0063223E" w:rsidRPr="0063223E">
        <w:rPr>
          <w:sz w:val="24"/>
        </w:rPr>
        <w:t xml:space="preserve"> dalla lingua, si badi a far rilevare in che consista questa </w:t>
      </w:r>
      <w:proofErr w:type="spellStart"/>
      <w:r w:rsidR="0063223E" w:rsidRPr="0063223E">
        <w:rPr>
          <w:sz w:val="24"/>
        </w:rPr>
        <w:t>disformità</w:t>
      </w:r>
      <w:proofErr w:type="spellEnd"/>
      <w:r w:rsidR="0063223E" w:rsidRPr="0063223E">
        <w:rPr>
          <w:sz w:val="24"/>
        </w:rPr>
        <w:t>; non per mettere in dispregio il dialetto, ma per far tesoro di quel fondo, più o meno ricco ma sempre prezioso,che esso ha comune con la buona lingua […]»</w:t>
      </w:r>
      <w:r w:rsidR="002320BC">
        <w:rPr>
          <w:sz w:val="24"/>
        </w:rPr>
        <w:t>.</w:t>
      </w:r>
      <w:r w:rsidR="009D5D22">
        <w:rPr>
          <w:rStyle w:val="Rimandonotaapidipagina"/>
          <w:sz w:val="24"/>
        </w:rPr>
        <w:footnoteReference w:id="13"/>
      </w:r>
    </w:p>
    <w:p w:rsidR="009B0F17" w:rsidRDefault="002320BC" w:rsidP="0063223E">
      <w:pPr>
        <w:pStyle w:val="Testonotaapidipagina"/>
        <w:contextualSpacing/>
        <w:rPr>
          <w:sz w:val="24"/>
        </w:rPr>
      </w:pPr>
      <w:r>
        <w:rPr>
          <w:sz w:val="24"/>
        </w:rPr>
        <w:t>In realtà, il secondo mandato ministeriale (</w:t>
      </w:r>
      <w:r w:rsidR="002048F1">
        <w:rPr>
          <w:sz w:val="24"/>
        </w:rPr>
        <w:t xml:space="preserve">1878) vide De Sanctis impegnato </w:t>
      </w:r>
      <w:r w:rsidR="006B2484">
        <w:rPr>
          <w:sz w:val="24"/>
        </w:rPr>
        <w:t>ne</w:t>
      </w:r>
      <w:r w:rsidR="002048F1">
        <w:rPr>
          <w:sz w:val="24"/>
        </w:rPr>
        <w:t>ll’attuazione della riforma del sistema scolastico proposta dal precedente ministro Michele Coppino e approvata il 15 luglio 1877. In questo periodo egli</w:t>
      </w:r>
      <w:r w:rsidR="00150115">
        <w:rPr>
          <w:sz w:val="24"/>
        </w:rPr>
        <w:t xml:space="preserve"> interviene con particolare energia per affrontare la questione della lotta contro l’analfabetismo a partire da un</w:t>
      </w:r>
      <w:r w:rsidR="006457E2">
        <w:rPr>
          <w:sz w:val="24"/>
        </w:rPr>
        <w:t xml:space="preserve">a normativa più cogente, rispetto alla </w:t>
      </w:r>
      <w:r w:rsidR="009B0F17">
        <w:rPr>
          <w:sz w:val="24"/>
        </w:rPr>
        <w:t xml:space="preserve">precedente </w:t>
      </w:r>
      <w:r w:rsidR="006457E2">
        <w:rPr>
          <w:sz w:val="24"/>
        </w:rPr>
        <w:t>legge C</w:t>
      </w:r>
      <w:r w:rsidR="009B0F17">
        <w:rPr>
          <w:sz w:val="24"/>
        </w:rPr>
        <w:t>asati, dell’obbligo scolastico.</w:t>
      </w:r>
    </w:p>
    <w:p w:rsidR="006F448F" w:rsidRDefault="009B0F17" w:rsidP="0063223E">
      <w:pPr>
        <w:pStyle w:val="Testonotaapidipagina"/>
        <w:contextualSpacing/>
        <w:rPr>
          <w:sz w:val="24"/>
        </w:rPr>
      </w:pPr>
      <w:r>
        <w:rPr>
          <w:sz w:val="24"/>
        </w:rPr>
        <w:t>Perciò</w:t>
      </w:r>
      <w:r w:rsidR="009314F7">
        <w:rPr>
          <w:sz w:val="24"/>
        </w:rPr>
        <w:t>, entro questo progetto,</w:t>
      </w:r>
      <w:r>
        <w:rPr>
          <w:sz w:val="24"/>
        </w:rPr>
        <w:t xml:space="preserve"> egli affronta due questioni importanti: quella dell’edilizia scolastica (di concerto con il ministro delle finanze) e quella della formazione degli insegnanti elementari ai quali, per di più</w:t>
      </w:r>
      <w:r w:rsidR="000C4BE3">
        <w:rPr>
          <w:sz w:val="24"/>
        </w:rPr>
        <w:t>,</w:t>
      </w:r>
      <w:r>
        <w:rPr>
          <w:sz w:val="24"/>
        </w:rPr>
        <w:t xml:space="preserve"> era indispensabile assicurare un dignitoso futuro con l’approvazione di una proposta di legge </w:t>
      </w:r>
      <w:r w:rsidR="00987310">
        <w:rPr>
          <w:sz w:val="24"/>
        </w:rPr>
        <w:t>(</w:t>
      </w:r>
      <w:r w:rsidR="00003FC8">
        <w:rPr>
          <w:sz w:val="24"/>
        </w:rPr>
        <w:t>presentata fin dal</w:t>
      </w:r>
      <w:r w:rsidR="00987310">
        <w:rPr>
          <w:sz w:val="24"/>
        </w:rPr>
        <w:t xml:space="preserve"> 1869) sul Monte pensioni che il Parlamento approva pochi giorni prima dell</w:t>
      </w:r>
      <w:r w:rsidR="008E041A">
        <w:rPr>
          <w:sz w:val="24"/>
        </w:rPr>
        <w:t xml:space="preserve">e dimissioni del primo governo </w:t>
      </w:r>
      <w:proofErr w:type="spellStart"/>
      <w:r w:rsidR="008E041A">
        <w:rPr>
          <w:sz w:val="24"/>
        </w:rPr>
        <w:t>Cairoli</w:t>
      </w:r>
      <w:proofErr w:type="spellEnd"/>
      <w:r w:rsidR="008E041A">
        <w:rPr>
          <w:sz w:val="24"/>
        </w:rPr>
        <w:t xml:space="preserve"> e della</w:t>
      </w:r>
      <w:r w:rsidR="00987310">
        <w:rPr>
          <w:sz w:val="24"/>
        </w:rPr>
        <w:t xml:space="preserve"> conclusione del s</w:t>
      </w:r>
      <w:r w:rsidR="008E041A">
        <w:rPr>
          <w:sz w:val="24"/>
        </w:rPr>
        <w:t>econdo</w:t>
      </w:r>
      <w:r w:rsidR="00987310">
        <w:rPr>
          <w:sz w:val="24"/>
        </w:rPr>
        <w:t xml:space="preserve"> mandato ministeriale</w:t>
      </w:r>
      <w:r w:rsidR="006F448F">
        <w:rPr>
          <w:sz w:val="24"/>
        </w:rPr>
        <w:t>,</w:t>
      </w:r>
      <w:r>
        <w:rPr>
          <w:sz w:val="24"/>
        </w:rPr>
        <w:t xml:space="preserve"> </w:t>
      </w:r>
      <w:r w:rsidR="008E041A">
        <w:rPr>
          <w:sz w:val="24"/>
        </w:rPr>
        <w:t>il 16 dicembre 1878</w:t>
      </w:r>
      <w:r w:rsidR="006F448F">
        <w:rPr>
          <w:sz w:val="24"/>
        </w:rPr>
        <w:t>.</w:t>
      </w:r>
    </w:p>
    <w:p w:rsidR="007A0C29" w:rsidRDefault="007A0C29" w:rsidP="0063223E">
      <w:pPr>
        <w:pStyle w:val="Testonotaapidipagina"/>
        <w:contextualSpacing/>
        <w:rPr>
          <w:sz w:val="24"/>
        </w:rPr>
      </w:pPr>
    </w:p>
    <w:p w:rsidR="007A0C29" w:rsidRPr="007A0C29" w:rsidRDefault="009F786D" w:rsidP="0063223E">
      <w:pPr>
        <w:pStyle w:val="Testonotaapidipagina"/>
        <w:contextualSpacing/>
        <w:rPr>
          <w:i/>
          <w:sz w:val="24"/>
        </w:rPr>
      </w:pPr>
      <w:r>
        <w:rPr>
          <w:sz w:val="24"/>
        </w:rPr>
        <w:t>5</w:t>
      </w:r>
      <w:r w:rsidR="007A0C29">
        <w:rPr>
          <w:sz w:val="24"/>
        </w:rPr>
        <w:t xml:space="preserve">. </w:t>
      </w:r>
      <w:r w:rsidR="007A0C29">
        <w:rPr>
          <w:i/>
          <w:sz w:val="24"/>
        </w:rPr>
        <w:t>De Sanctis e il Risorgimento</w:t>
      </w:r>
    </w:p>
    <w:p w:rsidR="007A0C29" w:rsidRDefault="007A0C29" w:rsidP="0063223E">
      <w:pPr>
        <w:pStyle w:val="Testonotaapidipagina"/>
        <w:contextualSpacing/>
        <w:rPr>
          <w:sz w:val="24"/>
        </w:rPr>
      </w:pPr>
    </w:p>
    <w:p w:rsidR="00543B7E" w:rsidRDefault="006F448F" w:rsidP="0063223E">
      <w:pPr>
        <w:pStyle w:val="Testonotaapidipagina"/>
        <w:contextualSpacing/>
        <w:rPr>
          <w:sz w:val="24"/>
        </w:rPr>
      </w:pPr>
      <w:r>
        <w:rPr>
          <w:sz w:val="24"/>
        </w:rPr>
        <w:t xml:space="preserve">Queste osservazioni mi sembrano </w:t>
      </w:r>
      <w:r w:rsidR="006B2484">
        <w:rPr>
          <w:sz w:val="24"/>
        </w:rPr>
        <w:t>opportune e utili,</w:t>
      </w:r>
      <w:r>
        <w:rPr>
          <w:sz w:val="24"/>
        </w:rPr>
        <w:t xml:space="preserve"> volendo delineare il ritratto di De Sanctis uomo del Risorgimento</w:t>
      </w:r>
      <w:r w:rsidR="00FF31F4">
        <w:rPr>
          <w:sz w:val="24"/>
        </w:rPr>
        <w:t>,</w:t>
      </w:r>
      <w:r>
        <w:rPr>
          <w:sz w:val="24"/>
        </w:rPr>
        <w:t xml:space="preserve"> perché il processo rivoluzionario che porta all’indipendenza e all’unità dell’Italia non si esaurisce con la proclamazione del Regno d’Italia, ma continua nella gestione del potere politico e nell’organizzazione dell’a</w:t>
      </w:r>
      <w:r w:rsidR="00D438B0">
        <w:rPr>
          <w:sz w:val="24"/>
        </w:rPr>
        <w:t>mministrazione pubblica</w:t>
      </w:r>
      <w:r w:rsidR="00FF31F4">
        <w:rPr>
          <w:sz w:val="24"/>
        </w:rPr>
        <w:t>,</w:t>
      </w:r>
      <w:r w:rsidR="00D438B0">
        <w:rPr>
          <w:sz w:val="24"/>
        </w:rPr>
        <w:t xml:space="preserve"> animati, l’uno e l’altra dai medesimi ideali che avevano condotto sulle barricate, in carcere, in esilio e alla morte almeno due generazioni di italiani. Finché quel potere e quell’amministrazione</w:t>
      </w:r>
      <w:r w:rsidR="00FC730F">
        <w:rPr>
          <w:sz w:val="24"/>
        </w:rPr>
        <w:t xml:space="preserve"> sono nelle mani degli stessi uomini che erano pronti al sacrificio per realizzare i propri ideali </w:t>
      </w:r>
      <w:r w:rsidR="00877502">
        <w:rPr>
          <w:sz w:val="24"/>
        </w:rPr>
        <w:t xml:space="preserve">civili e morali, </w:t>
      </w:r>
      <w:r w:rsidR="0068710D">
        <w:rPr>
          <w:sz w:val="24"/>
        </w:rPr>
        <w:t>pur con</w:t>
      </w:r>
      <w:r w:rsidR="00FC730F">
        <w:rPr>
          <w:sz w:val="24"/>
        </w:rPr>
        <w:t xml:space="preserve"> gli errori commessi (e non furono pochi o di scarsa importanza) </w:t>
      </w:r>
      <w:r w:rsidR="00877502">
        <w:rPr>
          <w:sz w:val="24"/>
        </w:rPr>
        <w:t>si può dire che il Risorgimento continua. Quando, la generazione seguente assurge alle cariche di responsabilità</w:t>
      </w:r>
      <w:r w:rsidR="0068710D">
        <w:rPr>
          <w:sz w:val="24"/>
        </w:rPr>
        <w:t>,</w:t>
      </w:r>
      <w:r w:rsidR="00877502">
        <w:rPr>
          <w:sz w:val="24"/>
        </w:rPr>
        <w:t xml:space="preserve"> s’avvia quel processo di </w:t>
      </w:r>
      <w:r w:rsidR="0068710D">
        <w:rPr>
          <w:sz w:val="24"/>
        </w:rPr>
        <w:t>degenerazione morale che tanta parte della letteratura narrativa di secondo Ottocento e non solo</w:t>
      </w:r>
      <w:r w:rsidR="007C2551">
        <w:rPr>
          <w:sz w:val="24"/>
        </w:rPr>
        <w:t>,</w:t>
      </w:r>
      <w:r w:rsidR="0068710D">
        <w:rPr>
          <w:sz w:val="24"/>
        </w:rPr>
        <w:t xml:space="preserve"> ha saputo illustrare talvolta con esisti di grande valore estetico</w:t>
      </w:r>
      <w:r w:rsidR="00CE2F86">
        <w:rPr>
          <w:sz w:val="24"/>
        </w:rPr>
        <w:t xml:space="preserve">: da </w:t>
      </w:r>
      <w:r w:rsidR="00CE2F86">
        <w:rPr>
          <w:i/>
          <w:sz w:val="24"/>
        </w:rPr>
        <w:t>I viceré</w:t>
      </w:r>
      <w:r w:rsidR="00CE2F86">
        <w:rPr>
          <w:sz w:val="24"/>
        </w:rPr>
        <w:t xml:space="preserve"> a </w:t>
      </w:r>
      <w:r w:rsidR="00CE2F86">
        <w:rPr>
          <w:i/>
          <w:sz w:val="24"/>
        </w:rPr>
        <w:t xml:space="preserve">Daniele </w:t>
      </w:r>
      <w:proofErr w:type="spellStart"/>
      <w:r w:rsidR="00CE2F86">
        <w:rPr>
          <w:i/>
          <w:sz w:val="24"/>
        </w:rPr>
        <w:t>Cortis</w:t>
      </w:r>
      <w:proofErr w:type="spellEnd"/>
      <w:r w:rsidR="00CE2F86">
        <w:rPr>
          <w:sz w:val="24"/>
        </w:rPr>
        <w:t xml:space="preserve">, a </w:t>
      </w:r>
      <w:r w:rsidR="00EF6BA2">
        <w:rPr>
          <w:i/>
          <w:sz w:val="24"/>
        </w:rPr>
        <w:t>La conquista di Roma</w:t>
      </w:r>
      <w:r w:rsidR="00EF6BA2">
        <w:rPr>
          <w:sz w:val="24"/>
        </w:rPr>
        <w:t xml:space="preserve">, fino a </w:t>
      </w:r>
      <w:r w:rsidR="00EF6BA2">
        <w:rPr>
          <w:i/>
          <w:sz w:val="24"/>
        </w:rPr>
        <w:t>I vecchi e</w:t>
      </w:r>
      <w:r w:rsidR="0030582B">
        <w:rPr>
          <w:i/>
          <w:sz w:val="24"/>
        </w:rPr>
        <w:t xml:space="preserve"> </w:t>
      </w:r>
      <w:r w:rsidR="00EF6BA2">
        <w:rPr>
          <w:i/>
          <w:sz w:val="24"/>
        </w:rPr>
        <w:t xml:space="preserve">i giovani </w:t>
      </w:r>
      <w:r w:rsidR="00EF6BA2">
        <w:rPr>
          <w:sz w:val="24"/>
        </w:rPr>
        <w:t xml:space="preserve">e al </w:t>
      </w:r>
      <w:r w:rsidR="00EF6BA2">
        <w:rPr>
          <w:i/>
          <w:sz w:val="24"/>
        </w:rPr>
        <w:t>Gattopardo</w:t>
      </w:r>
      <w:r w:rsidR="00EF6BA2">
        <w:rPr>
          <w:sz w:val="24"/>
        </w:rPr>
        <w:t>.</w:t>
      </w:r>
    </w:p>
    <w:p w:rsidR="007A0C29" w:rsidRDefault="007A0C29" w:rsidP="0063223E">
      <w:pPr>
        <w:pStyle w:val="Testonotaapidipagina"/>
        <w:contextualSpacing/>
        <w:rPr>
          <w:sz w:val="24"/>
        </w:rPr>
      </w:pPr>
    </w:p>
    <w:p w:rsidR="007A0C29" w:rsidRPr="00B66038" w:rsidRDefault="006E5556" w:rsidP="0063223E">
      <w:pPr>
        <w:pStyle w:val="Testonotaapidipagina"/>
        <w:contextualSpacing/>
        <w:rPr>
          <w:sz w:val="24"/>
        </w:rPr>
      </w:pPr>
      <w:r>
        <w:rPr>
          <w:sz w:val="24"/>
        </w:rPr>
        <w:lastRenderedPageBreak/>
        <w:t>6</w:t>
      </w:r>
      <w:r w:rsidR="007A0C29">
        <w:rPr>
          <w:sz w:val="24"/>
        </w:rPr>
        <w:t xml:space="preserve">. </w:t>
      </w:r>
      <w:r w:rsidR="0030582B">
        <w:rPr>
          <w:i/>
          <w:sz w:val="24"/>
        </w:rPr>
        <w:t>La questione della storiografia letteraria</w:t>
      </w:r>
      <w:r w:rsidR="0019289C" w:rsidRPr="000C4BE3">
        <w:rPr>
          <w:rStyle w:val="Rimandonotaapidipagina"/>
          <w:sz w:val="24"/>
        </w:rPr>
        <w:footnoteReference w:id="14"/>
      </w:r>
    </w:p>
    <w:p w:rsidR="007A0C29" w:rsidRDefault="007A0C29" w:rsidP="0063223E">
      <w:pPr>
        <w:pStyle w:val="Testonotaapidipagina"/>
        <w:contextualSpacing/>
        <w:rPr>
          <w:sz w:val="24"/>
        </w:rPr>
      </w:pPr>
    </w:p>
    <w:p w:rsidR="00543B7E" w:rsidRDefault="00543B7E" w:rsidP="0063223E">
      <w:pPr>
        <w:pStyle w:val="Testonotaapidipagina"/>
        <w:contextualSpacing/>
        <w:rPr>
          <w:sz w:val="24"/>
        </w:rPr>
      </w:pPr>
      <w:r>
        <w:rPr>
          <w:sz w:val="24"/>
        </w:rPr>
        <w:t xml:space="preserve">Nel 1865 </w:t>
      </w:r>
      <w:r w:rsidR="00466180">
        <w:rPr>
          <w:sz w:val="24"/>
        </w:rPr>
        <w:t>De Sanctis</w:t>
      </w:r>
      <w:r>
        <w:rPr>
          <w:sz w:val="24"/>
        </w:rPr>
        <w:t xml:space="preserve"> pubblica nei “Rendiconti della Regia Accademia di scienze morali e politiche”</w:t>
      </w:r>
      <w:r w:rsidR="00DF6AAC">
        <w:rPr>
          <w:sz w:val="24"/>
        </w:rPr>
        <w:t xml:space="preserve"> uno scritto dedicato a </w:t>
      </w:r>
      <w:r w:rsidR="00DF6AAC">
        <w:rPr>
          <w:i/>
          <w:sz w:val="24"/>
        </w:rPr>
        <w:t>Una «Storia della letteratura italiana» di Cesare Cantù</w:t>
      </w:r>
      <w:r w:rsidR="006A2425">
        <w:rPr>
          <w:sz w:val="24"/>
        </w:rPr>
        <w:t>.</w:t>
      </w:r>
      <w:r w:rsidR="007F7085">
        <w:rPr>
          <w:rStyle w:val="Rimandonotaapidipagina"/>
          <w:sz w:val="24"/>
        </w:rPr>
        <w:footnoteReference w:id="15"/>
      </w:r>
      <w:r w:rsidR="006A2425">
        <w:rPr>
          <w:sz w:val="24"/>
        </w:rPr>
        <w:t xml:space="preserve"> Si tratta di un primo momento d</w:t>
      </w:r>
      <w:r w:rsidR="00CF6C2D">
        <w:rPr>
          <w:sz w:val="24"/>
        </w:rPr>
        <w:t>i</w:t>
      </w:r>
      <w:r w:rsidR="006A2425">
        <w:rPr>
          <w:sz w:val="24"/>
        </w:rPr>
        <w:t xml:space="preserve"> riflessione sulla storiografia letteraria </w:t>
      </w:r>
      <w:r w:rsidR="00296C2B">
        <w:rPr>
          <w:sz w:val="24"/>
        </w:rPr>
        <w:t xml:space="preserve">in cui già si </w:t>
      </w:r>
      <w:r w:rsidR="000C54AF">
        <w:rPr>
          <w:sz w:val="24"/>
        </w:rPr>
        <w:t xml:space="preserve">manifesta </w:t>
      </w:r>
      <w:r w:rsidR="00E574E0">
        <w:rPr>
          <w:sz w:val="24"/>
        </w:rPr>
        <w:t xml:space="preserve">(sia pure di sfuggita) </w:t>
      </w:r>
      <w:r w:rsidR="005F5194">
        <w:rPr>
          <w:sz w:val="24"/>
        </w:rPr>
        <w:t>l</w:t>
      </w:r>
      <w:r w:rsidR="00E574E0">
        <w:rPr>
          <w:sz w:val="24"/>
        </w:rPr>
        <w:t>’</w:t>
      </w:r>
      <w:r w:rsidR="005F5194">
        <w:rPr>
          <w:sz w:val="24"/>
        </w:rPr>
        <w:t>insoddisfazione per un lavoro portato avanti senza le necessarie e indispensabili premesse. Ciò è appena accennato</w:t>
      </w:r>
      <w:r w:rsidR="001E7B2D">
        <w:rPr>
          <w:sz w:val="24"/>
        </w:rPr>
        <w:t>, perché il dato che più lo allontana dal</w:t>
      </w:r>
      <w:r w:rsidR="000C4BE3">
        <w:rPr>
          <w:sz w:val="24"/>
        </w:rPr>
        <w:t>l’opera</w:t>
      </w:r>
      <w:r w:rsidR="001E7B2D">
        <w:rPr>
          <w:sz w:val="24"/>
        </w:rPr>
        <w:t xml:space="preserve"> del</w:t>
      </w:r>
      <w:r w:rsidR="00CE67FC">
        <w:rPr>
          <w:sz w:val="24"/>
        </w:rPr>
        <w:t xml:space="preserve">l’antiliberale Cantù, che nulla poteva avere in comune con il laico moderato De Sanctis, </w:t>
      </w:r>
      <w:r w:rsidR="00021C17">
        <w:rPr>
          <w:sz w:val="24"/>
        </w:rPr>
        <w:t>consiste nella mancanza di gusto e di sentimento della letteratura:</w:t>
      </w:r>
    </w:p>
    <w:p w:rsidR="00021C17" w:rsidRDefault="00021C17" w:rsidP="0063223E">
      <w:pPr>
        <w:pStyle w:val="Testonotaapidipagina"/>
        <w:contextualSpacing/>
        <w:rPr>
          <w:sz w:val="24"/>
        </w:rPr>
      </w:pPr>
    </w:p>
    <w:p w:rsidR="00021C17" w:rsidRPr="00021C17" w:rsidRDefault="00B516F6" w:rsidP="00B516F6">
      <w:pPr>
        <w:pStyle w:val="Testonotaapidipagina"/>
        <w:ind w:left="709" w:right="991" w:firstLine="0"/>
        <w:contextualSpacing/>
        <w:rPr>
          <w:sz w:val="22"/>
        </w:rPr>
      </w:pPr>
      <w:r>
        <w:rPr>
          <w:sz w:val="22"/>
        </w:rPr>
        <w:t>Una storia della letteratura è fattibil</w:t>
      </w:r>
      <w:r w:rsidR="00801FFD">
        <w:rPr>
          <w:sz w:val="22"/>
        </w:rPr>
        <w:t>e</w:t>
      </w:r>
      <w:r>
        <w:rPr>
          <w:sz w:val="22"/>
        </w:rPr>
        <w:t>, quando anche si abbia un poco di giusto concetto</w:t>
      </w:r>
      <w:r w:rsidR="00715D4F">
        <w:rPr>
          <w:sz w:val="22"/>
        </w:rPr>
        <w:t xml:space="preserve"> di essa, ma a patto che l’autore vi supplisca con quella dote naturale che chiamasi il gusto o il sentimento letterario.</w:t>
      </w:r>
      <w:r w:rsidR="00715D4F">
        <w:rPr>
          <w:rStyle w:val="Rimandonotaapidipagina"/>
          <w:sz w:val="22"/>
        </w:rPr>
        <w:footnoteReference w:id="16"/>
      </w:r>
    </w:p>
    <w:p w:rsidR="0063223E" w:rsidRPr="009D5D22" w:rsidRDefault="00D438B0" w:rsidP="0063223E">
      <w:pPr>
        <w:pStyle w:val="Testonotaapidipagina"/>
        <w:contextualSpacing/>
      </w:pPr>
      <w:r>
        <w:rPr>
          <w:sz w:val="24"/>
        </w:rPr>
        <w:t xml:space="preserve"> </w:t>
      </w:r>
      <w:r w:rsidR="00150115">
        <w:rPr>
          <w:sz w:val="24"/>
        </w:rPr>
        <w:t xml:space="preserve"> </w:t>
      </w:r>
      <w:r w:rsidR="0063223E" w:rsidRPr="0063223E">
        <w:rPr>
          <w:sz w:val="24"/>
        </w:rPr>
        <w:t xml:space="preserve"> </w:t>
      </w:r>
    </w:p>
    <w:p w:rsidR="00CF7AE7" w:rsidRDefault="007511AE" w:rsidP="004B0DC7">
      <w:pPr>
        <w:pStyle w:val="Rientrocorpodeltesto"/>
        <w:spacing w:after="0"/>
        <w:ind w:left="0" w:right="-1" w:firstLine="709"/>
        <w:jc w:val="both"/>
      </w:pPr>
      <w:r>
        <w:t>L’accusa principale che egli muove all</w:t>
      </w:r>
      <w:r w:rsidR="00AD7561">
        <w:t>’aut</w:t>
      </w:r>
      <w:r>
        <w:t>o</w:t>
      </w:r>
      <w:r w:rsidR="00AD7561">
        <w:t>re di cui sta scrivendo</w:t>
      </w:r>
      <w:r w:rsidR="00E57335">
        <w:t xml:space="preserve"> (</w:t>
      </w:r>
      <w:r w:rsidR="00447411">
        <w:t>al di là dell’ovvio rimprovero di fare attenzione solo al contenuto morale o immorale</w:t>
      </w:r>
      <w:r w:rsidR="00E57335">
        <w:t>)</w:t>
      </w:r>
      <w:r w:rsidR="00447411">
        <w:rPr>
          <w:rStyle w:val="Rimandonotaapidipagina"/>
        </w:rPr>
        <w:footnoteReference w:id="17"/>
      </w:r>
      <w:r>
        <w:t xml:space="preserve"> e che meglio ci aiuta a capire quale avrebbe dovuto essere </w:t>
      </w:r>
      <w:r w:rsidR="002C1324">
        <w:t>la situazione per affrontare i problemi</w:t>
      </w:r>
      <w:r w:rsidR="00B718DE">
        <w:t xml:space="preserve"> che si ponevano a colui che avesse voluto intraprendere l’avventura di tracciare il profilo storico della letteratura italiana, questa accusa si riassume </w:t>
      </w:r>
      <w:r w:rsidR="00D32FCC">
        <w:t>nelle seguenti</w:t>
      </w:r>
      <w:r w:rsidR="00B718DE">
        <w:t xml:space="preserve"> parole:</w:t>
      </w:r>
    </w:p>
    <w:p w:rsidR="00B718DE" w:rsidRDefault="00B718DE" w:rsidP="004B0DC7">
      <w:pPr>
        <w:pStyle w:val="Rientrocorpodeltesto"/>
        <w:spacing w:after="0"/>
        <w:ind w:left="0" w:right="-1" w:firstLine="709"/>
        <w:jc w:val="both"/>
      </w:pPr>
    </w:p>
    <w:p w:rsidR="00B718DE" w:rsidRDefault="002A4427" w:rsidP="000C1373">
      <w:pPr>
        <w:pStyle w:val="Rientrocorpodeltesto"/>
        <w:spacing w:after="0"/>
        <w:ind w:left="709" w:right="991"/>
        <w:jc w:val="both"/>
        <w:rPr>
          <w:sz w:val="22"/>
          <w:szCs w:val="24"/>
        </w:rPr>
      </w:pPr>
      <w:r>
        <w:rPr>
          <w:sz w:val="22"/>
          <w:szCs w:val="24"/>
        </w:rPr>
        <w:t>i</w:t>
      </w:r>
      <w:r w:rsidR="000C1373">
        <w:rPr>
          <w:sz w:val="22"/>
          <w:szCs w:val="24"/>
        </w:rPr>
        <w:t>l Cantù è uno spirito malato e tristo</w:t>
      </w:r>
      <w:r w:rsidR="000B6E71">
        <w:rPr>
          <w:sz w:val="22"/>
          <w:szCs w:val="24"/>
        </w:rPr>
        <w:t>, in lotta con i contemporanei, declamatore contro i pedanti e i letterati, contro l’ignoranza e la corruzione del secolo, come uomo mal contento</w:t>
      </w:r>
      <w:r w:rsidR="006B7A0E">
        <w:rPr>
          <w:sz w:val="22"/>
          <w:szCs w:val="24"/>
        </w:rPr>
        <w:t xml:space="preserve"> e mal compreso, che si mette fuori e contro la società, in mezzo alla quale si trova. Con questa disposizione d’animo fosca, con tanto di tedio e di dispetto dentro, non si può scrivere</w:t>
      </w:r>
      <w:r w:rsidR="00486CC6">
        <w:rPr>
          <w:sz w:val="22"/>
          <w:szCs w:val="24"/>
        </w:rPr>
        <w:t xml:space="preserve"> una storia della letteratura.</w:t>
      </w:r>
      <w:r w:rsidR="00486CC6">
        <w:rPr>
          <w:rStyle w:val="Rimandonotaapidipagina"/>
          <w:sz w:val="22"/>
          <w:szCs w:val="24"/>
        </w:rPr>
        <w:footnoteReference w:id="18"/>
      </w:r>
    </w:p>
    <w:p w:rsidR="00486CC6" w:rsidRDefault="00486CC6" w:rsidP="000C1373">
      <w:pPr>
        <w:pStyle w:val="Rientrocorpodeltesto"/>
        <w:spacing w:after="0"/>
        <w:ind w:left="709" w:right="991"/>
        <w:jc w:val="both"/>
        <w:rPr>
          <w:sz w:val="22"/>
          <w:szCs w:val="24"/>
        </w:rPr>
      </w:pPr>
    </w:p>
    <w:p w:rsidR="00FF2145" w:rsidRDefault="00486CC6" w:rsidP="00486CC6">
      <w:pPr>
        <w:pStyle w:val="Rientrocorpodeltesto"/>
        <w:spacing w:after="0"/>
        <w:ind w:left="0" w:right="-1" w:firstLine="709"/>
        <w:jc w:val="both"/>
        <w:rPr>
          <w:szCs w:val="24"/>
        </w:rPr>
      </w:pPr>
      <w:r>
        <w:rPr>
          <w:szCs w:val="24"/>
        </w:rPr>
        <w:t xml:space="preserve">Mi sembra un giudizio </w:t>
      </w:r>
      <w:r w:rsidR="005D0784">
        <w:rPr>
          <w:szCs w:val="24"/>
        </w:rPr>
        <w:t>impietoso e radicale che non solo condanna</w:t>
      </w:r>
      <w:r w:rsidR="006904CD">
        <w:rPr>
          <w:szCs w:val="24"/>
        </w:rPr>
        <w:t xml:space="preserve"> un autore che si ritiene di condannare</w:t>
      </w:r>
      <w:r w:rsidR="005D0784">
        <w:rPr>
          <w:szCs w:val="24"/>
        </w:rPr>
        <w:t xml:space="preserve"> ma</w:t>
      </w:r>
      <w:r w:rsidR="006904CD">
        <w:rPr>
          <w:szCs w:val="24"/>
        </w:rPr>
        <w:t>, soprattutto,</w:t>
      </w:r>
      <w:r w:rsidR="005D0784">
        <w:rPr>
          <w:szCs w:val="24"/>
        </w:rPr>
        <w:t xml:space="preserve"> rivolge un forte consiglio al futuro storiografo e qui </w:t>
      </w:r>
      <w:r w:rsidR="001C1C98">
        <w:rPr>
          <w:szCs w:val="24"/>
        </w:rPr>
        <w:t>sta</w:t>
      </w:r>
      <w:r w:rsidR="005D0784">
        <w:rPr>
          <w:szCs w:val="24"/>
        </w:rPr>
        <w:t xml:space="preserve"> il suo interesse. Per comporre una storia bisogna essere l’espressione del proprio presente</w:t>
      </w:r>
      <w:r w:rsidR="00027952">
        <w:rPr>
          <w:szCs w:val="24"/>
        </w:rPr>
        <w:t xml:space="preserve">, avere coscienza di ciò che si sta vivendo (il che, se non erro, significa </w:t>
      </w:r>
      <w:r w:rsidR="00407222">
        <w:rPr>
          <w:szCs w:val="24"/>
        </w:rPr>
        <w:t>avere la</w:t>
      </w:r>
      <w:r w:rsidR="00027952">
        <w:rPr>
          <w:szCs w:val="24"/>
        </w:rPr>
        <w:t xml:space="preserve"> lucida consapevol</w:t>
      </w:r>
      <w:r w:rsidR="00407222">
        <w:rPr>
          <w:szCs w:val="24"/>
        </w:rPr>
        <w:t>ezza</w:t>
      </w:r>
      <w:r w:rsidR="00027952">
        <w:rPr>
          <w:szCs w:val="24"/>
        </w:rPr>
        <w:t xml:space="preserve"> del proprio essere schierati </w:t>
      </w:r>
      <w:r w:rsidR="0006294F">
        <w:rPr>
          <w:szCs w:val="24"/>
        </w:rPr>
        <w:t>e di parte, che</w:t>
      </w:r>
      <w:r w:rsidR="005D3F5B">
        <w:rPr>
          <w:szCs w:val="24"/>
        </w:rPr>
        <w:t xml:space="preserve"> è</w:t>
      </w:r>
      <w:r w:rsidR="0006294F">
        <w:rPr>
          <w:szCs w:val="24"/>
        </w:rPr>
        <w:t xml:space="preserve"> l’unico modo per non essere mistificatori di una presunta e irreale obiettività). </w:t>
      </w:r>
      <w:r w:rsidR="00CE7A47">
        <w:rPr>
          <w:szCs w:val="24"/>
        </w:rPr>
        <w:t>Oltre a ciò,</w:t>
      </w:r>
      <w:r w:rsidR="0006294F">
        <w:rPr>
          <w:szCs w:val="24"/>
        </w:rPr>
        <w:t xml:space="preserve"> per </w:t>
      </w:r>
      <w:r w:rsidR="00CE7A47">
        <w:rPr>
          <w:szCs w:val="24"/>
        </w:rPr>
        <w:t>scrivere una storia della letteratura è indispensabile avere non solo l’idea di cosa sia la letteratura ma</w:t>
      </w:r>
      <w:r w:rsidR="005D3F5B">
        <w:rPr>
          <w:szCs w:val="24"/>
        </w:rPr>
        <w:t xml:space="preserve"> anche</w:t>
      </w:r>
      <w:r w:rsidR="00CE7A47">
        <w:rPr>
          <w:szCs w:val="24"/>
        </w:rPr>
        <w:t xml:space="preserve"> avere la capacità di commuoversi di fronte ad essa, avere la passione per la poesia e per la bellezza di</w:t>
      </w:r>
      <w:r w:rsidR="00145558">
        <w:rPr>
          <w:szCs w:val="24"/>
        </w:rPr>
        <w:t xml:space="preserve"> certi</w:t>
      </w:r>
      <w:r w:rsidR="00CE7A47">
        <w:rPr>
          <w:szCs w:val="24"/>
        </w:rPr>
        <w:t xml:space="preserve"> discorsi</w:t>
      </w:r>
      <w:r w:rsidR="006904CD">
        <w:rPr>
          <w:szCs w:val="24"/>
        </w:rPr>
        <w:t>.</w:t>
      </w:r>
    </w:p>
    <w:p w:rsidR="00080377" w:rsidRPr="00080377" w:rsidRDefault="006E5556" w:rsidP="00486CC6">
      <w:pPr>
        <w:pStyle w:val="Rientrocorpodeltesto"/>
        <w:spacing w:after="0"/>
        <w:ind w:left="0" w:right="-1" w:firstLine="709"/>
        <w:jc w:val="both"/>
        <w:rPr>
          <w:i/>
          <w:szCs w:val="24"/>
        </w:rPr>
      </w:pPr>
      <w:r>
        <w:rPr>
          <w:szCs w:val="24"/>
        </w:rPr>
        <w:lastRenderedPageBreak/>
        <w:t>7</w:t>
      </w:r>
      <w:r w:rsidR="00080377">
        <w:rPr>
          <w:szCs w:val="24"/>
        </w:rPr>
        <w:t xml:space="preserve">. </w:t>
      </w:r>
      <w:r w:rsidR="00080377">
        <w:rPr>
          <w:i/>
          <w:szCs w:val="24"/>
        </w:rPr>
        <w:t>Il caso Settembrini</w:t>
      </w:r>
    </w:p>
    <w:p w:rsidR="00080377" w:rsidRDefault="00080377" w:rsidP="00486CC6">
      <w:pPr>
        <w:pStyle w:val="Rientrocorpodeltesto"/>
        <w:spacing w:after="0"/>
        <w:ind w:left="0" w:right="-1" w:firstLine="709"/>
        <w:jc w:val="both"/>
        <w:rPr>
          <w:szCs w:val="24"/>
        </w:rPr>
      </w:pPr>
    </w:p>
    <w:p w:rsidR="00486CC6" w:rsidRDefault="00FF2145" w:rsidP="00486CC6">
      <w:pPr>
        <w:pStyle w:val="Rientrocorpodeltesto"/>
        <w:spacing w:after="0"/>
        <w:ind w:left="0" w:right="-1" w:firstLine="709"/>
        <w:jc w:val="both"/>
        <w:rPr>
          <w:szCs w:val="24"/>
        </w:rPr>
      </w:pPr>
      <w:r>
        <w:rPr>
          <w:szCs w:val="24"/>
        </w:rPr>
        <w:t>Quando</w:t>
      </w:r>
      <w:r w:rsidR="00B82E41">
        <w:rPr>
          <w:szCs w:val="24"/>
        </w:rPr>
        <w:t>,</w:t>
      </w:r>
      <w:r>
        <w:rPr>
          <w:szCs w:val="24"/>
        </w:rPr>
        <w:t xml:space="preserve"> quattro anni dopo</w:t>
      </w:r>
      <w:r w:rsidR="00B82E41">
        <w:rPr>
          <w:szCs w:val="24"/>
        </w:rPr>
        <w:t>,</w:t>
      </w:r>
      <w:r>
        <w:rPr>
          <w:szCs w:val="24"/>
        </w:rPr>
        <w:t xml:space="preserve"> De Sanctis affronterà la questione di </w:t>
      </w:r>
      <w:r w:rsidR="00CE7A47">
        <w:rPr>
          <w:szCs w:val="24"/>
        </w:rPr>
        <w:t xml:space="preserve"> </w:t>
      </w:r>
      <w:r w:rsidR="0023727A">
        <w:rPr>
          <w:i/>
          <w:szCs w:val="24"/>
        </w:rPr>
        <w:t>Settembrini e i suoi critici</w:t>
      </w:r>
      <w:r w:rsidR="0023727A" w:rsidRPr="0080409D">
        <w:rPr>
          <w:rStyle w:val="Rimandonotaapidipagina"/>
          <w:szCs w:val="24"/>
        </w:rPr>
        <w:footnoteReference w:id="19"/>
      </w:r>
      <w:r w:rsidR="004B732B">
        <w:rPr>
          <w:i/>
          <w:szCs w:val="24"/>
        </w:rPr>
        <w:t xml:space="preserve"> </w:t>
      </w:r>
      <w:r w:rsidR="00332FF5">
        <w:rPr>
          <w:szCs w:val="24"/>
        </w:rPr>
        <w:t>di nuovo l’argomento principale sarà la storiografia letteraria. Il bellissimo dialogo imm</w:t>
      </w:r>
      <w:r w:rsidR="00AB49A8">
        <w:rPr>
          <w:szCs w:val="24"/>
        </w:rPr>
        <w:t xml:space="preserve">aginario fra il critico e </w:t>
      </w:r>
      <w:proofErr w:type="spellStart"/>
      <w:r w:rsidR="00AB49A8">
        <w:rPr>
          <w:szCs w:val="24"/>
        </w:rPr>
        <w:t>Bonav</w:t>
      </w:r>
      <w:r w:rsidR="00332FF5">
        <w:rPr>
          <w:szCs w:val="24"/>
        </w:rPr>
        <w:t>entura</w:t>
      </w:r>
      <w:proofErr w:type="spellEnd"/>
      <w:r w:rsidR="00332FF5">
        <w:rPr>
          <w:szCs w:val="24"/>
        </w:rPr>
        <w:t xml:space="preserve"> </w:t>
      </w:r>
      <w:proofErr w:type="spellStart"/>
      <w:r w:rsidR="00332FF5">
        <w:rPr>
          <w:szCs w:val="24"/>
        </w:rPr>
        <w:t>Zumbini</w:t>
      </w:r>
      <w:proofErr w:type="spellEnd"/>
      <w:r w:rsidR="00E103BB">
        <w:rPr>
          <w:szCs w:val="24"/>
        </w:rPr>
        <w:t xml:space="preserve"> (da lui conosciuto e stimato nel 1850, durante il soggiorno calabrese che precedette </w:t>
      </w:r>
      <w:r w:rsidR="006F1B44">
        <w:rPr>
          <w:szCs w:val="24"/>
        </w:rPr>
        <w:t xml:space="preserve">il carcere e </w:t>
      </w:r>
      <w:r w:rsidR="00E103BB">
        <w:rPr>
          <w:szCs w:val="24"/>
        </w:rPr>
        <w:t>l’esilio)</w:t>
      </w:r>
      <w:r w:rsidR="003568BA">
        <w:rPr>
          <w:szCs w:val="24"/>
        </w:rPr>
        <w:t xml:space="preserve">, introduce una serie di riflessioni che </w:t>
      </w:r>
      <w:r w:rsidR="003178C3">
        <w:rPr>
          <w:szCs w:val="24"/>
        </w:rPr>
        <w:t xml:space="preserve">prendono spunto dalle </w:t>
      </w:r>
      <w:proofErr w:type="spellStart"/>
      <w:r w:rsidR="003178C3">
        <w:rPr>
          <w:szCs w:val="24"/>
        </w:rPr>
        <w:t>settembriniane</w:t>
      </w:r>
      <w:proofErr w:type="spellEnd"/>
      <w:r w:rsidR="003178C3">
        <w:rPr>
          <w:szCs w:val="24"/>
        </w:rPr>
        <w:t xml:space="preserve"> </w:t>
      </w:r>
      <w:r w:rsidR="003178C3">
        <w:rPr>
          <w:i/>
          <w:szCs w:val="24"/>
        </w:rPr>
        <w:t>Lezioni di letteratura italiana</w:t>
      </w:r>
      <w:r w:rsidR="003178C3">
        <w:rPr>
          <w:szCs w:val="24"/>
        </w:rPr>
        <w:t xml:space="preserve"> ma che servono molto a comprendere </w:t>
      </w:r>
      <w:r w:rsidR="00F23CD5">
        <w:rPr>
          <w:szCs w:val="24"/>
        </w:rPr>
        <w:t xml:space="preserve">la poetica che presiede alla costruzione della </w:t>
      </w:r>
      <w:r w:rsidR="00EA1EA4">
        <w:rPr>
          <w:i/>
          <w:szCs w:val="24"/>
        </w:rPr>
        <w:t xml:space="preserve">Storia </w:t>
      </w:r>
      <w:r w:rsidR="00EA1EA4">
        <w:rPr>
          <w:szCs w:val="24"/>
        </w:rPr>
        <w:t>che egli s’avvia a comporre a partire da quello stesso ’69.</w:t>
      </w:r>
      <w:r w:rsidR="00C64EFC">
        <w:rPr>
          <w:rStyle w:val="Rimandonotaapidipagina"/>
          <w:szCs w:val="24"/>
        </w:rPr>
        <w:footnoteReference w:id="20"/>
      </w:r>
      <w:r w:rsidR="00EA1EA4">
        <w:rPr>
          <w:szCs w:val="24"/>
        </w:rPr>
        <w:t xml:space="preserve"> </w:t>
      </w:r>
      <w:r w:rsidR="00DB2A05">
        <w:rPr>
          <w:szCs w:val="24"/>
        </w:rPr>
        <w:t>Anche in questo caso, come, per ragioni opposte, era accaduto col Cantù, l’accusa muove da</w:t>
      </w:r>
      <w:r w:rsidR="000120C1">
        <w:rPr>
          <w:szCs w:val="24"/>
        </w:rPr>
        <w:t>ll’aver fatto prevalere ancora una volta il contenuto della letteratura invece di esaminare questa come l’esito di una sintesi (</w:t>
      </w:r>
      <w:r w:rsidR="00CA085D">
        <w:rPr>
          <w:szCs w:val="24"/>
        </w:rPr>
        <w:t>perché no</w:t>
      </w:r>
      <w:r w:rsidR="00A80D79">
        <w:rPr>
          <w:szCs w:val="24"/>
        </w:rPr>
        <w:t>?</w:t>
      </w:r>
      <w:r w:rsidR="00CA085D">
        <w:rPr>
          <w:szCs w:val="24"/>
        </w:rPr>
        <w:t xml:space="preserve"> </w:t>
      </w:r>
      <w:r w:rsidR="000120C1">
        <w:rPr>
          <w:szCs w:val="24"/>
        </w:rPr>
        <w:t>hegeliana</w:t>
      </w:r>
      <w:r w:rsidR="00CA085D">
        <w:rPr>
          <w:szCs w:val="24"/>
        </w:rPr>
        <w:t>) fra contenuto e forma.</w:t>
      </w:r>
      <w:r w:rsidR="00724764">
        <w:rPr>
          <w:szCs w:val="24"/>
        </w:rPr>
        <w:t xml:space="preserve"> Tuttavia, in questo caso, l’eccesso di </w:t>
      </w:r>
      <w:r w:rsidR="00C054FD">
        <w:rPr>
          <w:szCs w:val="24"/>
        </w:rPr>
        <w:t>coinvolg</w:t>
      </w:r>
      <w:r w:rsidR="00FF6FF3">
        <w:rPr>
          <w:szCs w:val="24"/>
        </w:rPr>
        <w:t>i</w:t>
      </w:r>
      <w:r w:rsidR="00C054FD">
        <w:rPr>
          <w:szCs w:val="24"/>
        </w:rPr>
        <w:t xml:space="preserve">mento ideologico e di passione politica che inficia la scientificità dell’opera </w:t>
      </w:r>
      <w:proofErr w:type="spellStart"/>
      <w:r w:rsidR="00C054FD">
        <w:rPr>
          <w:szCs w:val="24"/>
        </w:rPr>
        <w:t>settembriniana</w:t>
      </w:r>
      <w:proofErr w:type="spellEnd"/>
      <w:r w:rsidR="00C054FD">
        <w:rPr>
          <w:szCs w:val="24"/>
        </w:rPr>
        <w:t>, è ciò che</w:t>
      </w:r>
      <w:r w:rsidR="00B271BE">
        <w:rPr>
          <w:szCs w:val="24"/>
        </w:rPr>
        <w:t>, per De Sanctis,</w:t>
      </w:r>
      <w:r w:rsidR="00C054FD">
        <w:rPr>
          <w:szCs w:val="24"/>
        </w:rPr>
        <w:t xml:space="preserve"> rende il libro assolutamente affascinante</w:t>
      </w:r>
      <w:r w:rsidR="007F5F2C">
        <w:rPr>
          <w:szCs w:val="24"/>
        </w:rPr>
        <w:t xml:space="preserve">; sicché il giudizio conclusivo esalta l’antico compagno di lotta e di studi come colui </w:t>
      </w:r>
      <w:r w:rsidR="00524B0E">
        <w:rPr>
          <w:szCs w:val="24"/>
        </w:rPr>
        <w:t>che ti si presenta non come scienziato ma come artista.</w:t>
      </w:r>
      <w:r w:rsidR="00654641">
        <w:rPr>
          <w:rStyle w:val="Rimandonotaapidipagina"/>
          <w:szCs w:val="24"/>
        </w:rPr>
        <w:footnoteReference w:id="21"/>
      </w:r>
    </w:p>
    <w:p w:rsidR="00CA085D" w:rsidRDefault="00CA085D" w:rsidP="00486CC6">
      <w:pPr>
        <w:pStyle w:val="Rientrocorpodeltesto"/>
        <w:spacing w:after="0"/>
        <w:ind w:left="0" w:right="-1" w:firstLine="709"/>
        <w:jc w:val="both"/>
        <w:rPr>
          <w:szCs w:val="24"/>
        </w:rPr>
      </w:pPr>
      <w:r>
        <w:rPr>
          <w:szCs w:val="24"/>
        </w:rPr>
        <w:t xml:space="preserve">L’aspetto più curioso di questo intervento sta nella seguente considerazione: </w:t>
      </w:r>
    </w:p>
    <w:p w:rsidR="00724764" w:rsidRDefault="00724764" w:rsidP="00486CC6">
      <w:pPr>
        <w:pStyle w:val="Rientrocorpodeltesto"/>
        <w:spacing w:after="0"/>
        <w:ind w:left="0" w:right="-1" w:firstLine="709"/>
        <w:jc w:val="both"/>
        <w:rPr>
          <w:szCs w:val="24"/>
        </w:rPr>
      </w:pPr>
    </w:p>
    <w:p w:rsidR="00B62D9C" w:rsidRDefault="001234F8" w:rsidP="00724764">
      <w:pPr>
        <w:pStyle w:val="Rientrocorpodeltesto"/>
        <w:spacing w:after="0"/>
        <w:ind w:left="709" w:right="991"/>
        <w:jc w:val="both"/>
        <w:rPr>
          <w:sz w:val="22"/>
          <w:szCs w:val="24"/>
        </w:rPr>
      </w:pPr>
      <w:r>
        <w:rPr>
          <w:sz w:val="22"/>
          <w:szCs w:val="24"/>
        </w:rPr>
        <w:t>I morituri vi salutano, o giovani, e si tirano indietro</w:t>
      </w:r>
      <w:r w:rsidR="006C3E88">
        <w:rPr>
          <w:sz w:val="22"/>
          <w:szCs w:val="24"/>
        </w:rPr>
        <w:t>; ma voi, se de’ vostri padri vi sentite degni, avanzatevi sulla scena a capo scoperto, e studiateli</w:t>
      </w:r>
      <w:r w:rsidR="00B62D9C">
        <w:rPr>
          <w:sz w:val="22"/>
          <w:szCs w:val="24"/>
        </w:rPr>
        <w:t>, comprendeteli, ammirateli prima: li giudicherete poi.</w:t>
      </w:r>
      <w:r w:rsidR="002714CC">
        <w:rPr>
          <w:sz w:val="22"/>
          <w:szCs w:val="24"/>
        </w:rPr>
        <w:t xml:space="preserve"> Io mi spavento quando penso che grave mole di </w:t>
      </w:r>
      <w:proofErr w:type="spellStart"/>
      <w:r w:rsidR="002714CC">
        <w:rPr>
          <w:sz w:val="22"/>
          <w:szCs w:val="24"/>
        </w:rPr>
        <w:t>studii</w:t>
      </w:r>
      <w:proofErr w:type="spellEnd"/>
      <w:r w:rsidR="002714CC">
        <w:rPr>
          <w:sz w:val="22"/>
          <w:szCs w:val="24"/>
        </w:rPr>
        <w:t xml:space="preserve"> e di</w:t>
      </w:r>
      <w:r w:rsidR="00935563">
        <w:rPr>
          <w:sz w:val="22"/>
          <w:szCs w:val="24"/>
        </w:rPr>
        <w:t xml:space="preserve"> </w:t>
      </w:r>
      <w:r w:rsidR="002714CC">
        <w:rPr>
          <w:sz w:val="22"/>
          <w:szCs w:val="24"/>
        </w:rPr>
        <w:t xml:space="preserve">lavori resta tutta intera sul capo della nuova generazione. </w:t>
      </w:r>
      <w:r w:rsidR="0070017A">
        <w:rPr>
          <w:sz w:val="22"/>
          <w:szCs w:val="24"/>
        </w:rPr>
        <w:t xml:space="preserve">Per non parlare che solo della storia della nostra letteratura </w:t>
      </w:r>
      <w:r w:rsidR="002714CC">
        <w:rPr>
          <w:sz w:val="22"/>
          <w:szCs w:val="24"/>
        </w:rPr>
        <w:t>[…]</w:t>
      </w:r>
      <w:r w:rsidR="0070017A">
        <w:rPr>
          <w:sz w:val="22"/>
          <w:szCs w:val="24"/>
        </w:rPr>
        <w:t xml:space="preserve"> non </w:t>
      </w:r>
      <w:proofErr w:type="spellStart"/>
      <w:r w:rsidR="0070017A">
        <w:rPr>
          <w:sz w:val="22"/>
          <w:szCs w:val="24"/>
        </w:rPr>
        <w:t>potea</w:t>
      </w:r>
      <w:proofErr w:type="spellEnd"/>
      <w:r w:rsidR="0070017A">
        <w:rPr>
          <w:sz w:val="22"/>
          <w:szCs w:val="24"/>
        </w:rPr>
        <w:t xml:space="preserve"> farla Settembrini, e non può farla nessuno oggi</w:t>
      </w:r>
      <w:r w:rsidR="00DB630F">
        <w:rPr>
          <w:sz w:val="22"/>
          <w:szCs w:val="24"/>
        </w:rPr>
        <w:t>. […]</w:t>
      </w:r>
      <w:r w:rsidR="002714CC">
        <w:rPr>
          <w:sz w:val="22"/>
          <w:szCs w:val="24"/>
        </w:rPr>
        <w:t>.</w:t>
      </w:r>
      <w:r w:rsidR="00DB630F">
        <w:rPr>
          <w:sz w:val="22"/>
          <w:szCs w:val="24"/>
        </w:rPr>
        <w:t xml:space="preserve"> Una storia della letteratura</w:t>
      </w:r>
      <w:r w:rsidR="00935563">
        <w:rPr>
          <w:sz w:val="22"/>
          <w:szCs w:val="24"/>
        </w:rPr>
        <w:t xml:space="preserve"> è</w:t>
      </w:r>
      <w:r w:rsidR="00DB630F">
        <w:rPr>
          <w:sz w:val="22"/>
          <w:szCs w:val="24"/>
        </w:rPr>
        <w:t xml:space="preserve"> come l’epilogo, l’ultima sintesi di un immenso lavoro di tutta intera una generazione sulle singole parti.</w:t>
      </w:r>
      <w:r w:rsidR="00935563">
        <w:rPr>
          <w:sz w:val="22"/>
          <w:szCs w:val="24"/>
        </w:rPr>
        <w:t xml:space="preserve"> […]. L’antica sintesi è sciolta. Ricomincia il lavoro pazi</w:t>
      </w:r>
      <w:r w:rsidR="0011124A">
        <w:rPr>
          <w:sz w:val="22"/>
          <w:szCs w:val="24"/>
        </w:rPr>
        <w:t>e</w:t>
      </w:r>
      <w:r w:rsidR="00935563">
        <w:rPr>
          <w:sz w:val="22"/>
          <w:szCs w:val="24"/>
        </w:rPr>
        <w:t xml:space="preserve">nte dell’analisi, parte per parte. […]. </w:t>
      </w:r>
      <w:r w:rsidR="0011124A">
        <w:rPr>
          <w:sz w:val="22"/>
          <w:szCs w:val="24"/>
        </w:rPr>
        <w:t>Una storia della letteratura presuppone una filos</w:t>
      </w:r>
      <w:r w:rsidR="00080377">
        <w:rPr>
          <w:sz w:val="22"/>
          <w:szCs w:val="24"/>
        </w:rPr>
        <w:t xml:space="preserve">ofia dell’arte, </w:t>
      </w:r>
      <w:r w:rsidR="0011124A">
        <w:rPr>
          <w:sz w:val="22"/>
          <w:szCs w:val="24"/>
        </w:rPr>
        <w:t>passioni, costumi, caratteri, tendenze; una storia della lingua e delle forme; una storia della critica, e lavori parziali sulle diverse epoche e su’ diversi scrittori.</w:t>
      </w:r>
      <w:r w:rsidR="001428CD">
        <w:rPr>
          <w:rStyle w:val="Rimandonotaapidipagina"/>
          <w:sz w:val="22"/>
          <w:szCs w:val="24"/>
        </w:rPr>
        <w:footnoteReference w:id="22"/>
      </w:r>
    </w:p>
    <w:p w:rsidR="003153B7" w:rsidRPr="00AE38C2" w:rsidRDefault="003153B7" w:rsidP="00724764">
      <w:pPr>
        <w:pStyle w:val="Rientrocorpodeltesto"/>
        <w:spacing w:after="0"/>
        <w:ind w:left="709" w:right="991"/>
        <w:jc w:val="both"/>
        <w:rPr>
          <w:szCs w:val="24"/>
        </w:rPr>
      </w:pPr>
    </w:p>
    <w:p w:rsidR="00995423" w:rsidRDefault="00AE38C2" w:rsidP="00AE38C2">
      <w:pPr>
        <w:pStyle w:val="Rientrocorpodeltesto"/>
        <w:spacing w:after="0"/>
        <w:ind w:left="0" w:right="-1" w:firstLine="709"/>
        <w:jc w:val="both"/>
        <w:rPr>
          <w:szCs w:val="24"/>
        </w:rPr>
      </w:pPr>
      <w:r w:rsidRPr="00AE38C2">
        <w:rPr>
          <w:szCs w:val="24"/>
        </w:rPr>
        <w:t xml:space="preserve">Sembra che </w:t>
      </w:r>
      <w:r>
        <w:rPr>
          <w:szCs w:val="24"/>
        </w:rPr>
        <w:t xml:space="preserve">nel momento in cui scrive queste parole egli sia veramente convinto che non è ancora il tempo della sintesi ma </w:t>
      </w:r>
      <w:r w:rsidR="0069266E">
        <w:rPr>
          <w:szCs w:val="24"/>
        </w:rPr>
        <w:t>dell’analisi</w:t>
      </w:r>
      <w:r w:rsidR="006F1356">
        <w:rPr>
          <w:szCs w:val="24"/>
        </w:rPr>
        <w:t>,</w:t>
      </w:r>
      <w:r w:rsidR="00627323">
        <w:rPr>
          <w:szCs w:val="24"/>
        </w:rPr>
        <w:t xml:space="preserve"> e il discorso, infatti, procede illustrando con maggiore precisione cosa bisognerebbe fare per colmare quelle lacune definite prima in maniera generale</w:t>
      </w:r>
      <w:r w:rsidR="003110CA">
        <w:rPr>
          <w:szCs w:val="24"/>
        </w:rPr>
        <w:t xml:space="preserve">. Ora </w:t>
      </w:r>
      <w:r w:rsidR="00C76674">
        <w:rPr>
          <w:szCs w:val="24"/>
        </w:rPr>
        <w:t xml:space="preserve">egli </w:t>
      </w:r>
      <w:r w:rsidR="003110CA">
        <w:rPr>
          <w:szCs w:val="24"/>
        </w:rPr>
        <w:t>esprime la</w:t>
      </w:r>
      <w:r w:rsidR="00C76674">
        <w:rPr>
          <w:szCs w:val="24"/>
        </w:rPr>
        <w:t xml:space="preserve"> necessità di</w:t>
      </w:r>
      <w:r w:rsidR="00D5591E">
        <w:rPr>
          <w:szCs w:val="24"/>
        </w:rPr>
        <w:t xml:space="preserve"> un lavoro preparatorio attraverso cui </w:t>
      </w:r>
      <w:r w:rsidR="00C76674">
        <w:rPr>
          <w:szCs w:val="24"/>
        </w:rPr>
        <w:t>dedicarsi a</w:t>
      </w:r>
      <w:r w:rsidR="00456BBD">
        <w:rPr>
          <w:szCs w:val="24"/>
        </w:rPr>
        <w:t>ll</w:t>
      </w:r>
      <w:r w:rsidR="00D5591E">
        <w:rPr>
          <w:szCs w:val="24"/>
        </w:rPr>
        <w:t>’</w:t>
      </w:r>
      <w:r w:rsidR="00456BBD">
        <w:rPr>
          <w:szCs w:val="24"/>
        </w:rPr>
        <w:t>edificazione di una filosofia dell’arte in grado di spiegare la natura</w:t>
      </w:r>
      <w:r w:rsidR="00730453">
        <w:rPr>
          <w:szCs w:val="24"/>
        </w:rPr>
        <w:t xml:space="preserve"> </w:t>
      </w:r>
      <w:r w:rsidR="00456BBD">
        <w:rPr>
          <w:szCs w:val="24"/>
        </w:rPr>
        <w:t xml:space="preserve">e il senso della letteratura; </w:t>
      </w:r>
      <w:r w:rsidR="002F0445">
        <w:rPr>
          <w:szCs w:val="24"/>
        </w:rPr>
        <w:t xml:space="preserve">di un lavoro </w:t>
      </w:r>
      <w:r w:rsidR="006414A1">
        <w:rPr>
          <w:szCs w:val="24"/>
        </w:rPr>
        <w:t>attraverso cui</w:t>
      </w:r>
      <w:r w:rsidR="00EE5DC1">
        <w:rPr>
          <w:szCs w:val="24"/>
        </w:rPr>
        <w:t xml:space="preserve"> colmare la lacuna di una storia dell’arte, della pittura, della musica, della poesia; </w:t>
      </w:r>
      <w:r w:rsidR="006414A1">
        <w:rPr>
          <w:szCs w:val="24"/>
        </w:rPr>
        <w:t xml:space="preserve">di una serie di ricerche </w:t>
      </w:r>
      <w:r w:rsidR="003110CA">
        <w:rPr>
          <w:szCs w:val="24"/>
        </w:rPr>
        <w:t xml:space="preserve">in grado </w:t>
      </w:r>
      <w:r w:rsidR="00AE58F1">
        <w:rPr>
          <w:szCs w:val="24"/>
        </w:rPr>
        <w:t>di comporre «una storia nazionale</w:t>
      </w:r>
      <w:r w:rsidR="00C76674">
        <w:rPr>
          <w:szCs w:val="24"/>
        </w:rPr>
        <w:t xml:space="preserve"> </w:t>
      </w:r>
      <w:r w:rsidR="006E2973">
        <w:rPr>
          <w:szCs w:val="24"/>
        </w:rPr>
        <w:t>che</w:t>
      </w:r>
      <w:r w:rsidR="00AE58F1">
        <w:rPr>
          <w:szCs w:val="24"/>
        </w:rPr>
        <w:t xml:space="preserve"> comprenda tutta la vita italiana </w:t>
      </w:r>
      <w:r w:rsidR="00AE58F1">
        <w:rPr>
          <w:szCs w:val="24"/>
        </w:rPr>
        <w:lastRenderedPageBreak/>
        <w:t>nelle sue varie manifestazioni»</w:t>
      </w:r>
      <w:r w:rsidR="00AE58F1">
        <w:rPr>
          <w:rStyle w:val="Rimandonotaapidipagina"/>
          <w:szCs w:val="24"/>
        </w:rPr>
        <w:footnoteReference w:id="23"/>
      </w:r>
      <w:r w:rsidR="00AE58F1">
        <w:rPr>
          <w:szCs w:val="24"/>
        </w:rPr>
        <w:t>;</w:t>
      </w:r>
      <w:r w:rsidR="00E31FB5">
        <w:rPr>
          <w:szCs w:val="24"/>
        </w:rPr>
        <w:t xml:space="preserve"> </w:t>
      </w:r>
      <w:r w:rsidR="00995423">
        <w:rPr>
          <w:szCs w:val="24"/>
        </w:rPr>
        <w:t>inoltre,</w:t>
      </w:r>
      <w:r w:rsidR="00E31FB5">
        <w:rPr>
          <w:szCs w:val="24"/>
        </w:rPr>
        <w:t xml:space="preserve"> sottolinea</w:t>
      </w:r>
      <w:r w:rsidR="00995423">
        <w:rPr>
          <w:szCs w:val="24"/>
        </w:rPr>
        <w:t xml:space="preserve"> l’esigenza </w:t>
      </w:r>
      <w:r w:rsidR="00E05118">
        <w:rPr>
          <w:szCs w:val="24"/>
        </w:rPr>
        <w:t>di affrontare dal punto di vista storico la quest</w:t>
      </w:r>
      <w:r w:rsidR="006E2973">
        <w:rPr>
          <w:szCs w:val="24"/>
        </w:rPr>
        <w:t>i</w:t>
      </w:r>
      <w:r w:rsidR="00E05118">
        <w:rPr>
          <w:szCs w:val="24"/>
        </w:rPr>
        <w:t>one della lingua e dei dialetti.</w:t>
      </w:r>
    </w:p>
    <w:p w:rsidR="003153B7" w:rsidRDefault="00E05118" w:rsidP="00AE38C2">
      <w:pPr>
        <w:pStyle w:val="Rientrocorpodeltesto"/>
        <w:spacing w:after="0"/>
        <w:ind w:left="0" w:right="-1" w:firstLine="709"/>
        <w:jc w:val="both"/>
        <w:rPr>
          <w:szCs w:val="24"/>
        </w:rPr>
      </w:pPr>
      <w:r>
        <w:rPr>
          <w:szCs w:val="24"/>
        </w:rPr>
        <w:t xml:space="preserve">Insomma egli è consapevole che </w:t>
      </w:r>
      <w:r w:rsidR="006F1356">
        <w:rPr>
          <w:szCs w:val="24"/>
        </w:rPr>
        <w:t xml:space="preserve">molto </w:t>
      </w:r>
      <w:r w:rsidR="00224D12">
        <w:rPr>
          <w:szCs w:val="24"/>
        </w:rPr>
        <w:t>c’è ancora da fare, da parte delle nuove generazioni</w:t>
      </w:r>
      <w:r w:rsidR="006F1356">
        <w:rPr>
          <w:szCs w:val="24"/>
        </w:rPr>
        <w:t xml:space="preserve"> prima di arrivare a poter comporre una Storia letteraria che sia, come quelle </w:t>
      </w:r>
      <w:r w:rsidR="00224D12">
        <w:rPr>
          <w:szCs w:val="24"/>
        </w:rPr>
        <w:t>di Tirabo</w:t>
      </w:r>
      <w:r w:rsidR="002B22BE">
        <w:rPr>
          <w:szCs w:val="24"/>
        </w:rPr>
        <w:t xml:space="preserve">schi, di </w:t>
      </w:r>
      <w:proofErr w:type="spellStart"/>
      <w:r w:rsidR="002B22BE">
        <w:rPr>
          <w:szCs w:val="24"/>
        </w:rPr>
        <w:t>Andres</w:t>
      </w:r>
      <w:proofErr w:type="spellEnd"/>
      <w:r w:rsidR="002B22BE">
        <w:rPr>
          <w:szCs w:val="24"/>
        </w:rPr>
        <w:t xml:space="preserve">, di </w:t>
      </w:r>
      <w:proofErr w:type="spellStart"/>
      <w:r w:rsidR="002B22BE">
        <w:rPr>
          <w:szCs w:val="24"/>
        </w:rPr>
        <w:t>Ginguené</w:t>
      </w:r>
      <w:proofErr w:type="spellEnd"/>
      <w:r w:rsidR="002B22BE">
        <w:rPr>
          <w:szCs w:val="24"/>
        </w:rPr>
        <w:t>, punto d’arrivo d</w:t>
      </w:r>
      <w:r w:rsidR="00505EEB">
        <w:rPr>
          <w:szCs w:val="24"/>
        </w:rPr>
        <w:t xml:space="preserve">i </w:t>
      </w:r>
      <w:r w:rsidR="002B22BE">
        <w:rPr>
          <w:szCs w:val="24"/>
        </w:rPr>
        <w:t xml:space="preserve">un </w:t>
      </w:r>
      <w:r w:rsidR="00505EEB">
        <w:rPr>
          <w:szCs w:val="24"/>
        </w:rPr>
        <w:t xml:space="preserve">ampio e lungo </w:t>
      </w:r>
      <w:r w:rsidR="002B22BE">
        <w:rPr>
          <w:szCs w:val="24"/>
        </w:rPr>
        <w:t>percorso</w:t>
      </w:r>
      <w:r w:rsidR="00505EEB">
        <w:rPr>
          <w:szCs w:val="24"/>
        </w:rPr>
        <w:t xml:space="preserve"> culturale.</w:t>
      </w:r>
    </w:p>
    <w:p w:rsidR="006E2973" w:rsidRDefault="006E2973" w:rsidP="00AE38C2">
      <w:pPr>
        <w:pStyle w:val="Rientrocorpodeltesto"/>
        <w:spacing w:after="0"/>
        <w:ind w:left="0" w:right="-1" w:firstLine="709"/>
        <w:jc w:val="both"/>
        <w:rPr>
          <w:szCs w:val="24"/>
        </w:rPr>
      </w:pPr>
    </w:p>
    <w:p w:rsidR="006E2973" w:rsidRPr="006E2973" w:rsidRDefault="00C71BA0" w:rsidP="00AE38C2">
      <w:pPr>
        <w:pStyle w:val="Rientrocorpodeltesto"/>
        <w:spacing w:after="0"/>
        <w:ind w:left="0" w:right="-1" w:firstLine="709"/>
        <w:jc w:val="both"/>
        <w:rPr>
          <w:i/>
          <w:szCs w:val="24"/>
        </w:rPr>
      </w:pPr>
      <w:r>
        <w:rPr>
          <w:szCs w:val="24"/>
        </w:rPr>
        <w:t>8</w:t>
      </w:r>
      <w:r w:rsidR="006E2973">
        <w:rPr>
          <w:szCs w:val="24"/>
        </w:rPr>
        <w:t xml:space="preserve">. </w:t>
      </w:r>
      <w:r w:rsidR="006E2973">
        <w:rPr>
          <w:i/>
          <w:szCs w:val="24"/>
        </w:rPr>
        <w:t xml:space="preserve">La </w:t>
      </w:r>
      <w:r w:rsidR="006E2973">
        <w:rPr>
          <w:szCs w:val="24"/>
        </w:rPr>
        <w:t xml:space="preserve">Storia </w:t>
      </w:r>
      <w:r w:rsidR="006E2973">
        <w:rPr>
          <w:i/>
          <w:szCs w:val="24"/>
        </w:rPr>
        <w:t>desanctisiana</w:t>
      </w:r>
    </w:p>
    <w:p w:rsidR="006E2973" w:rsidRDefault="006E2973" w:rsidP="00AE38C2">
      <w:pPr>
        <w:pStyle w:val="Rientrocorpodeltesto"/>
        <w:spacing w:after="0"/>
        <w:ind w:left="0" w:right="-1" w:firstLine="709"/>
        <w:jc w:val="both"/>
        <w:rPr>
          <w:szCs w:val="24"/>
        </w:rPr>
      </w:pPr>
    </w:p>
    <w:p w:rsidR="00C20E45" w:rsidRDefault="00BF0701" w:rsidP="00AE38C2">
      <w:pPr>
        <w:pStyle w:val="Rientrocorpodeltesto"/>
        <w:spacing w:after="0"/>
        <w:ind w:left="0" w:right="-1" w:firstLine="709"/>
        <w:jc w:val="both"/>
        <w:rPr>
          <w:szCs w:val="24"/>
        </w:rPr>
      </w:pPr>
      <w:r>
        <w:rPr>
          <w:szCs w:val="24"/>
        </w:rPr>
        <w:t>Per spiegare p</w:t>
      </w:r>
      <w:r w:rsidR="00E31FB5">
        <w:rPr>
          <w:szCs w:val="24"/>
        </w:rPr>
        <w:t>erché egli pochi mesi dopo avvii</w:t>
      </w:r>
      <w:r>
        <w:rPr>
          <w:szCs w:val="24"/>
        </w:rPr>
        <w:t xml:space="preserve"> l’impresa della sua </w:t>
      </w:r>
      <w:r>
        <w:rPr>
          <w:i/>
          <w:szCs w:val="24"/>
        </w:rPr>
        <w:t>Storia</w:t>
      </w:r>
      <w:r>
        <w:rPr>
          <w:szCs w:val="24"/>
        </w:rPr>
        <w:t xml:space="preserve"> è necessario cogliere nell’esito di quella fatica il frutto di un altro punto di vista, lo spostamento radicale dell’obiettivo</w:t>
      </w:r>
      <w:r w:rsidR="00C03AC8">
        <w:rPr>
          <w:szCs w:val="24"/>
        </w:rPr>
        <w:t xml:space="preserve">. Non quella storia scientifica egli intende comporre ma un lavoro che rappresenti proprio la sintesi di un percorso politico ideologico che noi definiamo Risorgimento e che per lui era </w:t>
      </w:r>
      <w:r w:rsidR="00263B6B">
        <w:rPr>
          <w:szCs w:val="24"/>
        </w:rPr>
        <w:t xml:space="preserve">l’esperienza culturale ed esistenziale di un’intera generazione. Lo scopo del suo manuale non è quello di procurare una sintesi della tradizione letteraria italiana, quanto piuttosto di portare a compimento l’impresa dell’indipendenza e dell’unità d’Italia </w:t>
      </w:r>
      <w:r w:rsidR="00C20E45">
        <w:rPr>
          <w:szCs w:val="24"/>
        </w:rPr>
        <w:t>offrendo ai martiri e ai sopravissuti delle lotte contro lo straniero</w:t>
      </w:r>
      <w:r w:rsidR="00E31FB5">
        <w:rPr>
          <w:szCs w:val="24"/>
        </w:rPr>
        <w:t>,</w:t>
      </w:r>
      <w:r w:rsidR="00C20E45">
        <w:rPr>
          <w:szCs w:val="24"/>
        </w:rPr>
        <w:t xml:space="preserve"> la giustificazione nobile e unica del loro impegno e del loro sacrificio. E solo la letteratura poteva essere quella giustificazione.</w:t>
      </w:r>
    </w:p>
    <w:p w:rsidR="00226A01" w:rsidRDefault="00C20E45" w:rsidP="00AE38C2">
      <w:pPr>
        <w:pStyle w:val="Rientrocorpodeltesto"/>
        <w:spacing w:after="0"/>
        <w:ind w:left="0" w:right="-1" w:firstLine="709"/>
        <w:jc w:val="both"/>
        <w:rPr>
          <w:szCs w:val="24"/>
        </w:rPr>
      </w:pPr>
      <w:r>
        <w:rPr>
          <w:szCs w:val="24"/>
        </w:rPr>
        <w:t xml:space="preserve">Così, Risorgimento e Letteratura nazionale si incontrano </w:t>
      </w:r>
      <w:r w:rsidR="002E046C">
        <w:rPr>
          <w:szCs w:val="24"/>
        </w:rPr>
        <w:t>per fondare uno stato che nella tradizione della lingua italiana scritta, da Padre Dante a Leopardi ma anche da Petrarca a Manzoni, trova il suo spirito unitario più profondo</w:t>
      </w:r>
      <w:r w:rsidR="008E68F8">
        <w:rPr>
          <w:szCs w:val="24"/>
        </w:rPr>
        <w:t xml:space="preserve"> e</w:t>
      </w:r>
      <w:r w:rsidR="00A32E11">
        <w:rPr>
          <w:szCs w:val="24"/>
        </w:rPr>
        <w:t xml:space="preserve"> </w:t>
      </w:r>
      <w:r w:rsidR="00154360">
        <w:rPr>
          <w:szCs w:val="24"/>
        </w:rPr>
        <w:t>durat</w:t>
      </w:r>
      <w:r w:rsidR="00A32E11">
        <w:rPr>
          <w:szCs w:val="24"/>
        </w:rPr>
        <w:t xml:space="preserve">uro che è stato </w:t>
      </w:r>
      <w:r w:rsidR="00154360">
        <w:rPr>
          <w:szCs w:val="24"/>
        </w:rPr>
        <w:t xml:space="preserve"> vivo e </w:t>
      </w:r>
      <w:r w:rsidR="00A32E11">
        <w:rPr>
          <w:szCs w:val="24"/>
        </w:rPr>
        <w:t>fecondo per tanti</w:t>
      </w:r>
      <w:r w:rsidR="00154360">
        <w:rPr>
          <w:szCs w:val="24"/>
        </w:rPr>
        <w:t xml:space="preserve"> secoli.</w:t>
      </w:r>
    </w:p>
    <w:p w:rsidR="008934FF" w:rsidRDefault="00CC38FC" w:rsidP="00AE38C2">
      <w:pPr>
        <w:pStyle w:val="Rientrocorpodeltesto"/>
        <w:spacing w:after="0"/>
        <w:ind w:left="0" w:right="-1" w:firstLine="709"/>
        <w:jc w:val="both"/>
      </w:pPr>
      <w:r>
        <w:rPr>
          <w:szCs w:val="24"/>
        </w:rPr>
        <w:t>Perfettamente iscritta dentro</w:t>
      </w:r>
      <w:r w:rsidR="001067EE">
        <w:rPr>
          <w:szCs w:val="24"/>
        </w:rPr>
        <w:t xml:space="preserve"> una tradizione ottocentesca che vede il fiori</w:t>
      </w:r>
      <w:r w:rsidR="009B253F">
        <w:rPr>
          <w:szCs w:val="24"/>
        </w:rPr>
        <w:t>re</w:t>
      </w:r>
      <w:r w:rsidR="001067EE">
        <w:rPr>
          <w:szCs w:val="24"/>
        </w:rPr>
        <w:t xml:space="preserve"> di manuali </w:t>
      </w:r>
      <w:r w:rsidR="0001788E">
        <w:rPr>
          <w:szCs w:val="24"/>
        </w:rPr>
        <w:t xml:space="preserve">di Storia letteraria </w:t>
      </w:r>
      <w:r w:rsidR="001067EE">
        <w:rPr>
          <w:szCs w:val="24"/>
        </w:rPr>
        <w:t>n</w:t>
      </w:r>
      <w:r w:rsidR="0001788E">
        <w:rPr>
          <w:szCs w:val="24"/>
        </w:rPr>
        <w:t>ei</w:t>
      </w:r>
      <w:r w:rsidR="001067EE">
        <w:rPr>
          <w:szCs w:val="24"/>
        </w:rPr>
        <w:t xml:space="preserve"> paesi che ha</w:t>
      </w:r>
      <w:r w:rsidR="009B253F">
        <w:rPr>
          <w:szCs w:val="24"/>
        </w:rPr>
        <w:t>nno</w:t>
      </w:r>
      <w:r w:rsidR="001067EE">
        <w:rPr>
          <w:szCs w:val="24"/>
        </w:rPr>
        <w:t xml:space="preserve"> trovato da poco la loro unità nazionale</w:t>
      </w:r>
      <w:r w:rsidR="001D1805">
        <w:rPr>
          <w:szCs w:val="24"/>
        </w:rPr>
        <w:t xml:space="preserve">: dalla letteratura tedesca narrata dal </w:t>
      </w:r>
      <w:r w:rsidR="00124112">
        <w:rPr>
          <w:szCs w:val="24"/>
        </w:rPr>
        <w:t xml:space="preserve">Georg </w:t>
      </w:r>
      <w:proofErr w:type="spellStart"/>
      <w:r w:rsidR="00124112">
        <w:rPr>
          <w:szCs w:val="24"/>
        </w:rPr>
        <w:t>Gottfried</w:t>
      </w:r>
      <w:proofErr w:type="spellEnd"/>
      <w:r w:rsidR="00124112">
        <w:rPr>
          <w:szCs w:val="24"/>
        </w:rPr>
        <w:t xml:space="preserve"> </w:t>
      </w:r>
      <w:proofErr w:type="spellStart"/>
      <w:r w:rsidR="001D1805">
        <w:rPr>
          <w:szCs w:val="24"/>
        </w:rPr>
        <w:t>Gervinus</w:t>
      </w:r>
      <w:proofErr w:type="spellEnd"/>
      <w:r w:rsidR="001D60DF">
        <w:rPr>
          <w:szCs w:val="24"/>
        </w:rPr>
        <w:t xml:space="preserve"> (edita fra il 1835 e il 1842)</w:t>
      </w:r>
      <w:r w:rsidR="001D1805">
        <w:rPr>
          <w:szCs w:val="24"/>
        </w:rPr>
        <w:t xml:space="preserve"> alla letteratura danese dovuta a </w:t>
      </w:r>
      <w:r w:rsidR="001D60DF">
        <w:rPr>
          <w:szCs w:val="24"/>
        </w:rPr>
        <w:t xml:space="preserve">Georg </w:t>
      </w:r>
      <w:proofErr w:type="spellStart"/>
      <w:r w:rsidR="001D60DF">
        <w:rPr>
          <w:szCs w:val="24"/>
        </w:rPr>
        <w:t>Brandes</w:t>
      </w:r>
      <w:proofErr w:type="spellEnd"/>
      <w:r w:rsidR="001D60DF">
        <w:rPr>
          <w:szCs w:val="24"/>
        </w:rPr>
        <w:t xml:space="preserve"> (edita fra il 1872 e il 1890)</w:t>
      </w:r>
      <w:r w:rsidR="009B253F">
        <w:rPr>
          <w:szCs w:val="24"/>
        </w:rPr>
        <w:t>; ma anche, almeno in parte, erede della tradizione storiografica</w:t>
      </w:r>
      <w:r w:rsidR="0001788E">
        <w:rPr>
          <w:szCs w:val="24"/>
        </w:rPr>
        <w:t xml:space="preserve"> italiana,</w:t>
      </w:r>
      <w:r w:rsidR="009B253F">
        <w:rPr>
          <w:szCs w:val="24"/>
        </w:rPr>
        <w:t xml:space="preserve"> seicentesca e settecentesca (dall’Abate </w:t>
      </w:r>
      <w:proofErr w:type="spellStart"/>
      <w:r w:rsidR="009B253F">
        <w:rPr>
          <w:szCs w:val="24"/>
        </w:rPr>
        <w:t>Gimma</w:t>
      </w:r>
      <w:proofErr w:type="spellEnd"/>
      <w:r w:rsidR="009B253F">
        <w:rPr>
          <w:szCs w:val="24"/>
        </w:rPr>
        <w:t xml:space="preserve"> al Tiraboschi, al </w:t>
      </w:r>
      <w:proofErr w:type="spellStart"/>
      <w:r w:rsidR="009B253F">
        <w:rPr>
          <w:szCs w:val="24"/>
        </w:rPr>
        <w:t>Fontanini</w:t>
      </w:r>
      <w:proofErr w:type="spellEnd"/>
      <w:r w:rsidR="008C21AA">
        <w:rPr>
          <w:szCs w:val="24"/>
        </w:rPr>
        <w:t xml:space="preserve">), la </w:t>
      </w:r>
      <w:r w:rsidR="008C21AA">
        <w:rPr>
          <w:i/>
          <w:szCs w:val="24"/>
        </w:rPr>
        <w:t xml:space="preserve">Storia della letteratura italiana </w:t>
      </w:r>
      <w:r w:rsidR="008C21AA">
        <w:rPr>
          <w:szCs w:val="24"/>
        </w:rPr>
        <w:t xml:space="preserve">di Francesco De Sanctis ha un’impronta tutta particolare che Remo Ceserani identifica nel suo essere </w:t>
      </w:r>
      <w:r w:rsidR="009D4002">
        <w:rPr>
          <w:szCs w:val="24"/>
        </w:rPr>
        <w:t>«</w:t>
      </w:r>
      <w:r w:rsidR="00DC7D9D">
        <w:t>un grande romanzo di formazione o di educazione dell’Ottocento</w:t>
      </w:r>
      <w:r w:rsidR="001012CF">
        <w:t>» il cui eroe è «</w:t>
      </w:r>
      <w:r w:rsidR="00DC7D9D">
        <w:t>un protagonista collettivo: la “coscienza” della nazione italiana che di volta in volta si incarna nei singoli personaggi ind</w:t>
      </w:r>
      <w:r w:rsidR="00147CBC">
        <w:t>i</w:t>
      </w:r>
      <w:r w:rsidR="00DC7D9D" w:rsidRPr="00147CBC">
        <w:t>vi</w:t>
      </w:r>
      <w:r w:rsidR="00DC7D9D">
        <w:t>duali»</w:t>
      </w:r>
      <w:r w:rsidR="00626D54">
        <w:t>.</w:t>
      </w:r>
      <w:r w:rsidR="00147CBC">
        <w:rPr>
          <w:rStyle w:val="Rimandonotaapidipagina"/>
        </w:rPr>
        <w:footnoteReference w:id="24"/>
      </w:r>
    </w:p>
    <w:p w:rsidR="0001788E" w:rsidRDefault="007D0C7B" w:rsidP="00AE38C2">
      <w:pPr>
        <w:pStyle w:val="Rientrocorpodeltesto"/>
        <w:spacing w:after="0"/>
        <w:ind w:left="0" w:right="-1" w:firstLine="709"/>
        <w:jc w:val="both"/>
      </w:pPr>
      <w:r>
        <w:t>Sta qui il senso forte dell’impresa desanctisiana: nel suo progetto di ritrovare, partendo dalle origini della letteratura italiana</w:t>
      </w:r>
      <w:r w:rsidR="00770961">
        <w:t>,</w:t>
      </w:r>
      <w:r w:rsidR="00BF2136">
        <w:t xml:space="preserve"> tutti gli elementi di quella continuità linguistica (della lingua letteraria scritta), culturale</w:t>
      </w:r>
      <w:r w:rsidR="00770961">
        <w:t>, filosofica, artistica e letteraria</w:t>
      </w:r>
      <w:r w:rsidR="00457271">
        <w:t>,</w:t>
      </w:r>
      <w:r w:rsidR="002C0480">
        <w:t xml:space="preserve"> che hanno condotto all’elaborazione della coscienza politica nazionale e quindi alla lotta risorgimentale.</w:t>
      </w:r>
    </w:p>
    <w:p w:rsidR="002C0480" w:rsidRDefault="002C0480" w:rsidP="00AE38C2">
      <w:pPr>
        <w:pStyle w:val="Rientrocorpodeltesto"/>
        <w:spacing w:after="0"/>
        <w:ind w:left="0" w:right="-1" w:firstLine="709"/>
        <w:jc w:val="both"/>
      </w:pPr>
      <w:r>
        <w:t>Si pensi</w:t>
      </w:r>
      <w:r w:rsidR="000A50C4">
        <w:t>,</w:t>
      </w:r>
      <w:r>
        <w:t xml:space="preserve"> per </w:t>
      </w:r>
      <w:r w:rsidR="009D7568">
        <w:t xml:space="preserve">avere un’idea di questa rivisitazione tutta ideologica della tradizione, </w:t>
      </w:r>
      <w:r>
        <w:t>all’</w:t>
      </w:r>
      <w:r w:rsidR="00515651">
        <w:t xml:space="preserve">interpretazione, sicuramente deformante, del personaggio dantesco di </w:t>
      </w:r>
      <w:proofErr w:type="spellStart"/>
      <w:r w:rsidR="00515651">
        <w:t>Sordello</w:t>
      </w:r>
      <w:proofErr w:type="spellEnd"/>
      <w:r w:rsidR="00515651">
        <w:t xml:space="preserve"> da </w:t>
      </w:r>
      <w:proofErr w:type="spellStart"/>
      <w:r w:rsidR="00515651">
        <w:t>Goito</w:t>
      </w:r>
      <w:proofErr w:type="spellEnd"/>
      <w:r w:rsidR="009D7568">
        <w:t>: esp</w:t>
      </w:r>
      <w:r w:rsidR="000452C6">
        <w:t>ressione</w:t>
      </w:r>
      <w:r w:rsidR="009D7568">
        <w:t xml:space="preserve"> di un</w:t>
      </w:r>
      <w:r w:rsidR="00785870">
        <w:t xml:space="preserve"> </w:t>
      </w:r>
      <w:r w:rsidR="009D7568">
        <w:t>improbabile s</w:t>
      </w:r>
      <w:r w:rsidR="00156798">
        <w:t>p</w:t>
      </w:r>
      <w:r w:rsidR="009D7568">
        <w:t>irito nazionale italiano</w:t>
      </w:r>
      <w:r w:rsidR="007E713C">
        <w:t>. Esito questo di una lettura ghibellina del pensiero politico e quindi anche della poesia di Dante, i</w:t>
      </w:r>
      <w:r w:rsidR="00156798">
        <w:t>l</w:t>
      </w:r>
      <w:r w:rsidR="007E713C">
        <w:t xml:space="preserve"> quale finisce così per esse</w:t>
      </w:r>
      <w:r w:rsidR="00131475">
        <w:t>r</w:t>
      </w:r>
      <w:r w:rsidR="007E713C">
        <w:t>e cooptato nel partito democratico liberale del</w:t>
      </w:r>
      <w:r w:rsidR="00131475">
        <w:t xml:space="preserve"> nostro primo Ottocento.</w:t>
      </w:r>
    </w:p>
    <w:p w:rsidR="00A66791" w:rsidRDefault="000452C6" w:rsidP="00A66791">
      <w:pPr>
        <w:pStyle w:val="msonormal02"/>
        <w:ind w:firstLine="709"/>
        <w:rPr>
          <w:rFonts w:ascii="Times New Roman" w:hAnsi="Times New Roman"/>
          <w:color w:val="auto"/>
        </w:rPr>
      </w:pPr>
      <w:r w:rsidRPr="00A66791">
        <w:rPr>
          <w:rFonts w:ascii="Times New Roman" w:hAnsi="Times New Roman"/>
          <w:color w:val="auto"/>
        </w:rPr>
        <w:t xml:space="preserve">Da tale punto di </w:t>
      </w:r>
      <w:r w:rsidR="00C2363D">
        <w:rPr>
          <w:rFonts w:ascii="Times New Roman" w:hAnsi="Times New Roman"/>
          <w:color w:val="auto"/>
        </w:rPr>
        <w:t>osservazione</w:t>
      </w:r>
      <w:r w:rsidRPr="00A66791">
        <w:rPr>
          <w:rFonts w:ascii="Times New Roman" w:hAnsi="Times New Roman"/>
          <w:color w:val="auto"/>
        </w:rPr>
        <w:t xml:space="preserve"> De Sanctis sostiene che Dante ha saputo </w:t>
      </w:r>
      <w:r w:rsidR="00A66791">
        <w:rPr>
          <w:rFonts w:ascii="Times New Roman" w:hAnsi="Times New Roman"/>
          <w:color w:val="auto"/>
        </w:rPr>
        <w:t>non tanto volgersi indietro</w:t>
      </w:r>
      <w:r w:rsidR="003D62FC">
        <w:rPr>
          <w:rFonts w:ascii="Times New Roman" w:hAnsi="Times New Roman"/>
          <w:color w:val="auto"/>
        </w:rPr>
        <w:t xml:space="preserve"> a contemplare i</w:t>
      </w:r>
      <w:r w:rsidR="00A66791">
        <w:rPr>
          <w:rFonts w:ascii="Times New Roman" w:hAnsi="Times New Roman"/>
          <w:color w:val="auto"/>
        </w:rPr>
        <w:t xml:space="preserve">l modello </w:t>
      </w:r>
      <w:r w:rsidR="003D62FC">
        <w:rPr>
          <w:rFonts w:ascii="Times New Roman" w:hAnsi="Times New Roman"/>
          <w:color w:val="auto"/>
        </w:rPr>
        <w:t>remoto</w:t>
      </w:r>
      <w:r w:rsidR="00A66791">
        <w:rPr>
          <w:rFonts w:ascii="Times New Roman" w:hAnsi="Times New Roman"/>
          <w:color w:val="auto"/>
        </w:rPr>
        <w:t xml:space="preserve"> dell’impero romano, quanto cogliere </w:t>
      </w:r>
      <w:r w:rsidR="003D62FC">
        <w:rPr>
          <w:rFonts w:ascii="Times New Roman" w:hAnsi="Times New Roman"/>
          <w:color w:val="auto"/>
        </w:rPr>
        <w:lastRenderedPageBreak/>
        <w:t>le linee</w:t>
      </w:r>
      <w:r w:rsidR="00A66791">
        <w:rPr>
          <w:rFonts w:ascii="Times New Roman" w:hAnsi="Times New Roman"/>
          <w:color w:val="auto"/>
        </w:rPr>
        <w:t xml:space="preserve"> di ciò che il mondo avrebbe realizzato in seguito («ci era in germe tutto l’avvenire»</w:t>
      </w:r>
      <w:r w:rsidR="00A66791">
        <w:rPr>
          <w:rStyle w:val="Rimandonotaapidipagina"/>
          <w:rFonts w:ascii="Times New Roman" w:hAnsi="Times New Roman"/>
          <w:color w:val="auto"/>
        </w:rPr>
        <w:footnoteReference w:id="25"/>
      </w:r>
      <w:r w:rsidR="00252CAD">
        <w:rPr>
          <w:rFonts w:ascii="Times New Roman" w:hAnsi="Times New Roman"/>
          <w:color w:val="auto"/>
        </w:rPr>
        <w:t>)</w:t>
      </w:r>
      <w:r w:rsidR="00A66791">
        <w:rPr>
          <w:rFonts w:ascii="Times New Roman" w:hAnsi="Times New Roman"/>
          <w:color w:val="auto"/>
        </w:rPr>
        <w:t>: «affrancamento del laicato, l’avviamento a più larghe unità […] al di là del comune vedi la nazione, e al di là della nazione l’umanità, la confederazione delle nazioni. Era un’utopia che segnava la via della storia».</w:t>
      </w:r>
      <w:r w:rsidR="00A66791">
        <w:rPr>
          <w:rStyle w:val="Rimandonotaapidipagina"/>
          <w:rFonts w:ascii="Times New Roman" w:hAnsi="Times New Roman"/>
          <w:color w:val="auto"/>
        </w:rPr>
        <w:footnoteReference w:id="26"/>
      </w:r>
    </w:p>
    <w:p w:rsidR="00117CDD" w:rsidRDefault="00117CDD" w:rsidP="00A66791">
      <w:pPr>
        <w:pStyle w:val="msonormal02"/>
        <w:ind w:firstLine="709"/>
        <w:rPr>
          <w:rFonts w:ascii="Times New Roman" w:hAnsi="Times New Roman"/>
          <w:color w:val="auto"/>
        </w:rPr>
      </w:pPr>
      <w:r>
        <w:rPr>
          <w:rFonts w:ascii="Times New Roman" w:hAnsi="Times New Roman"/>
          <w:color w:val="auto"/>
        </w:rPr>
        <w:t>Che il critico avesse in mente questa attualizzazione dell’antico poeta</w:t>
      </w:r>
      <w:r w:rsidR="00410DA9">
        <w:rPr>
          <w:rFonts w:ascii="Times New Roman" w:hAnsi="Times New Roman"/>
          <w:color w:val="auto"/>
        </w:rPr>
        <w:t>,</w:t>
      </w:r>
      <w:r>
        <w:rPr>
          <w:rFonts w:ascii="Times New Roman" w:hAnsi="Times New Roman"/>
          <w:color w:val="auto"/>
        </w:rPr>
        <w:t xml:space="preserve"> emerge con maggiore evidenza</w:t>
      </w:r>
      <w:r w:rsidR="00C8760E">
        <w:rPr>
          <w:rFonts w:ascii="Times New Roman" w:hAnsi="Times New Roman"/>
          <w:color w:val="auto"/>
        </w:rPr>
        <w:t xml:space="preserve"> quando, nelle lezioni zurighesi</w:t>
      </w:r>
      <w:r w:rsidR="002B59DA">
        <w:rPr>
          <w:rFonts w:ascii="Times New Roman" w:hAnsi="Times New Roman"/>
          <w:color w:val="auto"/>
        </w:rPr>
        <w:t xml:space="preserve">, egli </w:t>
      </w:r>
      <w:r w:rsidR="008C4F42">
        <w:rPr>
          <w:rFonts w:ascii="Times New Roman" w:hAnsi="Times New Roman"/>
          <w:color w:val="auto"/>
        </w:rPr>
        <w:t>mostra di aver compreso come</w:t>
      </w:r>
      <w:r w:rsidR="006009A1" w:rsidRPr="006009A1">
        <w:rPr>
          <w:rFonts w:ascii="Times New Roman" w:hAnsi="Times New Roman"/>
          <w:color w:val="auto"/>
        </w:rPr>
        <w:t xml:space="preserve"> </w:t>
      </w:r>
      <w:r w:rsidR="006009A1">
        <w:rPr>
          <w:rFonts w:ascii="Times New Roman" w:hAnsi="Times New Roman"/>
          <w:color w:val="auto"/>
        </w:rPr>
        <w:t xml:space="preserve">il viaggio di purificazione dalla selva alla contemplazione di Dio, coinvolga ogni azione umana: in religione è il passaggio dalla lettera allo spirito; in filosofia è quello dalla scienza dell’apparenza alla scienza razionale; in morale è quello dal male al bene; in </w:t>
      </w:r>
      <w:r w:rsidR="006009A1" w:rsidRPr="00314B25">
        <w:rPr>
          <w:rFonts w:ascii="Times New Roman" w:hAnsi="Times New Roman"/>
          <w:i/>
          <w:color w:val="auto"/>
        </w:rPr>
        <w:t>politica</w:t>
      </w:r>
      <w:r w:rsidR="006009A1">
        <w:rPr>
          <w:rFonts w:ascii="Times New Roman" w:hAnsi="Times New Roman"/>
          <w:color w:val="auto"/>
        </w:rPr>
        <w:t>, «è il cammino dall’anarchia all’unità, dall’Italia anarchica, scissa in partiti, all’Italia unificata sotto l’Impero».</w:t>
      </w:r>
      <w:r w:rsidR="006009A1">
        <w:rPr>
          <w:rStyle w:val="Rimandonotaapidipagina"/>
          <w:rFonts w:ascii="Times New Roman" w:hAnsi="Times New Roman"/>
          <w:color w:val="auto"/>
        </w:rPr>
        <w:footnoteReference w:id="27"/>
      </w:r>
      <w:r w:rsidR="002B59DA">
        <w:rPr>
          <w:rFonts w:ascii="Times New Roman" w:hAnsi="Times New Roman"/>
          <w:color w:val="auto"/>
        </w:rPr>
        <w:t xml:space="preserve"> </w:t>
      </w:r>
      <w:r w:rsidR="009556B7">
        <w:rPr>
          <w:rFonts w:ascii="Times New Roman" w:hAnsi="Times New Roman"/>
          <w:color w:val="auto"/>
        </w:rPr>
        <w:t xml:space="preserve">Mi pare non difficile intravvedere in quest’ultima affermazione come egli </w:t>
      </w:r>
      <w:r w:rsidR="00A86840">
        <w:rPr>
          <w:rFonts w:ascii="Times New Roman" w:hAnsi="Times New Roman"/>
          <w:color w:val="auto"/>
        </w:rPr>
        <w:t>consideri</w:t>
      </w:r>
      <w:r w:rsidR="009556B7">
        <w:rPr>
          <w:rFonts w:ascii="Times New Roman" w:hAnsi="Times New Roman"/>
          <w:color w:val="auto"/>
        </w:rPr>
        <w:t>, nel progetto politico dantesco</w:t>
      </w:r>
      <w:r w:rsidR="00A86840">
        <w:rPr>
          <w:rFonts w:ascii="Times New Roman" w:hAnsi="Times New Roman"/>
          <w:color w:val="auto"/>
        </w:rPr>
        <w:t>,</w:t>
      </w:r>
      <w:r w:rsidR="009556B7">
        <w:rPr>
          <w:rFonts w:ascii="Times New Roman" w:hAnsi="Times New Roman"/>
          <w:color w:val="auto"/>
        </w:rPr>
        <w:t xml:space="preserve"> un disegno </w:t>
      </w:r>
      <w:r w:rsidR="005C249B">
        <w:rPr>
          <w:rFonts w:ascii="Times New Roman" w:hAnsi="Times New Roman"/>
          <w:color w:val="auto"/>
        </w:rPr>
        <w:t xml:space="preserve">non impossibile </w:t>
      </w:r>
      <w:r w:rsidR="00DD09EC">
        <w:rPr>
          <w:rFonts w:ascii="Times New Roman" w:hAnsi="Times New Roman"/>
          <w:color w:val="auto"/>
        </w:rPr>
        <w:t xml:space="preserve">di </w:t>
      </w:r>
      <w:r w:rsidR="005C249B">
        <w:rPr>
          <w:rFonts w:ascii="Times New Roman" w:hAnsi="Times New Roman"/>
          <w:color w:val="auto"/>
        </w:rPr>
        <w:t xml:space="preserve">unità nazionale italiana; sarà a partire da questa intuizione, per quanto vaga, che </w:t>
      </w:r>
      <w:r w:rsidR="00A86840">
        <w:rPr>
          <w:rFonts w:ascii="Times New Roman" w:hAnsi="Times New Roman"/>
          <w:color w:val="auto"/>
        </w:rPr>
        <w:t>i</w:t>
      </w:r>
      <w:r w:rsidR="005C249B">
        <w:rPr>
          <w:rFonts w:ascii="Times New Roman" w:hAnsi="Times New Roman"/>
          <w:color w:val="auto"/>
        </w:rPr>
        <w:t>l</w:t>
      </w:r>
      <w:r w:rsidR="00A86840">
        <w:rPr>
          <w:rFonts w:ascii="Times New Roman" w:hAnsi="Times New Roman"/>
          <w:color w:val="auto"/>
        </w:rPr>
        <w:t xml:space="preserve"> cr</w:t>
      </w:r>
      <w:r w:rsidR="00BB03A8">
        <w:rPr>
          <w:rFonts w:ascii="Times New Roman" w:hAnsi="Times New Roman"/>
          <w:color w:val="auto"/>
        </w:rPr>
        <w:t>i</w:t>
      </w:r>
      <w:r w:rsidR="00A86840">
        <w:rPr>
          <w:rFonts w:ascii="Times New Roman" w:hAnsi="Times New Roman"/>
          <w:color w:val="auto"/>
        </w:rPr>
        <w:t>tico</w:t>
      </w:r>
      <w:r w:rsidR="005C249B">
        <w:rPr>
          <w:rFonts w:ascii="Times New Roman" w:hAnsi="Times New Roman"/>
          <w:color w:val="auto"/>
        </w:rPr>
        <w:t xml:space="preserve"> percorrerà </w:t>
      </w:r>
      <w:r w:rsidR="00322093">
        <w:rPr>
          <w:rFonts w:ascii="Times New Roman" w:hAnsi="Times New Roman"/>
          <w:color w:val="auto"/>
        </w:rPr>
        <w:t xml:space="preserve">tante volte l’opera del </w:t>
      </w:r>
      <w:r w:rsidR="00A86840">
        <w:rPr>
          <w:rFonts w:ascii="Times New Roman" w:hAnsi="Times New Roman"/>
          <w:color w:val="auto"/>
        </w:rPr>
        <w:t xml:space="preserve">nostro </w:t>
      </w:r>
      <w:r w:rsidR="00322093">
        <w:rPr>
          <w:rFonts w:ascii="Times New Roman" w:hAnsi="Times New Roman"/>
          <w:color w:val="auto"/>
        </w:rPr>
        <w:t>primo grande esule.</w:t>
      </w:r>
    </w:p>
    <w:p w:rsidR="00E632AC" w:rsidRDefault="00E632AC" w:rsidP="00A66791">
      <w:pPr>
        <w:pStyle w:val="msonormal02"/>
        <w:ind w:firstLine="709"/>
        <w:rPr>
          <w:rFonts w:ascii="Times New Roman" w:hAnsi="Times New Roman"/>
          <w:color w:val="auto"/>
        </w:rPr>
      </w:pPr>
    </w:p>
    <w:p w:rsidR="00E632AC" w:rsidRPr="004A2338" w:rsidRDefault="00C71BA0" w:rsidP="00A66791">
      <w:pPr>
        <w:pStyle w:val="msonormal02"/>
        <w:ind w:firstLine="709"/>
        <w:rPr>
          <w:rFonts w:ascii="Times New Roman" w:hAnsi="Times New Roman"/>
          <w:i/>
          <w:color w:val="auto"/>
        </w:rPr>
      </w:pPr>
      <w:r>
        <w:rPr>
          <w:rFonts w:ascii="Times New Roman" w:hAnsi="Times New Roman"/>
          <w:color w:val="auto"/>
        </w:rPr>
        <w:t>9</w:t>
      </w:r>
      <w:r w:rsidR="004A2338">
        <w:rPr>
          <w:rFonts w:ascii="Times New Roman" w:hAnsi="Times New Roman"/>
          <w:color w:val="auto"/>
        </w:rPr>
        <w:t xml:space="preserve">. </w:t>
      </w:r>
      <w:r w:rsidR="004A2338">
        <w:rPr>
          <w:rFonts w:ascii="Times New Roman" w:hAnsi="Times New Roman"/>
          <w:i/>
          <w:color w:val="auto"/>
        </w:rPr>
        <w:t>Machiavelli</w:t>
      </w:r>
    </w:p>
    <w:p w:rsidR="00E632AC" w:rsidRDefault="00E632AC" w:rsidP="00A66791">
      <w:pPr>
        <w:pStyle w:val="msonormal02"/>
        <w:ind w:firstLine="709"/>
        <w:rPr>
          <w:rFonts w:ascii="Times New Roman" w:hAnsi="Times New Roman"/>
          <w:color w:val="auto"/>
        </w:rPr>
      </w:pPr>
    </w:p>
    <w:p w:rsidR="00E27959" w:rsidRDefault="00E27959" w:rsidP="00A66791">
      <w:pPr>
        <w:pStyle w:val="msonormal02"/>
        <w:ind w:firstLine="709"/>
        <w:rPr>
          <w:rFonts w:ascii="Times New Roman" w:hAnsi="Times New Roman"/>
          <w:color w:val="auto"/>
        </w:rPr>
      </w:pPr>
      <w:r>
        <w:rPr>
          <w:rFonts w:ascii="Times New Roman" w:hAnsi="Times New Roman"/>
          <w:color w:val="auto"/>
        </w:rPr>
        <w:t xml:space="preserve">Sempre all’interno della sua ricerca dei segni premonitori dello spirito nazionale, egli legge </w:t>
      </w:r>
      <w:r w:rsidR="00895323">
        <w:rPr>
          <w:rFonts w:ascii="Times New Roman" w:hAnsi="Times New Roman"/>
          <w:color w:val="auto"/>
        </w:rPr>
        <w:t xml:space="preserve">anche </w:t>
      </w:r>
      <w:r>
        <w:rPr>
          <w:rFonts w:ascii="Times New Roman" w:hAnsi="Times New Roman"/>
          <w:color w:val="auto"/>
        </w:rPr>
        <w:t>Machiavelli</w:t>
      </w:r>
      <w:r w:rsidR="00895323">
        <w:rPr>
          <w:rFonts w:ascii="Times New Roman" w:hAnsi="Times New Roman"/>
          <w:color w:val="auto"/>
        </w:rPr>
        <w:t xml:space="preserve">. Proprio nel capitolo </w:t>
      </w:r>
      <w:r w:rsidR="00F1765D" w:rsidRPr="009E2BF7">
        <w:rPr>
          <w:rFonts w:ascii="Times New Roman" w:hAnsi="Times New Roman"/>
          <w:color w:val="auto"/>
        </w:rPr>
        <w:t xml:space="preserve">XV, </w:t>
      </w:r>
      <w:r w:rsidR="009E2BF7">
        <w:rPr>
          <w:rFonts w:ascii="Times New Roman" w:hAnsi="Times New Roman"/>
          <w:color w:val="auto"/>
        </w:rPr>
        <w:t xml:space="preserve">intitolato al nome del Segretario fiorentino, si trova un brano che </w:t>
      </w:r>
      <w:r w:rsidR="00B20B78">
        <w:rPr>
          <w:rFonts w:ascii="Times New Roman" w:hAnsi="Times New Roman"/>
          <w:color w:val="auto"/>
        </w:rPr>
        <w:t xml:space="preserve">brilla di tutta la luce dell’ideale </w:t>
      </w:r>
      <w:r w:rsidR="008734E5">
        <w:rPr>
          <w:rFonts w:ascii="Times New Roman" w:hAnsi="Times New Roman"/>
          <w:color w:val="auto"/>
        </w:rPr>
        <w:t xml:space="preserve">nazionale che prima ancora di essere politico, è un’ideale civile e morale. Si legge infatti: </w:t>
      </w:r>
    </w:p>
    <w:p w:rsidR="008734E5" w:rsidRDefault="008734E5" w:rsidP="00A66791">
      <w:pPr>
        <w:pStyle w:val="msonormal02"/>
        <w:ind w:firstLine="709"/>
        <w:rPr>
          <w:rFonts w:ascii="Times New Roman" w:hAnsi="Times New Roman"/>
          <w:color w:val="auto"/>
        </w:rPr>
      </w:pPr>
    </w:p>
    <w:p w:rsidR="008734E5" w:rsidRDefault="00F50700" w:rsidP="00AA6AE2">
      <w:pPr>
        <w:pStyle w:val="msonormal02"/>
        <w:ind w:left="709" w:right="991" w:firstLine="0"/>
        <w:rPr>
          <w:rFonts w:ascii="Times New Roman" w:hAnsi="Times New Roman"/>
          <w:color w:val="auto"/>
        </w:rPr>
      </w:pPr>
      <w:r w:rsidRPr="00F3229E">
        <w:rPr>
          <w:rFonts w:ascii="Times New Roman" w:hAnsi="Times New Roman"/>
          <w:color w:val="auto"/>
          <w:sz w:val="22"/>
        </w:rPr>
        <w:t>Muore la scolastica, nasce la scienza</w:t>
      </w:r>
      <w:r>
        <w:rPr>
          <w:rFonts w:ascii="Times New Roman" w:hAnsi="Times New Roman"/>
          <w:color w:val="auto"/>
          <w:sz w:val="22"/>
        </w:rPr>
        <w:t>.</w:t>
      </w:r>
      <w:r>
        <w:rPr>
          <w:rStyle w:val="Rimandonotaapidipagina"/>
          <w:rFonts w:ascii="Times New Roman" w:hAnsi="Times New Roman"/>
          <w:color w:val="auto"/>
          <w:sz w:val="22"/>
        </w:rPr>
        <w:footnoteReference w:id="28"/>
      </w:r>
      <w:r w:rsidRPr="00F3229E">
        <w:rPr>
          <w:rFonts w:ascii="Times New Roman" w:hAnsi="Times New Roman"/>
          <w:color w:val="auto"/>
          <w:sz w:val="22"/>
        </w:rPr>
        <w:t xml:space="preserve"> Questo è il vero machiavellismo, vivo, anzi giovane ancora. È il programma del mondo moderno, sviluppato, corretto,</w:t>
      </w:r>
      <w:r>
        <w:rPr>
          <w:rFonts w:ascii="Times New Roman" w:hAnsi="Times New Roman"/>
          <w:color w:val="auto"/>
          <w:sz w:val="22"/>
        </w:rPr>
        <w:t xml:space="preserve"> ampliato, più o meno realizzato. E sono grandi le nazioni che più vi si avvicinano: Siamo dunque alteri del nostro Machiavelli. Gloria a lui, quando crolla alcuna parte dell’antico edificio. E gloria a lui, quando si fabbrica alcuna parte del nuovo. </w:t>
      </w:r>
      <w:r w:rsidRPr="002132A2">
        <w:rPr>
          <w:rFonts w:ascii="Times New Roman" w:hAnsi="Times New Roman"/>
          <w:i/>
          <w:color w:val="auto"/>
          <w:sz w:val="22"/>
        </w:rPr>
        <w:t>In questo momento che scrivo, le campane suonano a distesa, e annunziano l’entrata degl’italiani a Roma. Il potere temporale crolla.</w:t>
      </w:r>
      <w:r>
        <w:rPr>
          <w:rFonts w:ascii="Times New Roman" w:hAnsi="Times New Roman"/>
          <w:i/>
          <w:color w:val="auto"/>
          <w:sz w:val="22"/>
        </w:rPr>
        <w:t xml:space="preserve"> E si grida il viva all’unità d’Italia. Sia gloria a Machiavelli</w:t>
      </w:r>
      <w:r w:rsidRPr="00B437C3">
        <w:rPr>
          <w:rFonts w:ascii="Times New Roman" w:hAnsi="Times New Roman"/>
          <w:color w:val="auto"/>
          <w:sz w:val="22"/>
        </w:rPr>
        <w:t>.</w:t>
      </w:r>
      <w:r w:rsidRPr="00B437C3">
        <w:rPr>
          <w:rStyle w:val="Rimandonotaapidipagina"/>
          <w:rFonts w:ascii="Times New Roman" w:hAnsi="Times New Roman"/>
          <w:color w:val="auto"/>
          <w:sz w:val="22"/>
        </w:rPr>
        <w:footnoteReference w:id="29"/>
      </w:r>
    </w:p>
    <w:p w:rsidR="00BB03A8" w:rsidRDefault="00BB03A8" w:rsidP="00A66791">
      <w:pPr>
        <w:pStyle w:val="msonormal02"/>
        <w:ind w:firstLine="709"/>
        <w:rPr>
          <w:rFonts w:ascii="Times New Roman" w:hAnsi="Times New Roman"/>
          <w:color w:val="auto"/>
        </w:rPr>
      </w:pPr>
    </w:p>
    <w:p w:rsidR="00217624" w:rsidRDefault="00F1655B" w:rsidP="00A66791">
      <w:pPr>
        <w:pStyle w:val="msonormal02"/>
        <w:ind w:firstLine="709"/>
        <w:rPr>
          <w:rFonts w:ascii="Times New Roman" w:hAnsi="Times New Roman"/>
          <w:color w:val="auto"/>
        </w:rPr>
      </w:pPr>
      <w:r>
        <w:rPr>
          <w:rFonts w:ascii="Times New Roman" w:hAnsi="Times New Roman"/>
          <w:color w:val="auto"/>
        </w:rPr>
        <w:t xml:space="preserve">Se in queste righe si trova </w:t>
      </w:r>
      <w:r w:rsidR="00644BC2">
        <w:rPr>
          <w:rFonts w:ascii="Times New Roman" w:hAnsi="Times New Roman"/>
          <w:color w:val="auto"/>
        </w:rPr>
        <w:t>l’</w:t>
      </w:r>
      <w:r w:rsidR="00644BC2">
        <w:rPr>
          <w:rFonts w:ascii="Times New Roman" w:hAnsi="Times New Roman"/>
          <w:i/>
          <w:color w:val="auto"/>
        </w:rPr>
        <w:t xml:space="preserve">animus </w:t>
      </w:r>
      <w:r w:rsidR="00644BC2">
        <w:rPr>
          <w:rFonts w:ascii="Times New Roman" w:hAnsi="Times New Roman"/>
          <w:color w:val="auto"/>
        </w:rPr>
        <w:t xml:space="preserve">patriottico del reduce del ’48, è nel corpo del </w:t>
      </w:r>
      <w:r w:rsidR="00CB2B4C">
        <w:rPr>
          <w:rFonts w:ascii="Times New Roman" w:hAnsi="Times New Roman"/>
          <w:color w:val="auto"/>
        </w:rPr>
        <w:t xml:space="preserve">testo che egli espone la sua idea di Machiavelli profeta dell’unità d’Italia. </w:t>
      </w:r>
      <w:r w:rsidR="004A491C">
        <w:rPr>
          <w:rFonts w:ascii="Times New Roman" w:hAnsi="Times New Roman"/>
          <w:color w:val="auto"/>
        </w:rPr>
        <w:t>Scrive, infatti, De Sanctis, all’inizio del capitolo: «Ebbe chiarissimo il concetto che l’Italia non potesse mantenere la sua indipendenza, se non fosse unita</w:t>
      </w:r>
      <w:r w:rsidR="00D015A5">
        <w:rPr>
          <w:rFonts w:ascii="Times New Roman" w:hAnsi="Times New Roman"/>
          <w:color w:val="auto"/>
        </w:rPr>
        <w:t xml:space="preserve"> tutta o gran parte sotto un solo </w:t>
      </w:r>
      <w:r w:rsidR="00D015A5">
        <w:rPr>
          <w:rFonts w:ascii="Times New Roman" w:hAnsi="Times New Roman"/>
          <w:color w:val="auto"/>
        </w:rPr>
        <w:lastRenderedPageBreak/>
        <w:t>principe»</w:t>
      </w:r>
      <w:r w:rsidR="00D015A5">
        <w:rPr>
          <w:rStyle w:val="Rimandonotaapidipagina"/>
          <w:rFonts w:ascii="Times New Roman" w:hAnsi="Times New Roman"/>
          <w:color w:val="auto"/>
        </w:rPr>
        <w:footnoteReference w:id="30"/>
      </w:r>
      <w:r w:rsidR="00D83E2F">
        <w:rPr>
          <w:rFonts w:ascii="Times New Roman" w:hAnsi="Times New Roman"/>
          <w:color w:val="auto"/>
        </w:rPr>
        <w:t xml:space="preserve">. Risulta qui evidente la deformazione storica a cui lo storico sottopone i dati della </w:t>
      </w:r>
      <w:r w:rsidR="00E40A92">
        <w:rPr>
          <w:rFonts w:ascii="Times New Roman" w:hAnsi="Times New Roman"/>
          <w:color w:val="auto"/>
        </w:rPr>
        <w:t>storia passata</w:t>
      </w:r>
      <w:r w:rsidR="00D83E2F">
        <w:rPr>
          <w:rFonts w:ascii="Times New Roman" w:hAnsi="Times New Roman"/>
          <w:color w:val="auto"/>
        </w:rPr>
        <w:t>, ad uso del suo progetto</w:t>
      </w:r>
      <w:r w:rsidR="009652F0">
        <w:rPr>
          <w:rFonts w:ascii="Times New Roman" w:hAnsi="Times New Roman"/>
          <w:color w:val="auto"/>
        </w:rPr>
        <w:t xml:space="preserve"> che, lo ripeto, è quello di trovare gli elem</w:t>
      </w:r>
      <w:r w:rsidR="000E5BA8">
        <w:rPr>
          <w:rFonts w:ascii="Times New Roman" w:hAnsi="Times New Roman"/>
          <w:color w:val="auto"/>
        </w:rPr>
        <w:t>en</w:t>
      </w:r>
      <w:r w:rsidR="009652F0">
        <w:rPr>
          <w:rFonts w:ascii="Times New Roman" w:hAnsi="Times New Roman"/>
          <w:color w:val="auto"/>
        </w:rPr>
        <w:t>ti di giustificazione del movimento di liberazione nazionale entro l’intero tessuto della tradizione letterari</w:t>
      </w:r>
      <w:r w:rsidR="00842C56">
        <w:rPr>
          <w:rFonts w:ascii="Times New Roman" w:hAnsi="Times New Roman"/>
          <w:color w:val="auto"/>
        </w:rPr>
        <w:t>a italiana. Da questo punto di v</w:t>
      </w:r>
      <w:r w:rsidR="009652F0">
        <w:rPr>
          <w:rFonts w:ascii="Times New Roman" w:hAnsi="Times New Roman"/>
          <w:color w:val="auto"/>
        </w:rPr>
        <w:t xml:space="preserve">ista, Machiavelli, insieme a Dante </w:t>
      </w:r>
      <w:r w:rsidR="00842C56">
        <w:rPr>
          <w:rFonts w:ascii="Times New Roman" w:hAnsi="Times New Roman"/>
          <w:color w:val="auto"/>
        </w:rPr>
        <w:t>e Petrarca, e poi a Parini</w:t>
      </w:r>
      <w:r w:rsidR="00DD09EC">
        <w:rPr>
          <w:rFonts w:ascii="Times New Roman" w:hAnsi="Times New Roman"/>
          <w:color w:val="auto"/>
        </w:rPr>
        <w:t>,</w:t>
      </w:r>
      <w:r w:rsidR="00842C56">
        <w:rPr>
          <w:rFonts w:ascii="Times New Roman" w:hAnsi="Times New Roman"/>
          <w:color w:val="auto"/>
        </w:rPr>
        <w:t xml:space="preserve"> Alfieri</w:t>
      </w:r>
      <w:r w:rsidR="00DD09EC">
        <w:rPr>
          <w:rFonts w:ascii="Times New Roman" w:hAnsi="Times New Roman"/>
          <w:color w:val="auto"/>
        </w:rPr>
        <w:t xml:space="preserve"> e Foscolo</w:t>
      </w:r>
      <w:r w:rsidR="00842C56">
        <w:rPr>
          <w:rFonts w:ascii="Times New Roman" w:hAnsi="Times New Roman"/>
          <w:color w:val="auto"/>
        </w:rPr>
        <w:t xml:space="preserve">, è un autore </w:t>
      </w:r>
      <w:r w:rsidR="000E5BA8">
        <w:rPr>
          <w:rFonts w:ascii="Times New Roman" w:hAnsi="Times New Roman"/>
          <w:color w:val="auto"/>
        </w:rPr>
        <w:t xml:space="preserve">che in modo </w:t>
      </w:r>
      <w:r w:rsidR="00842C56">
        <w:rPr>
          <w:rFonts w:ascii="Times New Roman" w:hAnsi="Times New Roman"/>
          <w:color w:val="auto"/>
        </w:rPr>
        <w:t>privilegiato</w:t>
      </w:r>
      <w:r w:rsidR="000E5BA8">
        <w:rPr>
          <w:rFonts w:ascii="Times New Roman" w:hAnsi="Times New Roman"/>
          <w:color w:val="auto"/>
        </w:rPr>
        <w:t xml:space="preserve"> garantisce </w:t>
      </w:r>
      <w:r w:rsidR="00E40A92">
        <w:rPr>
          <w:rFonts w:ascii="Times New Roman" w:hAnsi="Times New Roman"/>
          <w:color w:val="auto"/>
        </w:rPr>
        <w:t>il valore etico, civile e politico del</w:t>
      </w:r>
      <w:r w:rsidR="000E5BA8">
        <w:rPr>
          <w:rFonts w:ascii="Times New Roman" w:hAnsi="Times New Roman"/>
          <w:color w:val="auto"/>
        </w:rPr>
        <w:t xml:space="preserve">l’impegno </w:t>
      </w:r>
      <w:r w:rsidR="00E5266E">
        <w:rPr>
          <w:rFonts w:ascii="Times New Roman" w:hAnsi="Times New Roman"/>
          <w:color w:val="auto"/>
        </w:rPr>
        <w:t>di quanti si sono battuti per l’unità d</w:t>
      </w:r>
      <w:r w:rsidR="00415854">
        <w:rPr>
          <w:rFonts w:ascii="Times New Roman" w:hAnsi="Times New Roman"/>
          <w:color w:val="auto"/>
        </w:rPr>
        <w:t>’Italia</w:t>
      </w:r>
      <w:r w:rsidR="00842C56">
        <w:rPr>
          <w:rFonts w:ascii="Times New Roman" w:hAnsi="Times New Roman"/>
          <w:color w:val="auto"/>
        </w:rPr>
        <w:t>.</w:t>
      </w:r>
    </w:p>
    <w:p w:rsidR="006A6444" w:rsidRDefault="00415854" w:rsidP="00A66791">
      <w:pPr>
        <w:pStyle w:val="msonormal02"/>
        <w:ind w:firstLine="709"/>
        <w:rPr>
          <w:rFonts w:ascii="Times New Roman" w:hAnsi="Times New Roman"/>
          <w:color w:val="auto"/>
        </w:rPr>
      </w:pPr>
      <w:r>
        <w:rPr>
          <w:rFonts w:ascii="Times New Roman" w:hAnsi="Times New Roman"/>
          <w:color w:val="auto"/>
        </w:rPr>
        <w:t>Né gli basta dire che per Machiavelli Firenze «era l’immagine della patria»</w:t>
      </w:r>
      <w:r w:rsidR="00C23DB4">
        <w:rPr>
          <w:rStyle w:val="Rimandonotaapidipagina"/>
          <w:rFonts w:ascii="Times New Roman" w:hAnsi="Times New Roman"/>
          <w:color w:val="auto"/>
        </w:rPr>
        <w:footnoteReference w:id="31"/>
      </w:r>
      <w:r w:rsidR="00217624">
        <w:rPr>
          <w:rFonts w:ascii="Times New Roman" w:hAnsi="Times New Roman"/>
          <w:color w:val="auto"/>
        </w:rPr>
        <w:t xml:space="preserve"> e non soltanto una piccola città-stato, perché più avanti </w:t>
      </w:r>
      <w:r w:rsidR="00B1000A">
        <w:rPr>
          <w:rFonts w:ascii="Times New Roman" w:hAnsi="Times New Roman"/>
          <w:color w:val="auto"/>
        </w:rPr>
        <w:t xml:space="preserve">la drammatica esperienza politica e umana di chi dopo aver servito la Repubblica </w:t>
      </w:r>
      <w:proofErr w:type="spellStart"/>
      <w:r w:rsidR="00B1000A">
        <w:rPr>
          <w:rFonts w:ascii="Times New Roman" w:hAnsi="Times New Roman"/>
          <w:color w:val="auto"/>
        </w:rPr>
        <w:t>soderiniana</w:t>
      </w:r>
      <w:proofErr w:type="spellEnd"/>
      <w:r w:rsidR="00B1000A">
        <w:rPr>
          <w:rFonts w:ascii="Times New Roman" w:hAnsi="Times New Roman"/>
          <w:color w:val="auto"/>
        </w:rPr>
        <w:t xml:space="preserve"> si vede messo in prigione e torturato dai </w:t>
      </w:r>
      <w:r w:rsidR="00C23DB4">
        <w:rPr>
          <w:rFonts w:ascii="Times New Roman" w:hAnsi="Times New Roman"/>
          <w:color w:val="auto"/>
        </w:rPr>
        <w:t>vecchi nuovi padroni della città, diventa l’esempio di un «impegno superiore e pratico</w:t>
      </w:r>
      <w:r w:rsidR="00994A59">
        <w:rPr>
          <w:rFonts w:ascii="Times New Roman" w:hAnsi="Times New Roman"/>
          <w:color w:val="auto"/>
        </w:rPr>
        <w:t xml:space="preserve">» </w:t>
      </w:r>
      <w:r w:rsidR="00BC268D">
        <w:rPr>
          <w:rFonts w:ascii="Times New Roman" w:hAnsi="Times New Roman"/>
          <w:color w:val="auto"/>
        </w:rPr>
        <w:t>perché la sua coscienza non era vuota ma colma del sentimento di libert</w:t>
      </w:r>
      <w:r w:rsidR="00DB602C">
        <w:rPr>
          <w:rFonts w:ascii="Times New Roman" w:hAnsi="Times New Roman"/>
          <w:color w:val="auto"/>
        </w:rPr>
        <w:t>à</w:t>
      </w:r>
      <w:r w:rsidR="00BC268D">
        <w:rPr>
          <w:rFonts w:ascii="Times New Roman" w:hAnsi="Times New Roman"/>
          <w:color w:val="auto"/>
        </w:rPr>
        <w:t xml:space="preserve"> e di indipendenza</w:t>
      </w:r>
      <w:r w:rsidR="00C432B2">
        <w:rPr>
          <w:rFonts w:ascii="Times New Roman" w:hAnsi="Times New Roman"/>
          <w:color w:val="auto"/>
        </w:rPr>
        <w:t xml:space="preserve"> della patria. Sicché «quando vide perduta la libertà, pensò all’indipendenza e cercò negli stessi Medici l’istrumento della salvezza</w:t>
      </w:r>
      <w:r w:rsidR="00D60D89">
        <w:rPr>
          <w:rFonts w:ascii="Times New Roman" w:hAnsi="Times New Roman"/>
          <w:color w:val="auto"/>
        </w:rPr>
        <w:t>»</w:t>
      </w:r>
      <w:r w:rsidR="00EA37CE">
        <w:rPr>
          <w:rFonts w:ascii="Times New Roman" w:hAnsi="Times New Roman"/>
          <w:color w:val="auto"/>
        </w:rPr>
        <w:t>,</w:t>
      </w:r>
      <w:r w:rsidR="00D60D89">
        <w:rPr>
          <w:rStyle w:val="Rimandonotaapidipagina"/>
          <w:rFonts w:ascii="Times New Roman" w:hAnsi="Times New Roman"/>
          <w:color w:val="auto"/>
        </w:rPr>
        <w:footnoteReference w:id="32"/>
      </w:r>
      <w:r w:rsidR="0024666D">
        <w:rPr>
          <w:rFonts w:ascii="Times New Roman" w:hAnsi="Times New Roman"/>
          <w:color w:val="auto"/>
        </w:rPr>
        <w:t xml:space="preserve"> pur rimanendo intatta «quella sua aria di virilità e di dignità fra tanta folla di letterati </w:t>
      </w:r>
      <w:proofErr w:type="spellStart"/>
      <w:r w:rsidR="0024666D">
        <w:rPr>
          <w:rFonts w:ascii="Times New Roman" w:hAnsi="Times New Roman"/>
          <w:color w:val="auto"/>
        </w:rPr>
        <w:t>venderecci</w:t>
      </w:r>
      <w:proofErr w:type="spellEnd"/>
      <w:r w:rsidR="0024666D">
        <w:rPr>
          <w:rFonts w:ascii="Times New Roman" w:hAnsi="Times New Roman"/>
          <w:color w:val="auto"/>
        </w:rPr>
        <w:t>»</w:t>
      </w:r>
      <w:r w:rsidR="00EA37CE">
        <w:rPr>
          <w:rFonts w:ascii="Times New Roman" w:hAnsi="Times New Roman"/>
          <w:color w:val="auto"/>
        </w:rPr>
        <w:t>.</w:t>
      </w:r>
      <w:r w:rsidR="0024666D">
        <w:rPr>
          <w:rStyle w:val="Rimandonotaapidipagina"/>
          <w:rFonts w:ascii="Times New Roman" w:hAnsi="Times New Roman"/>
          <w:color w:val="auto"/>
        </w:rPr>
        <w:footnoteReference w:id="33"/>
      </w:r>
      <w:r w:rsidR="00427E48">
        <w:rPr>
          <w:rFonts w:ascii="Times New Roman" w:hAnsi="Times New Roman"/>
          <w:color w:val="auto"/>
        </w:rPr>
        <w:t xml:space="preserve"> È per questo che </w:t>
      </w:r>
      <w:r w:rsidR="00DB602C">
        <w:rPr>
          <w:rFonts w:ascii="Times New Roman" w:hAnsi="Times New Roman"/>
          <w:color w:val="auto"/>
        </w:rPr>
        <w:t>D</w:t>
      </w:r>
      <w:r w:rsidR="00427E48">
        <w:rPr>
          <w:rFonts w:ascii="Times New Roman" w:hAnsi="Times New Roman"/>
          <w:color w:val="auto"/>
        </w:rPr>
        <w:t xml:space="preserve">e Sanctis vede in Machiavelli colui che «ha la faccia </w:t>
      </w:r>
      <w:r w:rsidR="00227D14">
        <w:rPr>
          <w:rFonts w:ascii="Times New Roman" w:hAnsi="Times New Roman"/>
          <w:color w:val="auto"/>
        </w:rPr>
        <w:t>dell’uomo moderno che opera e lavora intorno a uno scopo»</w:t>
      </w:r>
      <w:r w:rsidR="00B0238D">
        <w:rPr>
          <w:rStyle w:val="Rimandonotaapidipagina"/>
          <w:rFonts w:ascii="Times New Roman" w:hAnsi="Times New Roman"/>
          <w:color w:val="auto"/>
        </w:rPr>
        <w:footnoteReference w:id="34"/>
      </w:r>
      <w:r w:rsidR="00227D14">
        <w:rPr>
          <w:rFonts w:ascii="Times New Roman" w:hAnsi="Times New Roman"/>
          <w:color w:val="auto"/>
        </w:rPr>
        <w:t xml:space="preserve"> </w:t>
      </w:r>
      <w:r w:rsidR="00D4788E">
        <w:rPr>
          <w:rFonts w:ascii="Times New Roman" w:hAnsi="Times New Roman"/>
          <w:color w:val="auto"/>
        </w:rPr>
        <w:t>perché ha la genialità di scrivere</w:t>
      </w:r>
      <w:r w:rsidR="00FD5108">
        <w:rPr>
          <w:rFonts w:ascii="Times New Roman" w:hAnsi="Times New Roman"/>
          <w:color w:val="auto"/>
        </w:rPr>
        <w:t>, in tempi di occupazione straniera e di divisioni politiche, che</w:t>
      </w:r>
      <w:r w:rsidR="00227D14">
        <w:rPr>
          <w:rFonts w:ascii="Times New Roman" w:hAnsi="Times New Roman"/>
          <w:color w:val="auto"/>
        </w:rPr>
        <w:t xml:space="preserve"> «la missione dell’uomo su questa terra</w:t>
      </w:r>
      <w:r w:rsidR="00B0238D">
        <w:rPr>
          <w:rFonts w:ascii="Times New Roman" w:hAnsi="Times New Roman"/>
          <w:color w:val="auto"/>
        </w:rPr>
        <w:t xml:space="preserve">, il suo primo dovere </w:t>
      </w:r>
      <w:r w:rsidR="00FD5108">
        <w:rPr>
          <w:rFonts w:ascii="Times New Roman" w:hAnsi="Times New Roman"/>
          <w:color w:val="auto"/>
        </w:rPr>
        <w:t xml:space="preserve">è il </w:t>
      </w:r>
      <w:r w:rsidR="00D4788E">
        <w:rPr>
          <w:rFonts w:ascii="Times New Roman" w:hAnsi="Times New Roman"/>
          <w:color w:val="auto"/>
        </w:rPr>
        <w:t>patriottismo,</w:t>
      </w:r>
      <w:r w:rsidR="00FD5108">
        <w:rPr>
          <w:rFonts w:ascii="Times New Roman" w:hAnsi="Times New Roman"/>
          <w:color w:val="auto"/>
        </w:rPr>
        <w:t xml:space="preserve"> la gloria, la grandezza, la libertà della patria</w:t>
      </w:r>
      <w:r w:rsidR="000734B8">
        <w:rPr>
          <w:rFonts w:ascii="Times New Roman" w:hAnsi="Times New Roman"/>
          <w:color w:val="auto"/>
        </w:rPr>
        <w:t>».</w:t>
      </w:r>
      <w:r w:rsidR="000734B8">
        <w:rPr>
          <w:rStyle w:val="Rimandonotaapidipagina"/>
          <w:rFonts w:ascii="Times New Roman" w:hAnsi="Times New Roman"/>
          <w:color w:val="auto"/>
        </w:rPr>
        <w:footnoteReference w:id="35"/>
      </w:r>
      <w:r w:rsidR="000734B8">
        <w:rPr>
          <w:rFonts w:ascii="Times New Roman" w:hAnsi="Times New Roman"/>
          <w:color w:val="auto"/>
        </w:rPr>
        <w:t xml:space="preserve"> E la conseguenza di ciò sta nel</w:t>
      </w:r>
      <w:r w:rsidR="009F4588">
        <w:rPr>
          <w:rFonts w:ascii="Times New Roman" w:hAnsi="Times New Roman"/>
          <w:color w:val="auto"/>
        </w:rPr>
        <w:t>la considerazione che per Machiavelli la virtù coincide con la vita attiva e questa si esplica esc</w:t>
      </w:r>
      <w:r w:rsidR="00D745BE">
        <w:rPr>
          <w:rFonts w:ascii="Times New Roman" w:hAnsi="Times New Roman"/>
          <w:color w:val="auto"/>
        </w:rPr>
        <w:t>l</w:t>
      </w:r>
      <w:r w:rsidR="009F4588">
        <w:rPr>
          <w:rFonts w:ascii="Times New Roman" w:hAnsi="Times New Roman"/>
          <w:color w:val="auto"/>
        </w:rPr>
        <w:t>usivamente al serviz</w:t>
      </w:r>
      <w:r w:rsidR="00D745BE">
        <w:rPr>
          <w:rFonts w:ascii="Times New Roman" w:hAnsi="Times New Roman"/>
          <w:color w:val="auto"/>
        </w:rPr>
        <w:t>i</w:t>
      </w:r>
      <w:r w:rsidR="009F4588">
        <w:rPr>
          <w:rFonts w:ascii="Times New Roman" w:hAnsi="Times New Roman"/>
          <w:color w:val="auto"/>
        </w:rPr>
        <w:t xml:space="preserve">o </w:t>
      </w:r>
      <w:r w:rsidR="002A037A">
        <w:rPr>
          <w:rFonts w:ascii="Times New Roman" w:hAnsi="Times New Roman"/>
          <w:color w:val="auto"/>
        </w:rPr>
        <w:t xml:space="preserve">della patria: «il nuovo tipo morale </w:t>
      </w:r>
      <w:r w:rsidR="0025053B">
        <w:rPr>
          <w:rFonts w:ascii="Times New Roman" w:hAnsi="Times New Roman"/>
          <w:color w:val="auto"/>
        </w:rPr>
        <w:t>non è il santo, ma è il patriota».</w:t>
      </w:r>
      <w:r w:rsidR="0025053B">
        <w:rPr>
          <w:rStyle w:val="Rimandonotaapidipagina"/>
          <w:rFonts w:ascii="Times New Roman" w:hAnsi="Times New Roman"/>
          <w:color w:val="auto"/>
        </w:rPr>
        <w:footnoteReference w:id="36"/>
      </w:r>
    </w:p>
    <w:p w:rsidR="004A2338" w:rsidRDefault="004A2338" w:rsidP="00A66791">
      <w:pPr>
        <w:pStyle w:val="msonormal02"/>
        <w:ind w:firstLine="709"/>
        <w:rPr>
          <w:rFonts w:ascii="Times New Roman" w:hAnsi="Times New Roman"/>
          <w:color w:val="auto"/>
        </w:rPr>
      </w:pPr>
    </w:p>
    <w:p w:rsidR="00D745BE" w:rsidRPr="00E632AC" w:rsidRDefault="004A2338" w:rsidP="00A66791">
      <w:pPr>
        <w:pStyle w:val="msonormal02"/>
        <w:ind w:firstLine="709"/>
        <w:rPr>
          <w:rFonts w:ascii="Times New Roman" w:hAnsi="Times New Roman"/>
          <w:color w:val="auto"/>
        </w:rPr>
      </w:pPr>
      <w:r>
        <w:rPr>
          <w:rFonts w:ascii="Times New Roman" w:hAnsi="Times New Roman"/>
          <w:color w:val="auto"/>
        </w:rPr>
        <w:t>1</w:t>
      </w:r>
      <w:r w:rsidR="007419D6">
        <w:rPr>
          <w:rFonts w:ascii="Times New Roman" w:hAnsi="Times New Roman"/>
          <w:color w:val="auto"/>
        </w:rPr>
        <w:t>0</w:t>
      </w:r>
      <w:r w:rsidR="00E632AC">
        <w:rPr>
          <w:rFonts w:ascii="Times New Roman" w:hAnsi="Times New Roman"/>
          <w:color w:val="auto"/>
        </w:rPr>
        <w:t xml:space="preserve">. </w:t>
      </w:r>
      <w:r w:rsidR="00E632AC" w:rsidRPr="00E632AC">
        <w:rPr>
          <w:rFonts w:ascii="Times New Roman" w:hAnsi="Times New Roman"/>
          <w:i/>
          <w:color w:val="auto"/>
        </w:rPr>
        <w:t>Alfieri</w:t>
      </w:r>
    </w:p>
    <w:p w:rsidR="00E632AC" w:rsidRPr="00644BC2" w:rsidRDefault="00E632AC" w:rsidP="00A66791">
      <w:pPr>
        <w:pStyle w:val="msonormal02"/>
        <w:ind w:firstLine="709"/>
        <w:rPr>
          <w:rFonts w:ascii="Times New Roman" w:hAnsi="Times New Roman"/>
          <w:color w:val="auto"/>
        </w:rPr>
      </w:pPr>
    </w:p>
    <w:p w:rsidR="00165EB9" w:rsidRDefault="00165EB9" w:rsidP="00AE38C2">
      <w:pPr>
        <w:pStyle w:val="Rientrocorpodeltesto"/>
        <w:spacing w:after="0"/>
        <w:ind w:left="0" w:right="-1" w:firstLine="709"/>
        <w:jc w:val="both"/>
      </w:pPr>
      <w:r>
        <w:t xml:space="preserve">Lo stesso </w:t>
      </w:r>
      <w:r w:rsidR="003B4CC5">
        <w:t>annuncio</w:t>
      </w:r>
      <w:r>
        <w:t xml:space="preserve"> profetico De Sanctis lo intravede nell’opera di Vittorio Alfieri, quando di lui scrive:</w:t>
      </w:r>
    </w:p>
    <w:p w:rsidR="00165EB9" w:rsidRDefault="00165EB9" w:rsidP="00AE38C2">
      <w:pPr>
        <w:pStyle w:val="Rientrocorpodeltesto"/>
        <w:spacing w:after="0"/>
        <w:ind w:left="0" w:right="-1" w:firstLine="709"/>
        <w:jc w:val="both"/>
      </w:pPr>
    </w:p>
    <w:p w:rsidR="000452C6" w:rsidRDefault="007938F0" w:rsidP="007938F0">
      <w:pPr>
        <w:pStyle w:val="Rientrocorpodeltesto"/>
        <w:spacing w:after="0"/>
        <w:ind w:left="709" w:right="991"/>
        <w:jc w:val="both"/>
      </w:pPr>
      <w:r w:rsidRPr="00622325">
        <w:rPr>
          <w:sz w:val="22"/>
          <w:szCs w:val="22"/>
        </w:rPr>
        <w:t xml:space="preserve">E quantunque l’Italia a quei dì fosse tanto degenere, </w:t>
      </w:r>
      <w:r w:rsidR="00CC38FC">
        <w:rPr>
          <w:sz w:val="22"/>
          <w:szCs w:val="22"/>
        </w:rPr>
        <w:t xml:space="preserve">[Vittorio Alfieri] </w:t>
      </w:r>
      <w:proofErr w:type="spellStart"/>
      <w:r w:rsidRPr="00622325">
        <w:rPr>
          <w:sz w:val="22"/>
          <w:szCs w:val="22"/>
        </w:rPr>
        <w:t>avea</w:t>
      </w:r>
      <w:proofErr w:type="spellEnd"/>
      <w:r w:rsidRPr="00622325">
        <w:rPr>
          <w:sz w:val="22"/>
          <w:szCs w:val="22"/>
        </w:rPr>
        <w:t xml:space="preserve"> fermissima fede in una Italia futura, che vagheggiava nel pensiero simile all’antica. Di questa nuova Italia fondamento era il rifarvi la pianta uomo e gli </w:t>
      </w:r>
      <w:proofErr w:type="spellStart"/>
      <w:r w:rsidRPr="00622325">
        <w:rPr>
          <w:sz w:val="22"/>
          <w:szCs w:val="22"/>
        </w:rPr>
        <w:t>parea</w:t>
      </w:r>
      <w:proofErr w:type="spellEnd"/>
      <w:r w:rsidRPr="00622325">
        <w:rPr>
          <w:sz w:val="22"/>
          <w:szCs w:val="22"/>
        </w:rPr>
        <w:t xml:space="preserve"> che la tragedia, rappresentazione dell’eroico, fosse acconcia a ritrarvi questo nuovo uomo, che gli ferve</w:t>
      </w:r>
      <w:r>
        <w:rPr>
          <w:sz w:val="22"/>
          <w:szCs w:val="22"/>
        </w:rPr>
        <w:t>v</w:t>
      </w:r>
      <w:r w:rsidRPr="00622325">
        <w:rPr>
          <w:sz w:val="22"/>
          <w:szCs w:val="22"/>
        </w:rPr>
        <w:t xml:space="preserve">a nella mente ed era lui stesso. […]. Volle essere redentore d’Italia, il grande precursore di una nuova èra e, non potendo con l’opera, </w:t>
      </w:r>
      <w:proofErr w:type="spellStart"/>
      <w:r w:rsidRPr="00622325">
        <w:rPr>
          <w:sz w:val="22"/>
          <w:szCs w:val="22"/>
        </w:rPr>
        <w:t>co</w:t>
      </w:r>
      <w:proofErr w:type="spellEnd"/>
      <w:r w:rsidRPr="00622325">
        <w:rPr>
          <w:sz w:val="22"/>
          <w:szCs w:val="22"/>
        </w:rPr>
        <w:t>’ versi</w:t>
      </w:r>
      <w:r>
        <w:rPr>
          <w:sz w:val="22"/>
          <w:szCs w:val="22"/>
        </w:rPr>
        <w:t>.</w:t>
      </w:r>
      <w:r>
        <w:rPr>
          <w:rStyle w:val="Rimandonotaapidipagina"/>
          <w:sz w:val="22"/>
          <w:szCs w:val="22"/>
        </w:rPr>
        <w:footnoteReference w:id="37"/>
      </w:r>
    </w:p>
    <w:p w:rsidR="00452891" w:rsidRDefault="00452891" w:rsidP="00AE38C2">
      <w:pPr>
        <w:pStyle w:val="Rientrocorpodeltesto"/>
        <w:spacing w:after="0"/>
        <w:ind w:left="0" w:right="-1" w:firstLine="709"/>
        <w:jc w:val="both"/>
        <w:rPr>
          <w:szCs w:val="24"/>
        </w:rPr>
      </w:pPr>
    </w:p>
    <w:p w:rsidR="00452891" w:rsidRDefault="00B13039" w:rsidP="00AE38C2">
      <w:pPr>
        <w:pStyle w:val="Rientrocorpodeltesto"/>
        <w:spacing w:after="0"/>
        <w:ind w:left="0" w:right="-1" w:firstLine="709"/>
        <w:jc w:val="both"/>
        <w:rPr>
          <w:szCs w:val="24"/>
        </w:rPr>
      </w:pPr>
      <w:r>
        <w:rPr>
          <w:szCs w:val="24"/>
        </w:rPr>
        <w:t>Questo è il discorso che si svolge ogni volta che nasce il bisogno di avere la garanzia di essere sulla via giusta anda</w:t>
      </w:r>
      <w:r w:rsidR="00DD33D0">
        <w:rPr>
          <w:szCs w:val="24"/>
        </w:rPr>
        <w:t>ndo</w:t>
      </w:r>
      <w:r>
        <w:rPr>
          <w:szCs w:val="24"/>
        </w:rPr>
        <w:t xml:space="preserve"> a cercare conferme nel passato</w:t>
      </w:r>
      <w:r w:rsidR="00DD33D0">
        <w:rPr>
          <w:szCs w:val="24"/>
        </w:rPr>
        <w:t xml:space="preserve">, magari deformandone il significato o piegandolo secondo le necessità del presente. La </w:t>
      </w:r>
      <w:r w:rsidR="00DD33D0">
        <w:rPr>
          <w:i/>
          <w:szCs w:val="24"/>
        </w:rPr>
        <w:t xml:space="preserve">Storia </w:t>
      </w:r>
      <w:r w:rsidR="00DD33D0" w:rsidRPr="00DD33D0">
        <w:rPr>
          <w:szCs w:val="24"/>
        </w:rPr>
        <w:t xml:space="preserve">di </w:t>
      </w:r>
      <w:r w:rsidR="00DD33D0" w:rsidRPr="00DD33D0">
        <w:rPr>
          <w:szCs w:val="24"/>
        </w:rPr>
        <w:lastRenderedPageBreak/>
        <w:t>De Sanctis</w:t>
      </w:r>
      <w:r w:rsidR="00DD33D0">
        <w:rPr>
          <w:szCs w:val="24"/>
        </w:rPr>
        <w:t>, da questo punto di vista, si presenta non solo come il racconto della formazione</w:t>
      </w:r>
      <w:r w:rsidR="002A0025">
        <w:rPr>
          <w:szCs w:val="24"/>
        </w:rPr>
        <w:t xml:space="preserve"> della Nuova Italia ma anche come un’impresa dal forte impatto pedagogico. Non si dimentich</w:t>
      </w:r>
      <w:r w:rsidR="00286D92">
        <w:rPr>
          <w:szCs w:val="24"/>
        </w:rPr>
        <w:t>i</w:t>
      </w:r>
      <w:r w:rsidR="002A0025">
        <w:rPr>
          <w:szCs w:val="24"/>
        </w:rPr>
        <w:t xml:space="preserve"> che</w:t>
      </w:r>
      <w:r w:rsidR="00286D92">
        <w:rPr>
          <w:szCs w:val="24"/>
        </w:rPr>
        <w:t xml:space="preserve"> molte generazioni di giovani nel ventesimo secolo si sono formati sulle pagine del “manuale” di De Sanctis, affascinat</w:t>
      </w:r>
      <w:r w:rsidR="003B4CC5">
        <w:rPr>
          <w:szCs w:val="24"/>
        </w:rPr>
        <w:t>e</w:t>
      </w:r>
      <w:r w:rsidR="00286D92">
        <w:rPr>
          <w:szCs w:val="24"/>
        </w:rPr>
        <w:t xml:space="preserve"> dalla sua scrittura e dalla passione per la letteratura e per la storia che </w:t>
      </w:r>
      <w:r w:rsidR="0058441C">
        <w:rPr>
          <w:szCs w:val="24"/>
        </w:rPr>
        <w:t xml:space="preserve">continuamente le dava vigore e spirito, vivificandola. Così si assimilava l’entusiasmo del critico e </w:t>
      </w:r>
      <w:r w:rsidR="00B6524D">
        <w:rPr>
          <w:szCs w:val="24"/>
        </w:rPr>
        <w:t>si cominciava ad amare la poesia. Così, senza accorgersene</w:t>
      </w:r>
      <w:r w:rsidR="003B4CC5">
        <w:rPr>
          <w:szCs w:val="24"/>
        </w:rPr>
        <w:t>,</w:t>
      </w:r>
      <w:r w:rsidR="00B6524D">
        <w:rPr>
          <w:szCs w:val="24"/>
        </w:rPr>
        <w:t xml:space="preserve"> si elaborava un’idea etica della letteratura che presto, inevitabilmente</w:t>
      </w:r>
      <w:r w:rsidR="00061D17">
        <w:rPr>
          <w:szCs w:val="24"/>
        </w:rPr>
        <w:t>,</w:t>
      </w:r>
      <w:r w:rsidR="00452891">
        <w:rPr>
          <w:szCs w:val="24"/>
        </w:rPr>
        <w:t xml:space="preserve"> rivelava i suoi risvolti politici.</w:t>
      </w:r>
    </w:p>
    <w:p w:rsidR="00452891" w:rsidRDefault="00452891" w:rsidP="00452891">
      <w:pPr>
        <w:pStyle w:val="Rientrocorpodeltesto"/>
        <w:spacing w:after="0"/>
        <w:ind w:left="0" w:right="-1" w:firstLine="709"/>
        <w:jc w:val="both"/>
        <w:rPr>
          <w:szCs w:val="24"/>
        </w:rPr>
      </w:pPr>
      <w:r>
        <w:rPr>
          <w:szCs w:val="24"/>
        </w:rPr>
        <w:t xml:space="preserve">De Sanctis non è mai stato un radicale, </w:t>
      </w:r>
      <w:r w:rsidR="002B7158">
        <w:rPr>
          <w:szCs w:val="24"/>
        </w:rPr>
        <w:t>i</w:t>
      </w:r>
      <w:r>
        <w:rPr>
          <w:szCs w:val="24"/>
        </w:rPr>
        <w:t>l suo moderatismo era noto ad amici e avversari</w:t>
      </w:r>
      <w:r w:rsidR="002B7158">
        <w:rPr>
          <w:szCs w:val="24"/>
        </w:rPr>
        <w:t xml:space="preserve"> eppure le sue pagine erano colme di passione civile e di entusiasmo verso i suoi autori prediletti da Dante a Leopardi, ancora una volta.</w:t>
      </w:r>
    </w:p>
    <w:p w:rsidR="00850C0E" w:rsidRDefault="00550519" w:rsidP="00452891">
      <w:pPr>
        <w:pStyle w:val="Rientrocorpodeltesto"/>
        <w:spacing w:after="0"/>
        <w:ind w:left="0" w:right="-1" w:firstLine="709"/>
        <w:jc w:val="both"/>
        <w:rPr>
          <w:szCs w:val="24"/>
        </w:rPr>
      </w:pPr>
      <w:r>
        <w:rPr>
          <w:szCs w:val="24"/>
        </w:rPr>
        <w:t>Ma torniamo rapidamente alle pagine dedica</w:t>
      </w:r>
      <w:r w:rsidR="00850C0E">
        <w:rPr>
          <w:szCs w:val="24"/>
        </w:rPr>
        <w:t>te</w:t>
      </w:r>
      <w:r>
        <w:rPr>
          <w:szCs w:val="24"/>
        </w:rPr>
        <w:t xml:space="preserve"> ad Alfieri.</w:t>
      </w:r>
    </w:p>
    <w:p w:rsidR="00550519" w:rsidRDefault="00550519" w:rsidP="00452891">
      <w:pPr>
        <w:pStyle w:val="Rientrocorpodeltesto"/>
        <w:spacing w:after="0"/>
        <w:ind w:left="0" w:right="-1" w:firstLine="709"/>
        <w:jc w:val="both"/>
        <w:rPr>
          <w:szCs w:val="24"/>
        </w:rPr>
      </w:pPr>
      <w:r>
        <w:rPr>
          <w:szCs w:val="24"/>
        </w:rPr>
        <w:t xml:space="preserve">Scriveva De Sanctis nella </w:t>
      </w:r>
      <w:r>
        <w:rPr>
          <w:i/>
          <w:szCs w:val="24"/>
        </w:rPr>
        <w:t>Storia</w:t>
      </w:r>
      <w:r>
        <w:rPr>
          <w:szCs w:val="24"/>
        </w:rPr>
        <w:t>:</w:t>
      </w:r>
    </w:p>
    <w:p w:rsidR="00550519" w:rsidRDefault="00550519" w:rsidP="00452891">
      <w:pPr>
        <w:pStyle w:val="Rientrocorpodeltesto"/>
        <w:spacing w:after="0"/>
        <w:ind w:left="0" w:right="-1" w:firstLine="709"/>
        <w:jc w:val="both"/>
        <w:rPr>
          <w:szCs w:val="24"/>
        </w:rPr>
      </w:pPr>
    </w:p>
    <w:p w:rsidR="00850C0E" w:rsidRDefault="00850C0E" w:rsidP="00850C0E">
      <w:pPr>
        <w:pStyle w:val="msonormal02"/>
        <w:ind w:left="709" w:right="849" w:firstLine="0"/>
        <w:rPr>
          <w:rFonts w:ascii="Times New Roman" w:hAnsi="Times New Roman"/>
          <w:color w:val="auto"/>
          <w:sz w:val="22"/>
          <w:szCs w:val="22"/>
        </w:rPr>
      </w:pPr>
      <w:r w:rsidRPr="00CB4CE4">
        <w:rPr>
          <w:rFonts w:ascii="Times New Roman" w:hAnsi="Times New Roman"/>
          <w:color w:val="auto"/>
          <w:sz w:val="22"/>
          <w:szCs w:val="22"/>
        </w:rPr>
        <w:t>Alfieri è l’uomo nuovo in veste classica</w:t>
      </w:r>
      <w:r>
        <w:rPr>
          <w:rFonts w:ascii="Times New Roman" w:hAnsi="Times New Roman"/>
          <w:color w:val="auto"/>
          <w:sz w:val="22"/>
          <w:szCs w:val="22"/>
        </w:rPr>
        <w:t>.</w:t>
      </w:r>
      <w:r w:rsidRPr="00CB4CE4">
        <w:rPr>
          <w:rFonts w:ascii="Times New Roman" w:hAnsi="Times New Roman"/>
          <w:color w:val="auto"/>
          <w:sz w:val="22"/>
          <w:szCs w:val="22"/>
        </w:rPr>
        <w:t xml:space="preserve"> Il patriottismo, la dignità, l’inflessibilità, la morale, la coscienza del diritto, il sentimento del dovere, tutto questo mondo interiore […] gli viene non da una viva coscienza del mondo moderno, ma dallo studio dell’antico, congiunto col suo ferreo carattere personale. La sua Italia futura è l’antica Italia, nella sua potenza e nella sua gloria, o, com’egli dice, “il sarà è l’è stato”. […] Alfieri, realizzando in sé il tipo di Machiavelli, si </w:t>
      </w:r>
      <w:proofErr w:type="spellStart"/>
      <w:r w:rsidRPr="00CB4CE4">
        <w:rPr>
          <w:rFonts w:ascii="Times New Roman" w:hAnsi="Times New Roman"/>
          <w:color w:val="auto"/>
          <w:sz w:val="22"/>
          <w:szCs w:val="22"/>
        </w:rPr>
        <w:t>avea</w:t>
      </w:r>
      <w:proofErr w:type="spellEnd"/>
      <w:r w:rsidRPr="00CB4CE4">
        <w:rPr>
          <w:rFonts w:ascii="Times New Roman" w:hAnsi="Times New Roman"/>
          <w:color w:val="auto"/>
          <w:sz w:val="22"/>
          <w:szCs w:val="22"/>
        </w:rPr>
        <w:t xml:space="preserve"> formata un’anima politica; la patria era la sua legge, la nazione il suo dio, la libertà la sua virtù.</w:t>
      </w:r>
      <w:r w:rsidRPr="00CB4CE4">
        <w:rPr>
          <w:rStyle w:val="Rimandonotaapidipagina"/>
          <w:rFonts w:ascii="Times New Roman" w:hAnsi="Times New Roman"/>
          <w:color w:val="auto"/>
          <w:sz w:val="22"/>
          <w:szCs w:val="22"/>
        </w:rPr>
        <w:footnoteReference w:id="38"/>
      </w:r>
    </w:p>
    <w:p w:rsidR="00850C0E" w:rsidRDefault="00850C0E" w:rsidP="00452891">
      <w:pPr>
        <w:pStyle w:val="Rientrocorpodeltesto"/>
        <w:spacing w:after="0"/>
        <w:ind w:left="0" w:right="-1" w:firstLine="709"/>
        <w:jc w:val="both"/>
        <w:rPr>
          <w:szCs w:val="24"/>
        </w:rPr>
      </w:pPr>
    </w:p>
    <w:p w:rsidR="009C3D18" w:rsidRDefault="00D11F67" w:rsidP="00452891">
      <w:pPr>
        <w:pStyle w:val="Rientrocorpodeltesto"/>
        <w:spacing w:after="0"/>
        <w:ind w:left="0" w:right="-1" w:firstLine="709"/>
        <w:jc w:val="both"/>
        <w:rPr>
          <w:szCs w:val="24"/>
        </w:rPr>
      </w:pPr>
      <w:r>
        <w:rPr>
          <w:szCs w:val="24"/>
        </w:rPr>
        <w:t xml:space="preserve">È a questi valori che s’è nutrita la generazione del </w:t>
      </w:r>
      <w:r w:rsidR="00E51F9F">
        <w:rPr>
          <w:szCs w:val="24"/>
        </w:rPr>
        <w:t xml:space="preserve">Quarantotto. Che sia vero </w:t>
      </w:r>
      <w:r w:rsidR="00061D17">
        <w:rPr>
          <w:szCs w:val="24"/>
        </w:rPr>
        <w:t>o m</w:t>
      </w:r>
      <w:r w:rsidR="00E51F9F">
        <w:rPr>
          <w:szCs w:val="24"/>
        </w:rPr>
        <w:t xml:space="preserve">eno quando egli scrive di Alfieri, è certo che così era letto dai giovani che avevano elaborato, </w:t>
      </w:r>
      <w:r w:rsidR="00E51F9F" w:rsidRPr="00E51F9F">
        <w:rPr>
          <w:i/>
          <w:szCs w:val="24"/>
        </w:rPr>
        <w:t>attraverso la letteratura</w:t>
      </w:r>
      <w:r w:rsidR="00E51F9F">
        <w:rPr>
          <w:szCs w:val="24"/>
        </w:rPr>
        <w:t xml:space="preserve"> una coscienza nazionale</w:t>
      </w:r>
      <w:r w:rsidR="00853F2F">
        <w:rPr>
          <w:szCs w:val="24"/>
        </w:rPr>
        <w:t xml:space="preserve"> che per molti era lo stimolo </w:t>
      </w:r>
      <w:r w:rsidR="0069213C">
        <w:rPr>
          <w:szCs w:val="24"/>
        </w:rPr>
        <w:t>per un impegno civile e politico nel quale er</w:t>
      </w:r>
      <w:r w:rsidR="00853F2F">
        <w:rPr>
          <w:szCs w:val="24"/>
        </w:rPr>
        <w:t>a</w:t>
      </w:r>
      <w:r w:rsidR="0069213C">
        <w:rPr>
          <w:szCs w:val="24"/>
        </w:rPr>
        <w:t xml:space="preserve"> a rischio la vita stessa. </w:t>
      </w:r>
      <w:r w:rsidR="00853F2F">
        <w:rPr>
          <w:szCs w:val="24"/>
        </w:rPr>
        <w:t xml:space="preserve"> </w:t>
      </w:r>
      <w:r w:rsidR="00DE5F02">
        <w:rPr>
          <w:szCs w:val="24"/>
        </w:rPr>
        <w:t>Se Mazzin</w:t>
      </w:r>
      <w:r w:rsidR="00D96D9F">
        <w:rPr>
          <w:szCs w:val="24"/>
        </w:rPr>
        <w:t>i</w:t>
      </w:r>
      <w:r w:rsidR="00DE5F02">
        <w:rPr>
          <w:szCs w:val="24"/>
        </w:rPr>
        <w:t xml:space="preserve"> scriveva</w:t>
      </w:r>
      <w:r w:rsidR="00D96D9F">
        <w:rPr>
          <w:szCs w:val="24"/>
        </w:rPr>
        <w:t xml:space="preserve"> dei </w:t>
      </w:r>
      <w:r w:rsidR="00F141C6" w:rsidRPr="00F141C6">
        <w:rPr>
          <w:i/>
          <w:szCs w:val="24"/>
        </w:rPr>
        <w:t>D</w:t>
      </w:r>
      <w:r w:rsidR="00D96D9F" w:rsidRPr="00F141C6">
        <w:rPr>
          <w:i/>
          <w:szCs w:val="24"/>
        </w:rPr>
        <w:t>overi del</w:t>
      </w:r>
      <w:r w:rsidR="00F141C6" w:rsidRPr="00F141C6">
        <w:rPr>
          <w:i/>
          <w:szCs w:val="24"/>
        </w:rPr>
        <w:t>l’uomo</w:t>
      </w:r>
      <w:r w:rsidR="00D96D9F">
        <w:rPr>
          <w:szCs w:val="24"/>
        </w:rPr>
        <w:t>,</w:t>
      </w:r>
      <w:r w:rsidR="00F141C6">
        <w:rPr>
          <w:szCs w:val="24"/>
        </w:rPr>
        <w:t xml:space="preserve"> De Sanctis trovava </w:t>
      </w:r>
      <w:r w:rsidR="007A05C3">
        <w:rPr>
          <w:szCs w:val="24"/>
        </w:rPr>
        <w:t xml:space="preserve">già </w:t>
      </w:r>
      <w:r w:rsidR="00F141C6">
        <w:rPr>
          <w:szCs w:val="24"/>
        </w:rPr>
        <w:t>in Alfieri</w:t>
      </w:r>
      <w:r w:rsidR="007A05C3">
        <w:rPr>
          <w:szCs w:val="24"/>
        </w:rPr>
        <w:t xml:space="preserve"> la necessità di fondare l’azione umana su di un presupposto etico che solo salvaguarda dall’egoismo e dalla barbarie</w:t>
      </w:r>
      <w:r w:rsidR="00191AE0">
        <w:rPr>
          <w:szCs w:val="24"/>
        </w:rPr>
        <w:t>. E su questa base si veniva costruendo la scala di valori che animò</w:t>
      </w:r>
      <w:r w:rsidR="0017335C">
        <w:rPr>
          <w:szCs w:val="24"/>
        </w:rPr>
        <w:t xml:space="preserve">, al di là di ogni retorica patriottarda, l’impegno di tanti che si sacrificarono per i propri ideali. Erano per lo più giovani borghesi o anche aristocratici che </w:t>
      </w:r>
      <w:r w:rsidR="005660C6">
        <w:rPr>
          <w:i/>
          <w:szCs w:val="24"/>
        </w:rPr>
        <w:t>nella letteratura</w:t>
      </w:r>
      <w:r w:rsidR="005660C6">
        <w:rPr>
          <w:szCs w:val="24"/>
        </w:rPr>
        <w:t xml:space="preserve"> avevano trovato prima le domande al loro bisogno di libertà, di indipendenza e di unità nazionale e poi le risposte a quelle domande</w:t>
      </w:r>
      <w:r w:rsidR="009C3D18">
        <w:rPr>
          <w:szCs w:val="24"/>
        </w:rPr>
        <w:t>.</w:t>
      </w:r>
    </w:p>
    <w:p w:rsidR="00850C0E" w:rsidRPr="00E51F9F" w:rsidRDefault="009C3D18" w:rsidP="00452891">
      <w:pPr>
        <w:pStyle w:val="Rientrocorpodeltesto"/>
        <w:spacing w:after="0"/>
        <w:ind w:left="0" w:right="-1" w:firstLine="709"/>
        <w:jc w:val="both"/>
        <w:rPr>
          <w:szCs w:val="24"/>
        </w:rPr>
      </w:pPr>
      <w:r>
        <w:rPr>
          <w:szCs w:val="24"/>
        </w:rPr>
        <w:t xml:space="preserve">Sicché ci sembra coerente la conclusione a cui il critico giunge quando scrive: </w:t>
      </w:r>
      <w:r w:rsidR="00BA4827">
        <w:rPr>
          <w:szCs w:val="22"/>
        </w:rPr>
        <w:t>«[la tragedia alfieriana] infiammò il sentimento politico e patriottico, accelerò la formazione di una coscienza nazionale».</w:t>
      </w:r>
      <w:r w:rsidR="00BA4827">
        <w:rPr>
          <w:rStyle w:val="Rimandonotaapidipagina"/>
          <w:szCs w:val="22"/>
        </w:rPr>
        <w:footnoteReference w:id="39"/>
      </w:r>
      <w:r w:rsidR="00F141C6">
        <w:rPr>
          <w:szCs w:val="24"/>
        </w:rPr>
        <w:t xml:space="preserve"> </w:t>
      </w:r>
      <w:r w:rsidR="00D96D9F">
        <w:rPr>
          <w:szCs w:val="24"/>
        </w:rPr>
        <w:t xml:space="preserve"> </w:t>
      </w:r>
    </w:p>
    <w:p w:rsidR="00505EEB" w:rsidRDefault="00505EEB" w:rsidP="00AE38C2">
      <w:pPr>
        <w:pStyle w:val="Rientrocorpodeltesto"/>
        <w:spacing w:after="0"/>
        <w:ind w:left="0" w:right="-1" w:firstLine="709"/>
        <w:jc w:val="both"/>
        <w:rPr>
          <w:szCs w:val="24"/>
        </w:rPr>
      </w:pPr>
    </w:p>
    <w:p w:rsidR="0034463D" w:rsidRDefault="0034463D" w:rsidP="00AE38C2">
      <w:pPr>
        <w:pStyle w:val="Rientrocorpodeltesto"/>
        <w:spacing w:after="0"/>
        <w:ind w:left="0" w:right="-1" w:firstLine="709"/>
        <w:jc w:val="both"/>
        <w:rPr>
          <w:szCs w:val="24"/>
        </w:rPr>
      </w:pPr>
      <w:r>
        <w:rPr>
          <w:szCs w:val="24"/>
        </w:rPr>
        <w:t xml:space="preserve">11. </w:t>
      </w:r>
      <w:r>
        <w:rPr>
          <w:i/>
          <w:szCs w:val="24"/>
        </w:rPr>
        <w:t>Foscolo</w:t>
      </w:r>
    </w:p>
    <w:p w:rsidR="0034463D" w:rsidRDefault="0034463D" w:rsidP="00AE38C2">
      <w:pPr>
        <w:pStyle w:val="Rientrocorpodeltesto"/>
        <w:spacing w:after="0"/>
        <w:ind w:left="0" w:right="-1" w:firstLine="709"/>
        <w:jc w:val="both"/>
        <w:rPr>
          <w:szCs w:val="24"/>
        </w:rPr>
      </w:pPr>
    </w:p>
    <w:p w:rsidR="0034463D" w:rsidRDefault="0034463D" w:rsidP="00AE38C2">
      <w:pPr>
        <w:pStyle w:val="Rientrocorpodeltesto"/>
        <w:spacing w:after="0"/>
        <w:ind w:left="0" w:right="-1" w:firstLine="709"/>
        <w:jc w:val="both"/>
        <w:rPr>
          <w:szCs w:val="24"/>
        </w:rPr>
      </w:pPr>
      <w:r>
        <w:rPr>
          <w:szCs w:val="24"/>
        </w:rPr>
        <w:t xml:space="preserve">L’altro grande ispiratore del processo risorgimentale, così come lo rappresenta De Sanctis nella </w:t>
      </w:r>
      <w:r>
        <w:rPr>
          <w:i/>
          <w:szCs w:val="24"/>
        </w:rPr>
        <w:t>Storia</w:t>
      </w:r>
      <w:r w:rsidR="00A94A6A">
        <w:rPr>
          <w:szCs w:val="24"/>
        </w:rPr>
        <w:t>,</w:t>
      </w:r>
      <w:r>
        <w:rPr>
          <w:i/>
          <w:szCs w:val="24"/>
        </w:rPr>
        <w:t xml:space="preserve"> </w:t>
      </w:r>
      <w:r w:rsidR="00563A49">
        <w:rPr>
          <w:szCs w:val="24"/>
        </w:rPr>
        <w:t>è Ugo Foscolo. Negli anni Settanta del XIX secolo il mito di Foscolo era ben saldo nei cuori delle nuove generazioni, il critico non fa che pre</w:t>
      </w:r>
      <w:r w:rsidR="00550F2C">
        <w:rPr>
          <w:szCs w:val="24"/>
        </w:rPr>
        <w:t>n</w:t>
      </w:r>
      <w:r w:rsidR="00563A49">
        <w:rPr>
          <w:szCs w:val="24"/>
        </w:rPr>
        <w:t xml:space="preserve">dere atto dell’importanza che l’opera sua aveva </w:t>
      </w:r>
      <w:r w:rsidR="00550F2C">
        <w:rPr>
          <w:szCs w:val="24"/>
        </w:rPr>
        <w:t>rappresentato fin dai primi anni dell’Ottocento.</w:t>
      </w:r>
    </w:p>
    <w:p w:rsidR="00B67055" w:rsidRDefault="00B67055" w:rsidP="00AE38C2">
      <w:pPr>
        <w:pStyle w:val="Rientrocorpodeltesto"/>
        <w:spacing w:after="0"/>
        <w:ind w:left="0" w:right="-1" w:firstLine="709"/>
        <w:jc w:val="both"/>
        <w:rPr>
          <w:szCs w:val="22"/>
        </w:rPr>
      </w:pPr>
      <w:r>
        <w:rPr>
          <w:szCs w:val="24"/>
        </w:rPr>
        <w:lastRenderedPageBreak/>
        <w:t>Collocat</w:t>
      </w:r>
      <w:r w:rsidR="0021013A">
        <w:rPr>
          <w:szCs w:val="24"/>
        </w:rPr>
        <w:t>a</w:t>
      </w:r>
      <w:r>
        <w:rPr>
          <w:szCs w:val="24"/>
        </w:rPr>
        <w:t xml:space="preserve"> per sempre entro la tradizione alta della poesia italiana</w:t>
      </w:r>
      <w:r w:rsidR="0021013A">
        <w:rPr>
          <w:szCs w:val="24"/>
        </w:rPr>
        <w:t>,</w:t>
      </w:r>
      <w:r>
        <w:rPr>
          <w:szCs w:val="24"/>
        </w:rPr>
        <w:t xml:space="preserve"> l’opera di Foscolo </w:t>
      </w:r>
      <w:r w:rsidR="00DA50CB">
        <w:rPr>
          <w:szCs w:val="24"/>
        </w:rPr>
        <w:t>rappresenta «la prima voce lirica della nuova letteratura, l’affermazione della coscienza rifatta, dell’uomo nuovo»</w:t>
      </w:r>
      <w:r w:rsidR="0021013A">
        <w:rPr>
          <w:szCs w:val="24"/>
        </w:rPr>
        <w:t>,</w:t>
      </w:r>
      <w:r w:rsidR="007D5A0C">
        <w:rPr>
          <w:rStyle w:val="Rimandonotaapidipagina"/>
          <w:szCs w:val="24"/>
        </w:rPr>
        <w:footnoteReference w:id="40"/>
      </w:r>
      <w:r w:rsidR="0021013A">
        <w:rPr>
          <w:szCs w:val="24"/>
        </w:rPr>
        <w:t xml:space="preserve"> egli</w:t>
      </w:r>
      <w:r w:rsidR="00A40100">
        <w:rPr>
          <w:szCs w:val="24"/>
        </w:rPr>
        <w:t xml:space="preserve"> –scrive ancora De Sanctis– </w:t>
      </w:r>
      <w:r w:rsidR="0003236D">
        <w:rPr>
          <w:szCs w:val="24"/>
        </w:rPr>
        <w:t>«</w:t>
      </w:r>
      <w:r w:rsidR="00E95C3C" w:rsidRPr="00D3043D">
        <w:rPr>
          <w:szCs w:val="22"/>
        </w:rPr>
        <w:t>si mescolò alla vita italiana e si sentì fiero della sua nuova patria, della patria di Dante e di Alfieri»</w:t>
      </w:r>
      <w:r w:rsidR="00E95C3C">
        <w:rPr>
          <w:szCs w:val="22"/>
        </w:rPr>
        <w:t>.</w:t>
      </w:r>
      <w:r w:rsidR="00E95C3C" w:rsidRPr="00D3043D">
        <w:rPr>
          <w:rStyle w:val="Rimandonotaapidipagina"/>
          <w:szCs w:val="22"/>
        </w:rPr>
        <w:footnoteReference w:id="41"/>
      </w:r>
    </w:p>
    <w:p w:rsidR="00BF4C3E" w:rsidRDefault="00BF4C3E" w:rsidP="00AE38C2">
      <w:pPr>
        <w:pStyle w:val="Rientrocorpodeltesto"/>
        <w:spacing w:after="0"/>
        <w:ind w:left="0" w:right="-1" w:firstLine="709"/>
        <w:jc w:val="both"/>
        <w:rPr>
          <w:szCs w:val="22"/>
        </w:rPr>
      </w:pPr>
      <w:r>
        <w:rPr>
          <w:szCs w:val="22"/>
        </w:rPr>
        <w:t xml:space="preserve">È qui che si trova il seme di quella Italia risorgimentale che viveva più nei cuori di tanti patrioti e martiri del processo di unificazione nazionale che non nella prassi </w:t>
      </w:r>
      <w:r w:rsidR="006E71A2">
        <w:rPr>
          <w:szCs w:val="22"/>
        </w:rPr>
        <w:t xml:space="preserve">politica che seguì alla proclamazione del Regno e soprattutto all’annessione di Roma capitale, quando alla poesia degli ideali </w:t>
      </w:r>
      <w:r w:rsidR="006E71A2">
        <w:rPr>
          <w:i/>
          <w:szCs w:val="22"/>
        </w:rPr>
        <w:t xml:space="preserve">letterari </w:t>
      </w:r>
      <w:r w:rsidR="006E71A2">
        <w:rPr>
          <w:szCs w:val="22"/>
        </w:rPr>
        <w:t>seguì la prosa dei comitati d’affari</w:t>
      </w:r>
      <w:r w:rsidR="00A94A6A">
        <w:rPr>
          <w:szCs w:val="22"/>
        </w:rPr>
        <w:t>,</w:t>
      </w:r>
      <w:r w:rsidR="00462849">
        <w:rPr>
          <w:szCs w:val="22"/>
        </w:rPr>
        <w:t xml:space="preserve"> per ricordare un celebre motto di De Roberto.</w:t>
      </w:r>
    </w:p>
    <w:p w:rsidR="00462849" w:rsidRDefault="00462849" w:rsidP="00AE38C2">
      <w:pPr>
        <w:pStyle w:val="Rientrocorpodeltesto"/>
        <w:spacing w:after="0"/>
        <w:ind w:left="0" w:right="-1" w:firstLine="709"/>
        <w:jc w:val="both"/>
        <w:rPr>
          <w:szCs w:val="22"/>
        </w:rPr>
      </w:pPr>
      <w:r>
        <w:rPr>
          <w:szCs w:val="22"/>
        </w:rPr>
        <w:t xml:space="preserve">Con tutto ciò, </w:t>
      </w:r>
      <w:r w:rsidR="005B4071">
        <w:rPr>
          <w:szCs w:val="22"/>
        </w:rPr>
        <w:t>n</w:t>
      </w:r>
      <w:r>
        <w:rPr>
          <w:szCs w:val="22"/>
        </w:rPr>
        <w:t>egli anni Settanta</w:t>
      </w:r>
      <w:r w:rsidR="00F132EC">
        <w:rPr>
          <w:szCs w:val="22"/>
        </w:rPr>
        <w:t>,</w:t>
      </w:r>
      <w:r>
        <w:rPr>
          <w:szCs w:val="22"/>
        </w:rPr>
        <w:t xml:space="preserve"> </w:t>
      </w:r>
      <w:r w:rsidR="00E8371D">
        <w:rPr>
          <w:szCs w:val="22"/>
        </w:rPr>
        <w:t xml:space="preserve">De Sanctis continuò il suo lavoro di scavo nella tradizione letteraria italiana, con le lezioni della seconda scuola napoletana </w:t>
      </w:r>
      <w:r w:rsidR="005B4071">
        <w:rPr>
          <w:szCs w:val="22"/>
        </w:rPr>
        <w:t>(</w:t>
      </w:r>
      <w:r w:rsidR="004E29B8">
        <w:rPr>
          <w:szCs w:val="22"/>
        </w:rPr>
        <w:t>ne</w:t>
      </w:r>
      <w:r w:rsidR="005B4071">
        <w:rPr>
          <w:szCs w:val="22"/>
        </w:rPr>
        <w:t>ll’anno accademico 1871-</w:t>
      </w:r>
      <w:r w:rsidR="006B6BAE">
        <w:rPr>
          <w:szCs w:val="22"/>
        </w:rPr>
        <w:t>’</w:t>
      </w:r>
      <w:r w:rsidR="005B4071">
        <w:rPr>
          <w:szCs w:val="22"/>
        </w:rPr>
        <w:t>72</w:t>
      </w:r>
      <w:r w:rsidR="006B6BAE">
        <w:rPr>
          <w:szCs w:val="22"/>
        </w:rPr>
        <w:t xml:space="preserve"> </w:t>
      </w:r>
      <w:r w:rsidR="004E29B8">
        <w:rPr>
          <w:szCs w:val="22"/>
        </w:rPr>
        <w:t>si occupò di Manzoni; nel</w:t>
      </w:r>
      <w:r w:rsidR="00E677A0">
        <w:rPr>
          <w:szCs w:val="22"/>
        </w:rPr>
        <w:t xml:space="preserve"> </w:t>
      </w:r>
      <w:r w:rsidR="006B6BAE">
        <w:rPr>
          <w:szCs w:val="22"/>
        </w:rPr>
        <w:t>’</w:t>
      </w:r>
      <w:r w:rsidR="00E677A0">
        <w:rPr>
          <w:szCs w:val="22"/>
        </w:rPr>
        <w:t>72-</w:t>
      </w:r>
      <w:r w:rsidR="006B6BAE">
        <w:rPr>
          <w:szCs w:val="22"/>
        </w:rPr>
        <w:t>’</w:t>
      </w:r>
      <w:r w:rsidR="00E677A0">
        <w:rPr>
          <w:szCs w:val="22"/>
        </w:rPr>
        <w:t>73</w:t>
      </w:r>
      <w:r w:rsidR="006B6BAE">
        <w:rPr>
          <w:szCs w:val="22"/>
        </w:rPr>
        <w:t xml:space="preserve"> </w:t>
      </w:r>
      <w:r w:rsidR="004E29B8">
        <w:rPr>
          <w:szCs w:val="22"/>
        </w:rPr>
        <w:t>della</w:t>
      </w:r>
      <w:r w:rsidR="00664342">
        <w:rPr>
          <w:szCs w:val="22"/>
        </w:rPr>
        <w:t xml:space="preserve"> scuola </w:t>
      </w:r>
      <w:r w:rsidR="003B6D58">
        <w:rPr>
          <w:szCs w:val="22"/>
        </w:rPr>
        <w:t>cattolico-</w:t>
      </w:r>
      <w:r w:rsidR="00664342">
        <w:rPr>
          <w:szCs w:val="22"/>
        </w:rPr>
        <w:t>liberale</w:t>
      </w:r>
      <w:r w:rsidR="004E29B8">
        <w:rPr>
          <w:szCs w:val="22"/>
        </w:rPr>
        <w:t>;</w:t>
      </w:r>
      <w:r w:rsidR="001B5A6D">
        <w:rPr>
          <w:szCs w:val="22"/>
        </w:rPr>
        <w:t xml:space="preserve"> </w:t>
      </w:r>
      <w:r w:rsidR="004E29B8">
        <w:rPr>
          <w:szCs w:val="22"/>
        </w:rPr>
        <w:t xml:space="preserve">nel </w:t>
      </w:r>
      <w:r w:rsidR="006B6BAE">
        <w:rPr>
          <w:szCs w:val="22"/>
        </w:rPr>
        <w:t>’</w:t>
      </w:r>
      <w:r w:rsidR="001B5A6D">
        <w:rPr>
          <w:szCs w:val="22"/>
        </w:rPr>
        <w:t>73-</w:t>
      </w:r>
      <w:r w:rsidR="006B6BAE">
        <w:rPr>
          <w:szCs w:val="22"/>
        </w:rPr>
        <w:t>’</w:t>
      </w:r>
      <w:r w:rsidR="001B5A6D">
        <w:rPr>
          <w:szCs w:val="22"/>
        </w:rPr>
        <w:t>74</w:t>
      </w:r>
      <w:r w:rsidR="006B6BAE">
        <w:rPr>
          <w:szCs w:val="22"/>
        </w:rPr>
        <w:t xml:space="preserve"> </w:t>
      </w:r>
      <w:r w:rsidR="004E29B8">
        <w:rPr>
          <w:szCs w:val="22"/>
        </w:rPr>
        <w:t xml:space="preserve">di </w:t>
      </w:r>
      <w:r w:rsidR="001B5A6D">
        <w:rPr>
          <w:szCs w:val="22"/>
        </w:rPr>
        <w:t xml:space="preserve">Mazzini e </w:t>
      </w:r>
      <w:r w:rsidR="004E29B8">
        <w:rPr>
          <w:szCs w:val="22"/>
        </w:rPr>
        <w:t>del</w:t>
      </w:r>
      <w:r w:rsidR="001B5A6D">
        <w:rPr>
          <w:szCs w:val="22"/>
        </w:rPr>
        <w:t>la scuola</w:t>
      </w:r>
      <w:r w:rsidR="002F576D">
        <w:rPr>
          <w:szCs w:val="22"/>
        </w:rPr>
        <w:t xml:space="preserve"> </w:t>
      </w:r>
      <w:r w:rsidR="001B5A6D">
        <w:rPr>
          <w:szCs w:val="22"/>
        </w:rPr>
        <w:t>democratica</w:t>
      </w:r>
      <w:r w:rsidR="003A08AC">
        <w:rPr>
          <w:szCs w:val="22"/>
        </w:rPr>
        <w:t>; nel ’75-</w:t>
      </w:r>
      <w:r w:rsidR="006B6BAE">
        <w:rPr>
          <w:szCs w:val="22"/>
        </w:rPr>
        <w:t>’</w:t>
      </w:r>
      <w:r w:rsidR="003A08AC">
        <w:rPr>
          <w:szCs w:val="22"/>
        </w:rPr>
        <w:t>76</w:t>
      </w:r>
      <w:r w:rsidR="006B6BAE">
        <w:rPr>
          <w:szCs w:val="22"/>
        </w:rPr>
        <w:t xml:space="preserve"> </w:t>
      </w:r>
      <w:r w:rsidR="003A08AC">
        <w:rPr>
          <w:szCs w:val="22"/>
        </w:rPr>
        <w:t>di Leopardi</w:t>
      </w:r>
      <w:r w:rsidR="00A94A6A">
        <w:rPr>
          <w:szCs w:val="22"/>
        </w:rPr>
        <w:t>)</w:t>
      </w:r>
      <w:r w:rsidR="004E29B8">
        <w:rPr>
          <w:szCs w:val="22"/>
        </w:rPr>
        <w:t>. Poi</w:t>
      </w:r>
      <w:r w:rsidR="005506EC">
        <w:rPr>
          <w:szCs w:val="22"/>
        </w:rPr>
        <w:t>,</w:t>
      </w:r>
      <w:r w:rsidR="004E29B8">
        <w:rPr>
          <w:szCs w:val="22"/>
        </w:rPr>
        <w:t xml:space="preserve"> nel ’77 tornò</w:t>
      </w:r>
      <w:r w:rsidR="00DE20FD">
        <w:rPr>
          <w:szCs w:val="22"/>
        </w:rPr>
        <w:t xml:space="preserve"> a Machiavelli in una serie di conferenze a lui</w:t>
      </w:r>
      <w:r w:rsidR="00E8371D">
        <w:rPr>
          <w:szCs w:val="22"/>
        </w:rPr>
        <w:t xml:space="preserve"> dedicate</w:t>
      </w:r>
      <w:r w:rsidR="00DE20FD">
        <w:rPr>
          <w:szCs w:val="22"/>
        </w:rPr>
        <w:t>. Ma la sua attenzione si rivolse anche al romanzo sperimentale di Zola</w:t>
      </w:r>
      <w:r w:rsidR="00663233">
        <w:rPr>
          <w:rStyle w:val="Rimandonotaapidipagina"/>
          <w:szCs w:val="22"/>
        </w:rPr>
        <w:footnoteReference w:id="42"/>
      </w:r>
      <w:r w:rsidR="00DE20FD">
        <w:rPr>
          <w:szCs w:val="22"/>
        </w:rPr>
        <w:t xml:space="preserve">, dimostrando che </w:t>
      </w:r>
      <w:r w:rsidR="00777DD2">
        <w:rPr>
          <w:szCs w:val="22"/>
        </w:rPr>
        <w:t xml:space="preserve">la sua sensibilità di lettore era in grado di cogliere la grande letteratura anche nelle opere così rivoluzionarie rispetto alla tradizione strettamente romantica della sua giovinezza. Anche questo era una segno dei frutti </w:t>
      </w:r>
      <w:r w:rsidR="00792F67">
        <w:rPr>
          <w:szCs w:val="22"/>
        </w:rPr>
        <w:t xml:space="preserve">che poteva </w:t>
      </w:r>
      <w:r w:rsidR="00A94A6A">
        <w:rPr>
          <w:szCs w:val="22"/>
        </w:rPr>
        <w:t>offrire ai giovani un</w:t>
      </w:r>
      <w:r w:rsidR="00F30604">
        <w:rPr>
          <w:szCs w:val="22"/>
        </w:rPr>
        <w:t xml:space="preserve"> giudizio</w:t>
      </w:r>
      <w:r w:rsidR="00792F67">
        <w:rPr>
          <w:szCs w:val="22"/>
        </w:rPr>
        <w:t xml:space="preserve"> di grande spessore filosofico e metodologico.</w:t>
      </w:r>
    </w:p>
    <w:p w:rsidR="00792F67" w:rsidRPr="006E71A2" w:rsidRDefault="00792F67" w:rsidP="00AE38C2">
      <w:pPr>
        <w:pStyle w:val="Rientrocorpodeltesto"/>
        <w:spacing w:after="0"/>
        <w:ind w:left="0" w:right="-1" w:firstLine="709"/>
        <w:jc w:val="both"/>
        <w:rPr>
          <w:szCs w:val="24"/>
        </w:rPr>
      </w:pPr>
      <w:r>
        <w:rPr>
          <w:szCs w:val="22"/>
        </w:rPr>
        <w:t>Quando egli scriverà che Zola è un grande scrittore e che Manzoni è un genio</w:t>
      </w:r>
      <w:r w:rsidR="00A9331D">
        <w:rPr>
          <w:szCs w:val="22"/>
        </w:rPr>
        <w:t>,</w:t>
      </w:r>
      <w:r>
        <w:rPr>
          <w:szCs w:val="22"/>
        </w:rPr>
        <w:t xml:space="preserve"> </w:t>
      </w:r>
      <w:r w:rsidR="00A9331D">
        <w:rPr>
          <w:szCs w:val="22"/>
        </w:rPr>
        <w:t>darà un ultimo esempio di grande critica ma soprattutto di grande fede negli ideali della sua giovinezza</w:t>
      </w:r>
      <w:r w:rsidR="00ED051E">
        <w:rPr>
          <w:szCs w:val="22"/>
        </w:rPr>
        <w:t xml:space="preserve"> che avevano resa vitale l’inter</w:t>
      </w:r>
      <w:r w:rsidR="00733395">
        <w:rPr>
          <w:szCs w:val="22"/>
        </w:rPr>
        <w:t>a sua esperienza di lettore, di maestro e di politico</w:t>
      </w:r>
      <w:r w:rsidR="00ED051E">
        <w:rPr>
          <w:szCs w:val="22"/>
        </w:rPr>
        <w:t>.</w:t>
      </w:r>
    </w:p>
    <w:p w:rsidR="006A3B0E" w:rsidRDefault="006A3B0E" w:rsidP="00A40100">
      <w:pPr>
        <w:pStyle w:val="Rientrocorpodeltesto"/>
        <w:spacing w:after="0"/>
        <w:ind w:left="0" w:right="-1"/>
        <w:jc w:val="both"/>
        <w:rPr>
          <w:szCs w:val="24"/>
        </w:rPr>
      </w:pPr>
    </w:p>
    <w:p w:rsidR="006A3B0E" w:rsidRDefault="00F30604" w:rsidP="00AE38C2">
      <w:pPr>
        <w:pStyle w:val="Rientrocorpodeltesto"/>
        <w:spacing w:after="0"/>
        <w:ind w:left="0" w:right="-1" w:firstLine="709"/>
        <w:jc w:val="both"/>
        <w:rPr>
          <w:szCs w:val="24"/>
        </w:rPr>
      </w:pPr>
      <w:r>
        <w:rPr>
          <w:szCs w:val="24"/>
        </w:rPr>
        <w:t>Nicola Longo</w:t>
      </w:r>
    </w:p>
    <w:p w:rsidR="00F30604" w:rsidRDefault="00F30604" w:rsidP="00AE38C2">
      <w:pPr>
        <w:pStyle w:val="Rientrocorpodeltesto"/>
        <w:spacing w:after="0"/>
        <w:ind w:left="0" w:right="-1" w:firstLine="709"/>
        <w:jc w:val="both"/>
        <w:rPr>
          <w:szCs w:val="24"/>
        </w:rPr>
      </w:pPr>
      <w:r>
        <w:rPr>
          <w:szCs w:val="24"/>
        </w:rPr>
        <w:t xml:space="preserve">Università di Roma </w:t>
      </w:r>
      <w:proofErr w:type="spellStart"/>
      <w:r>
        <w:rPr>
          <w:szCs w:val="24"/>
        </w:rPr>
        <w:t>Tor</w:t>
      </w:r>
      <w:proofErr w:type="spellEnd"/>
      <w:r>
        <w:rPr>
          <w:szCs w:val="24"/>
        </w:rPr>
        <w:t xml:space="preserve"> Vergata</w:t>
      </w: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6A3B0E" w:rsidRDefault="006A3B0E" w:rsidP="00AE38C2">
      <w:pPr>
        <w:pStyle w:val="Rientrocorpodeltesto"/>
        <w:spacing w:after="0"/>
        <w:ind w:left="0" w:right="-1" w:firstLine="709"/>
        <w:jc w:val="both"/>
        <w:rPr>
          <w:szCs w:val="24"/>
        </w:rPr>
      </w:pPr>
    </w:p>
    <w:p w:rsidR="007D5A0C" w:rsidRDefault="007D5A0C" w:rsidP="00AE38C2">
      <w:pPr>
        <w:pStyle w:val="Rientrocorpodeltesto"/>
        <w:spacing w:after="0"/>
        <w:ind w:left="0" w:right="-1" w:firstLine="709"/>
        <w:jc w:val="both"/>
        <w:rPr>
          <w:szCs w:val="24"/>
        </w:rPr>
      </w:pPr>
    </w:p>
    <w:p w:rsidR="007D5A0C" w:rsidRDefault="007D5A0C" w:rsidP="00AE38C2">
      <w:pPr>
        <w:pStyle w:val="Rientrocorpodeltesto"/>
        <w:spacing w:after="0"/>
        <w:ind w:left="0" w:right="-1" w:firstLine="709"/>
        <w:jc w:val="both"/>
        <w:rPr>
          <w:szCs w:val="24"/>
        </w:rPr>
      </w:pPr>
    </w:p>
    <w:sectPr w:rsidR="007D5A0C" w:rsidSect="0062688B">
      <w:head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76" w:rsidRDefault="002A4176" w:rsidP="00757A5B">
      <w:pPr>
        <w:spacing w:after="0"/>
      </w:pPr>
      <w:r>
        <w:separator/>
      </w:r>
    </w:p>
  </w:endnote>
  <w:endnote w:type="continuationSeparator" w:id="0">
    <w:p w:rsidR="002A4176" w:rsidRDefault="002A4176" w:rsidP="00757A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76" w:rsidRDefault="002A4176" w:rsidP="00757A5B">
      <w:pPr>
        <w:spacing w:after="0"/>
      </w:pPr>
      <w:r>
        <w:separator/>
      </w:r>
    </w:p>
  </w:footnote>
  <w:footnote w:type="continuationSeparator" w:id="0">
    <w:p w:rsidR="002A4176" w:rsidRDefault="002A4176" w:rsidP="00757A5B">
      <w:pPr>
        <w:spacing w:after="0"/>
      </w:pPr>
      <w:r>
        <w:continuationSeparator/>
      </w:r>
    </w:p>
  </w:footnote>
  <w:footnote w:id="1">
    <w:p w:rsidR="00065C1A" w:rsidRDefault="00065C1A">
      <w:pPr>
        <w:pStyle w:val="Testonotaapidipagina"/>
      </w:pPr>
      <w:r>
        <w:rPr>
          <w:rStyle w:val="Rimandonotaapidipagina"/>
        </w:rPr>
        <w:footnoteRef/>
      </w:r>
      <w:r>
        <w:t xml:space="preserve"> </w:t>
      </w:r>
      <w:r>
        <w:rPr>
          <w:smallCaps/>
        </w:rPr>
        <w:t xml:space="preserve">Vincenzo </w:t>
      </w:r>
      <w:proofErr w:type="spellStart"/>
      <w:r>
        <w:rPr>
          <w:smallCaps/>
        </w:rPr>
        <w:t>Iulia</w:t>
      </w:r>
      <w:proofErr w:type="spellEnd"/>
      <w:r>
        <w:rPr>
          <w:smallCaps/>
        </w:rPr>
        <w:t xml:space="preserve">, </w:t>
      </w:r>
      <w:r>
        <w:rPr>
          <w:i/>
        </w:rPr>
        <w:t>De Sanctis in Calabria</w:t>
      </w:r>
      <w:r>
        <w:t>, (1884), in</w:t>
      </w:r>
      <w:r>
        <w:rPr>
          <w:smallCaps/>
        </w:rPr>
        <w:t xml:space="preserve">  F. De Sanctis, </w:t>
      </w:r>
      <w:r>
        <w:rPr>
          <w:i/>
        </w:rPr>
        <w:t>La giovinezza. Memorie postume seguite da testimonianze biografiche di amici e discepoli</w:t>
      </w:r>
      <w:r>
        <w:t xml:space="preserve">, a c. di G. </w:t>
      </w:r>
      <w:proofErr w:type="spellStart"/>
      <w:r>
        <w:t>Savarese</w:t>
      </w:r>
      <w:proofErr w:type="spellEnd"/>
      <w:r>
        <w:t>, (</w:t>
      </w:r>
      <w:r>
        <w:rPr>
          <w:i/>
        </w:rPr>
        <w:t>Opere</w:t>
      </w:r>
      <w:r>
        <w:t xml:space="preserve">, a c. di C. </w:t>
      </w:r>
      <w:proofErr w:type="spellStart"/>
      <w:r>
        <w:t>Muscetta</w:t>
      </w:r>
      <w:proofErr w:type="spellEnd"/>
      <w:r>
        <w:t xml:space="preserve">, </w:t>
      </w:r>
      <w:r>
        <w:rPr>
          <w:smallCaps/>
        </w:rPr>
        <w:t xml:space="preserve">i), </w:t>
      </w:r>
      <w:r>
        <w:t>Einaudi, Torino 1961, pp. 282-286: 286.</w:t>
      </w:r>
    </w:p>
  </w:footnote>
  <w:footnote w:id="2">
    <w:p w:rsidR="00065C1A" w:rsidRPr="00714199" w:rsidRDefault="00065C1A">
      <w:pPr>
        <w:pStyle w:val="Testonotaapidipagina"/>
        <w:rPr>
          <w:smallCaps/>
        </w:rPr>
      </w:pPr>
      <w:r>
        <w:rPr>
          <w:rStyle w:val="Rimandonotaapidipagina"/>
        </w:rPr>
        <w:footnoteRef/>
      </w:r>
      <w:r>
        <w:t xml:space="preserve"> </w:t>
      </w:r>
      <w:r>
        <w:rPr>
          <w:smallCaps/>
        </w:rPr>
        <w:t xml:space="preserve">F. De Sanctis, </w:t>
      </w:r>
      <w:r>
        <w:rPr>
          <w:i/>
        </w:rPr>
        <w:t>Il discorso di Trani</w:t>
      </w:r>
      <w:r>
        <w:t xml:space="preserve">, in </w:t>
      </w:r>
      <w:r>
        <w:rPr>
          <w:smallCaps/>
        </w:rPr>
        <w:t xml:space="preserve">Idem, </w:t>
      </w:r>
      <w:r>
        <w:rPr>
          <w:i/>
        </w:rPr>
        <w:t>I partiti e l’educazione della Nuova Italia</w:t>
      </w:r>
      <w:r>
        <w:t>, a c. di N. Cortese, (</w:t>
      </w:r>
      <w:r>
        <w:rPr>
          <w:i/>
        </w:rPr>
        <w:t>Opere</w:t>
      </w:r>
      <w:r>
        <w:t xml:space="preserve">, a c. di C. </w:t>
      </w:r>
      <w:proofErr w:type="spellStart"/>
      <w:r>
        <w:t>Muscetta</w:t>
      </w:r>
      <w:proofErr w:type="spellEnd"/>
      <w:r>
        <w:t xml:space="preserve">, </w:t>
      </w:r>
      <w:proofErr w:type="spellStart"/>
      <w:r>
        <w:rPr>
          <w:smallCaps/>
        </w:rPr>
        <w:t>xvi</w:t>
      </w:r>
      <w:proofErr w:type="spellEnd"/>
      <w:r>
        <w:rPr>
          <w:smallCaps/>
        </w:rPr>
        <w:t xml:space="preserve">), </w:t>
      </w:r>
      <w:r>
        <w:t>Einaudi, Torino 1970, pp. 512-18: 516-17.</w:t>
      </w:r>
      <w:r>
        <w:rPr>
          <w:smallCaps/>
        </w:rPr>
        <w:t xml:space="preserve"> </w:t>
      </w:r>
    </w:p>
  </w:footnote>
  <w:footnote w:id="3">
    <w:p w:rsidR="008A6561" w:rsidRDefault="008A6561">
      <w:pPr>
        <w:pStyle w:val="Testonotaapidipagina"/>
      </w:pPr>
      <w:r>
        <w:rPr>
          <w:rStyle w:val="Rimandonotaapidipagina"/>
        </w:rPr>
        <w:footnoteRef/>
      </w:r>
      <w:r>
        <w:t xml:space="preserve"> Eletto la prima volta nel ’61</w:t>
      </w:r>
      <w:r w:rsidR="00FF586A">
        <w:t xml:space="preserve">, non viene confermato nelle elezioni del ’65. Rieletto nel ’67 e nel gennaio del ’75 (dopo un ballottaggio </w:t>
      </w:r>
      <w:r w:rsidR="00844824">
        <w:t>d</w:t>
      </w:r>
      <w:r w:rsidR="00FF586A">
        <w:t>ovuto all’annullamento delle elezioni del ’74</w:t>
      </w:r>
      <w:r w:rsidR="00844824">
        <w:t xml:space="preserve">: da questa esperienza deriva </w:t>
      </w:r>
      <w:r w:rsidR="00844824">
        <w:rPr>
          <w:i/>
        </w:rPr>
        <w:t>l viaggio elettorale</w:t>
      </w:r>
      <w:r w:rsidR="00844824">
        <w:t>)</w:t>
      </w:r>
      <w:r w:rsidR="00A834F3">
        <w:t>; rieletto a Trani nelle votazioni del</w:t>
      </w:r>
      <w:r w:rsidR="00D0457E">
        <w:t>l’autunno dell</w:t>
      </w:r>
      <w:r w:rsidR="00A834F3">
        <w:t>’82.</w:t>
      </w:r>
      <w:r w:rsidR="00FF586A">
        <w:t xml:space="preserve"> </w:t>
      </w:r>
    </w:p>
  </w:footnote>
  <w:footnote w:id="4">
    <w:p w:rsidR="00065C1A" w:rsidRPr="008E6987" w:rsidRDefault="00065C1A">
      <w:pPr>
        <w:pStyle w:val="Testonotaapidipagina"/>
      </w:pPr>
      <w:r>
        <w:rPr>
          <w:rStyle w:val="Rimandonotaapidipagina"/>
        </w:rPr>
        <w:footnoteRef/>
      </w:r>
      <w:r>
        <w:t xml:space="preserve"> </w:t>
      </w:r>
      <w:r>
        <w:rPr>
          <w:smallCaps/>
        </w:rPr>
        <w:t xml:space="preserve">F. De Sanctis, </w:t>
      </w:r>
      <w:r w:rsidRPr="00A37E72">
        <w:rPr>
          <w:i/>
        </w:rPr>
        <w:t>L’ultima ora</w:t>
      </w:r>
      <w:r>
        <w:rPr>
          <w:i/>
        </w:rPr>
        <w:t xml:space="preserve"> (maggio 1848)</w:t>
      </w:r>
      <w:r>
        <w:t xml:space="preserve">, in </w:t>
      </w:r>
      <w:r>
        <w:rPr>
          <w:smallCaps/>
        </w:rPr>
        <w:t>Idem</w:t>
      </w:r>
      <w:r w:rsidRPr="008E6987">
        <w:t xml:space="preserve">, </w:t>
      </w:r>
      <w:r w:rsidRPr="008E6987">
        <w:rPr>
          <w:i/>
        </w:rPr>
        <w:t>Purismo Illuminismo</w:t>
      </w:r>
      <w:r>
        <w:rPr>
          <w:i/>
          <w:smallCaps/>
        </w:rPr>
        <w:t xml:space="preserve"> </w:t>
      </w:r>
      <w:r>
        <w:rPr>
          <w:i/>
        </w:rPr>
        <w:t>Storicismo. Scritti giovanili e frammenti di scuola</w:t>
      </w:r>
      <w:r>
        <w:t xml:space="preserve"> (</w:t>
      </w:r>
      <w:r>
        <w:rPr>
          <w:i/>
        </w:rPr>
        <w:t>Opere</w:t>
      </w:r>
      <w:r>
        <w:t xml:space="preserve">, a c. di C. </w:t>
      </w:r>
      <w:proofErr w:type="spellStart"/>
      <w:r>
        <w:t>Muscetta</w:t>
      </w:r>
      <w:proofErr w:type="spellEnd"/>
      <w:r>
        <w:t xml:space="preserve">, </w:t>
      </w:r>
      <w:proofErr w:type="spellStart"/>
      <w:r>
        <w:rPr>
          <w:smallCaps/>
        </w:rPr>
        <w:t>ii</w:t>
      </w:r>
      <w:proofErr w:type="spellEnd"/>
      <w:r>
        <w:rPr>
          <w:smallCaps/>
        </w:rPr>
        <w:t xml:space="preserve">), </w:t>
      </w:r>
      <w:r>
        <w:t>Einaudi, Torino 1975, pp. 110-13.</w:t>
      </w:r>
    </w:p>
  </w:footnote>
  <w:footnote w:id="5">
    <w:p w:rsidR="00065C1A" w:rsidRPr="00BC5CDD" w:rsidRDefault="00065C1A">
      <w:pPr>
        <w:pStyle w:val="Testonotaapidipagina"/>
      </w:pPr>
      <w:r>
        <w:rPr>
          <w:rStyle w:val="Rimandonotaapidipagina"/>
        </w:rPr>
        <w:footnoteRef/>
      </w:r>
      <w:r>
        <w:t xml:space="preserve"> </w:t>
      </w:r>
      <w:r>
        <w:rPr>
          <w:smallCaps/>
        </w:rPr>
        <w:t xml:space="preserve">F. De Sanctis, </w:t>
      </w:r>
      <w:r w:rsidRPr="00D2425D">
        <w:rPr>
          <w:i/>
        </w:rPr>
        <w:t>Mia madre</w:t>
      </w:r>
      <w:r>
        <w:rPr>
          <w:i/>
        </w:rPr>
        <w:t xml:space="preserve"> </w:t>
      </w:r>
      <w:r>
        <w:t>[discorso tenuto nella scuola, alla ripresa dopo il funerale della madre], ivi, pp. 83-86: 85.</w:t>
      </w:r>
    </w:p>
  </w:footnote>
  <w:footnote w:id="6">
    <w:p w:rsidR="00065C1A" w:rsidRPr="00527E43" w:rsidRDefault="00065C1A" w:rsidP="00353702">
      <w:pPr>
        <w:pStyle w:val="Testonotaapidipagina"/>
        <w:rPr>
          <w:rFonts w:eastAsia="Calibri" w:cs="Times New Roman"/>
          <w:i/>
          <w:sz w:val="16"/>
        </w:rPr>
      </w:pPr>
      <w:r>
        <w:rPr>
          <w:rStyle w:val="Rimandonotaapidipagina"/>
          <w:rFonts w:eastAsia="Calibri" w:cs="Times New Roman"/>
        </w:rPr>
        <w:footnoteRef/>
      </w:r>
      <w:r>
        <w:rPr>
          <w:rFonts w:eastAsia="Calibri" w:cs="Times New Roman"/>
        </w:rPr>
        <w:t xml:space="preserve"> L. </w:t>
      </w:r>
      <w:r w:rsidRPr="006D659D">
        <w:rPr>
          <w:rFonts w:eastAsia="Calibri" w:cs="Times New Roman"/>
          <w:szCs w:val="24"/>
        </w:rPr>
        <w:t>R</w:t>
      </w:r>
      <w:r w:rsidRPr="006508D7">
        <w:rPr>
          <w:rFonts w:eastAsia="Calibri" w:cs="Times New Roman"/>
          <w:smallCaps/>
          <w:szCs w:val="24"/>
        </w:rPr>
        <w:t>usso</w:t>
      </w:r>
      <w:r w:rsidRPr="0022137E">
        <w:rPr>
          <w:rFonts w:eastAsia="Calibri" w:cs="Times New Roman"/>
          <w:sz w:val="22"/>
          <w:szCs w:val="24"/>
        </w:rPr>
        <w:t>,</w:t>
      </w:r>
      <w:r w:rsidRPr="00AC2D13">
        <w:rPr>
          <w:rFonts w:eastAsia="Calibri" w:cs="Times New Roman"/>
          <w:i/>
          <w:szCs w:val="24"/>
        </w:rPr>
        <w:t xml:space="preserve"> La carriera mentale di Francesco De Sanctis, </w:t>
      </w:r>
      <w:r w:rsidRPr="00AC2D13">
        <w:rPr>
          <w:rFonts w:eastAsia="Calibri" w:cs="Times New Roman"/>
          <w:szCs w:val="24"/>
        </w:rPr>
        <w:t>in Id.,</w:t>
      </w:r>
      <w:r w:rsidRPr="00AC2D13">
        <w:rPr>
          <w:rFonts w:eastAsia="Calibri" w:cs="Times New Roman"/>
          <w:i/>
          <w:szCs w:val="24"/>
        </w:rPr>
        <w:t xml:space="preserve"> Ritratti e disegni storici, </w:t>
      </w:r>
      <w:r w:rsidRPr="00AC2D13">
        <w:rPr>
          <w:rFonts w:eastAsia="Calibri" w:cs="Times New Roman"/>
          <w:szCs w:val="24"/>
        </w:rPr>
        <w:t>serie IV, Sansoni, Firenze 1965</w:t>
      </w:r>
      <w:r>
        <w:rPr>
          <w:rFonts w:eastAsia="Calibri" w:cs="Times New Roman"/>
          <w:szCs w:val="24"/>
        </w:rPr>
        <w:t>, p</w:t>
      </w:r>
      <w:r w:rsidRPr="00AC2D13">
        <w:rPr>
          <w:rFonts w:eastAsia="Calibri" w:cs="Times New Roman"/>
          <w:szCs w:val="24"/>
        </w:rPr>
        <w:t>.</w:t>
      </w:r>
      <w:r>
        <w:rPr>
          <w:rFonts w:eastAsia="Calibri" w:cs="Times New Roman"/>
          <w:szCs w:val="24"/>
        </w:rPr>
        <w:t xml:space="preserve"> </w:t>
      </w:r>
      <w:r w:rsidRPr="00D841B8">
        <w:rPr>
          <w:rFonts w:eastAsia="Calibri" w:cs="Times New Roman"/>
          <w:szCs w:val="24"/>
        </w:rPr>
        <w:t>193.</w:t>
      </w:r>
      <w:r>
        <w:rPr>
          <w:szCs w:val="24"/>
        </w:rPr>
        <w:t xml:space="preserve"> Sul rapporto De Sanctis Leopardi, mi sia permesso rinviare al lavoro di N. </w:t>
      </w:r>
      <w:r>
        <w:rPr>
          <w:smallCaps/>
          <w:szCs w:val="24"/>
        </w:rPr>
        <w:t xml:space="preserve">Bellucci – N. Longo,  </w:t>
      </w:r>
      <w:r w:rsidRPr="00527E43">
        <w:rPr>
          <w:i/>
          <w:szCs w:val="24"/>
        </w:rPr>
        <w:t>Francesco De Sanctis tra coinvolgimento e ideologia</w:t>
      </w:r>
      <w:r>
        <w:rPr>
          <w:szCs w:val="24"/>
        </w:rPr>
        <w:t>, Bulzoni, Roma 1979.</w:t>
      </w:r>
    </w:p>
  </w:footnote>
  <w:footnote w:id="7">
    <w:p w:rsidR="00065C1A" w:rsidRDefault="00065C1A">
      <w:pPr>
        <w:pStyle w:val="Testonotaapidipagina"/>
      </w:pPr>
      <w:r>
        <w:rPr>
          <w:rStyle w:val="Rimandonotaapidipagina"/>
        </w:rPr>
        <w:footnoteRef/>
      </w:r>
      <w:r>
        <w:t xml:space="preserve"> </w:t>
      </w:r>
      <w:r>
        <w:rPr>
          <w:smallCaps/>
        </w:rPr>
        <w:t xml:space="preserve">F. De Sanctis, </w:t>
      </w:r>
      <w:r>
        <w:rPr>
          <w:i/>
        </w:rPr>
        <w:t>La giovinezza</w:t>
      </w:r>
      <w:r>
        <w:t>, cit</w:t>
      </w:r>
      <w:r>
        <w:rPr>
          <w:i/>
        </w:rPr>
        <w:t>.</w:t>
      </w:r>
      <w:r>
        <w:t>, p. 134.</w:t>
      </w:r>
    </w:p>
  </w:footnote>
  <w:footnote w:id="8">
    <w:p w:rsidR="00065C1A" w:rsidRPr="00DD649C" w:rsidRDefault="00065C1A">
      <w:pPr>
        <w:pStyle w:val="Testonotaapidipagina"/>
      </w:pPr>
      <w:r>
        <w:rPr>
          <w:rStyle w:val="Rimandonotaapidipagina"/>
        </w:rPr>
        <w:footnoteRef/>
      </w:r>
      <w:r w:rsidRPr="00DD649C">
        <w:t xml:space="preserve"> </w:t>
      </w:r>
      <w:r w:rsidRPr="00DD649C">
        <w:rPr>
          <w:smallCaps/>
        </w:rPr>
        <w:t xml:space="preserve">F. De Sanctis, </w:t>
      </w:r>
      <w:r w:rsidRPr="00DD649C">
        <w:rPr>
          <w:i/>
        </w:rPr>
        <w:t>Schopenhauer</w:t>
      </w:r>
      <w:r w:rsidRPr="00DD649C">
        <w:rPr>
          <w:i/>
          <w:smallCaps/>
        </w:rPr>
        <w:t xml:space="preserve"> </w:t>
      </w:r>
      <w:r w:rsidRPr="00DD649C">
        <w:rPr>
          <w:i/>
        </w:rPr>
        <w:t xml:space="preserve">e Leopardi, in </w:t>
      </w:r>
      <w:r w:rsidRPr="00DD649C">
        <w:rPr>
          <w:i/>
          <w:smallCaps/>
        </w:rPr>
        <w:t>Idem</w:t>
      </w:r>
      <w:r w:rsidRPr="00DD649C">
        <w:rPr>
          <w:i/>
        </w:rPr>
        <w:t>, Leopardi</w:t>
      </w:r>
      <w:r w:rsidRPr="00DD649C">
        <w:t xml:space="preserve">, a c. di C. </w:t>
      </w:r>
      <w:proofErr w:type="spellStart"/>
      <w:r w:rsidRPr="00DD649C">
        <w:t>Mu</w:t>
      </w:r>
      <w:r>
        <w:t>scetta</w:t>
      </w:r>
      <w:proofErr w:type="spellEnd"/>
      <w:r>
        <w:t xml:space="preserve"> e A. Penna (</w:t>
      </w:r>
      <w:r>
        <w:rPr>
          <w:i/>
        </w:rPr>
        <w:t>Opere</w:t>
      </w:r>
      <w:r>
        <w:t xml:space="preserve">, a c. di C. </w:t>
      </w:r>
      <w:proofErr w:type="spellStart"/>
      <w:r>
        <w:t>Muscetta</w:t>
      </w:r>
      <w:proofErr w:type="spellEnd"/>
      <w:r>
        <w:t xml:space="preserve">, </w:t>
      </w:r>
      <w:proofErr w:type="spellStart"/>
      <w:r>
        <w:rPr>
          <w:smallCaps/>
        </w:rPr>
        <w:t>xiii</w:t>
      </w:r>
      <w:proofErr w:type="spellEnd"/>
      <w:r>
        <w:rPr>
          <w:smallCaps/>
        </w:rPr>
        <w:t xml:space="preserve">), </w:t>
      </w:r>
      <w:r w:rsidRPr="008C65B0">
        <w:t>Einaudi, Torino</w:t>
      </w:r>
      <w:r>
        <w:rPr>
          <w:smallCaps/>
        </w:rPr>
        <w:t xml:space="preserve"> 1960, pp. 417-67: 465-66.</w:t>
      </w:r>
    </w:p>
  </w:footnote>
  <w:footnote w:id="9">
    <w:p w:rsidR="00065C1A" w:rsidRPr="00BE2F82" w:rsidRDefault="00065C1A">
      <w:pPr>
        <w:pStyle w:val="Testonotaapidipagina"/>
      </w:pPr>
      <w:r>
        <w:rPr>
          <w:rStyle w:val="Rimandonotaapidipagina"/>
        </w:rPr>
        <w:footnoteRef/>
      </w:r>
      <w:r>
        <w:t xml:space="preserve"> </w:t>
      </w:r>
      <w:r>
        <w:rPr>
          <w:smallCaps/>
        </w:rPr>
        <w:t xml:space="preserve">N. </w:t>
      </w:r>
      <w:proofErr w:type="spellStart"/>
      <w:r>
        <w:rPr>
          <w:smallCaps/>
        </w:rPr>
        <w:t>Gaetani-Tamburini</w:t>
      </w:r>
      <w:proofErr w:type="spellEnd"/>
      <w:r>
        <w:rPr>
          <w:smallCaps/>
        </w:rPr>
        <w:t xml:space="preserve">, </w:t>
      </w:r>
      <w:r>
        <w:rPr>
          <w:i/>
        </w:rPr>
        <w:t>Francesco De Sanctis. Cenno biografico</w:t>
      </w:r>
      <w:r>
        <w:t xml:space="preserve">, in </w:t>
      </w:r>
      <w:r>
        <w:rPr>
          <w:smallCaps/>
        </w:rPr>
        <w:t xml:space="preserve">F. De Sanctis, </w:t>
      </w:r>
      <w:r>
        <w:rPr>
          <w:i/>
        </w:rPr>
        <w:t xml:space="preserve">La giovinezza, </w:t>
      </w:r>
      <w:r>
        <w:t>cit</w:t>
      </w:r>
      <w:r>
        <w:rPr>
          <w:i/>
        </w:rPr>
        <w:t>.</w:t>
      </w:r>
      <w:r>
        <w:t>, pp. 485-99: 492-93.</w:t>
      </w:r>
    </w:p>
  </w:footnote>
  <w:footnote w:id="10">
    <w:p w:rsidR="00065C1A" w:rsidRDefault="00065C1A">
      <w:pPr>
        <w:pStyle w:val="Testonotaapidipagina"/>
      </w:pPr>
      <w:r>
        <w:rPr>
          <w:rStyle w:val="Rimandonotaapidipagina"/>
        </w:rPr>
        <w:footnoteRef/>
      </w:r>
      <w:r>
        <w:t xml:space="preserve"> Il primo incarico ministeriale del De Sanctis durerà dal 17 marzo del ’61 al 3 marzo del ’62.</w:t>
      </w:r>
    </w:p>
  </w:footnote>
  <w:footnote w:id="11">
    <w:p w:rsidR="00065C1A" w:rsidRDefault="00065C1A" w:rsidP="000801E5">
      <w:pPr>
        <w:pStyle w:val="Testonotaapidipagina"/>
        <w:contextualSpacing/>
      </w:pPr>
      <w:r>
        <w:rPr>
          <w:rStyle w:val="Rimandonotaapidipagina"/>
        </w:rPr>
        <w:footnoteRef/>
      </w:r>
      <w:r>
        <w:t xml:space="preserve"> </w:t>
      </w:r>
      <w:r>
        <w:rPr>
          <w:smallCaps/>
        </w:rPr>
        <w:t xml:space="preserve">F. De Sanctis, </w:t>
      </w:r>
      <w:r>
        <w:rPr>
          <w:i/>
        </w:rPr>
        <w:t>Il mezzogiorno e lo stato unitario</w:t>
      </w:r>
      <w:r>
        <w:t>, a c. di F. Ferri, (</w:t>
      </w:r>
      <w:r>
        <w:rPr>
          <w:i/>
        </w:rPr>
        <w:t>Opere</w:t>
      </w:r>
      <w:r>
        <w:t xml:space="preserve">, a c. di C. </w:t>
      </w:r>
      <w:proofErr w:type="spellStart"/>
      <w:r>
        <w:t>Muscetta</w:t>
      </w:r>
      <w:proofErr w:type="spellEnd"/>
      <w:r>
        <w:t xml:space="preserve">, </w:t>
      </w:r>
      <w:proofErr w:type="spellStart"/>
      <w:r>
        <w:rPr>
          <w:smallCaps/>
        </w:rPr>
        <w:t>xv</w:t>
      </w:r>
      <w:proofErr w:type="spellEnd"/>
      <w:r>
        <w:rPr>
          <w:smallCaps/>
        </w:rPr>
        <w:t xml:space="preserve">), </w:t>
      </w:r>
      <w:r>
        <w:t>Einaudi, Torino 1972, p. 94.</w:t>
      </w:r>
    </w:p>
  </w:footnote>
  <w:footnote w:id="12">
    <w:p w:rsidR="00065C1A" w:rsidRDefault="00065C1A" w:rsidP="000801E5">
      <w:pPr>
        <w:pStyle w:val="Testonotaapidipagina"/>
        <w:contextualSpacing/>
      </w:pPr>
      <w:r>
        <w:rPr>
          <w:rStyle w:val="Rimandonotaapidipagina"/>
        </w:rPr>
        <w:footnoteRef/>
      </w:r>
      <w:r>
        <w:t xml:space="preserve"> Ivi, p. 95.</w:t>
      </w:r>
    </w:p>
  </w:footnote>
  <w:footnote w:id="13">
    <w:p w:rsidR="00065C1A" w:rsidRPr="009D5D22" w:rsidRDefault="00065C1A" w:rsidP="009D5D22">
      <w:pPr>
        <w:pStyle w:val="Testonotaapidipagina"/>
        <w:contextualSpacing/>
      </w:pPr>
      <w:r>
        <w:rPr>
          <w:rStyle w:val="Rimandonotaapidipagina"/>
        </w:rPr>
        <w:footnoteRef/>
      </w:r>
      <w:r>
        <w:t xml:space="preserve"> </w:t>
      </w:r>
      <w:r w:rsidRPr="008D0504">
        <w:t>T</w:t>
      </w:r>
      <w:r>
        <w:t>.</w:t>
      </w:r>
      <w:r w:rsidRPr="008D0504">
        <w:t xml:space="preserve"> D</w:t>
      </w:r>
      <w:r>
        <w:rPr>
          <w:smallCaps/>
        </w:rPr>
        <w:t>e</w:t>
      </w:r>
      <w:r w:rsidRPr="008D0504">
        <w:t xml:space="preserve"> M</w:t>
      </w:r>
      <w:r>
        <w:rPr>
          <w:smallCaps/>
        </w:rPr>
        <w:t>auro</w:t>
      </w:r>
      <w:r w:rsidRPr="008D0504">
        <w:t xml:space="preserve">, </w:t>
      </w:r>
      <w:r w:rsidRPr="008D0504">
        <w:rPr>
          <w:i/>
        </w:rPr>
        <w:t>Storia linguistica dell’Italia unita</w:t>
      </w:r>
      <w:r w:rsidRPr="008D0504">
        <w:t>, (1963), Laterza, Bari 2008</w:t>
      </w:r>
      <w:r>
        <w:t>,</w:t>
      </w:r>
      <w:r w:rsidRPr="00853C92">
        <w:t xml:space="preserve"> </w:t>
      </w:r>
      <w:r>
        <w:t xml:space="preserve">p. 359. </w:t>
      </w:r>
      <w:r w:rsidRPr="009D5D22">
        <w:t>De Mauro</w:t>
      </w:r>
      <w:r>
        <w:t xml:space="preserve"> </w:t>
      </w:r>
      <w:r w:rsidRPr="009D5D22">
        <w:t xml:space="preserve"> ricava la citazione da </w:t>
      </w:r>
      <w:r w:rsidRPr="009D5D22">
        <w:rPr>
          <w:smallCaps/>
        </w:rPr>
        <w:t xml:space="preserve">E. Monaci, </w:t>
      </w:r>
      <w:proofErr w:type="spellStart"/>
      <w:r w:rsidRPr="009D5D22">
        <w:rPr>
          <w:i/>
        </w:rPr>
        <w:t>Pe</w:t>
      </w:r>
      <w:proofErr w:type="spellEnd"/>
      <w:r w:rsidRPr="009D5D22">
        <w:rPr>
          <w:i/>
        </w:rPr>
        <w:t xml:space="preserve">’ nostri </w:t>
      </w:r>
      <w:proofErr w:type="spellStart"/>
      <w:r w:rsidRPr="009D5D22">
        <w:rPr>
          <w:i/>
        </w:rPr>
        <w:t>manualetti</w:t>
      </w:r>
      <w:proofErr w:type="spellEnd"/>
      <w:r w:rsidRPr="009D5D22">
        <w:t>, Roma 1918; la stesura di tali disposizioni è attribuita a Luigi Morandi.</w:t>
      </w:r>
    </w:p>
    <w:p w:rsidR="00065C1A" w:rsidRDefault="00065C1A">
      <w:pPr>
        <w:pStyle w:val="Testonotaapidipagina"/>
      </w:pPr>
    </w:p>
  </w:footnote>
  <w:footnote w:id="14">
    <w:p w:rsidR="00065C1A" w:rsidRPr="00C34272" w:rsidRDefault="00065C1A">
      <w:pPr>
        <w:pStyle w:val="Testonotaapidipagina"/>
      </w:pPr>
      <w:r>
        <w:rPr>
          <w:rStyle w:val="Rimandonotaapidipagina"/>
        </w:rPr>
        <w:footnoteRef/>
      </w:r>
      <w:r>
        <w:t xml:space="preserve"> Su questo argomento si veda di chi scrive, i </w:t>
      </w:r>
      <w:r w:rsidR="00DB10E4">
        <w:t>tre</w:t>
      </w:r>
      <w:r>
        <w:t xml:space="preserve"> seguenti contributi: </w:t>
      </w:r>
      <w:r>
        <w:rPr>
          <w:i/>
        </w:rPr>
        <w:t xml:space="preserve">Della critica letteraria </w:t>
      </w:r>
      <w:r>
        <w:t>(2000)</w:t>
      </w:r>
      <w:r w:rsidR="00DB10E4">
        <w:t xml:space="preserve">; </w:t>
      </w:r>
      <w:r w:rsidR="00DB10E4">
        <w:rPr>
          <w:i/>
        </w:rPr>
        <w:t>Della</w:t>
      </w:r>
      <w:r w:rsidR="00654D11">
        <w:rPr>
          <w:i/>
        </w:rPr>
        <w:t xml:space="preserve"> storiografia letteraria </w:t>
      </w:r>
      <w:r w:rsidR="00654D11">
        <w:t>(1998);</w:t>
      </w:r>
      <w:r>
        <w:t xml:space="preserve"> </w:t>
      </w:r>
      <w:r>
        <w:rPr>
          <w:i/>
        </w:rPr>
        <w:t>La questione del canone</w:t>
      </w:r>
      <w:r>
        <w:t xml:space="preserve"> (2002)</w:t>
      </w:r>
      <w:r w:rsidR="00AB0A98">
        <w:t>,</w:t>
      </w:r>
      <w:r>
        <w:t xml:space="preserve"> ora in </w:t>
      </w:r>
      <w:r>
        <w:rPr>
          <w:smallCaps/>
        </w:rPr>
        <w:t xml:space="preserve">N. Longo, </w:t>
      </w:r>
      <w:r w:rsidR="00C34272">
        <w:rPr>
          <w:i/>
        </w:rPr>
        <w:t>Critica letteraria e storiografia della letteratura</w:t>
      </w:r>
      <w:r w:rsidR="00C34272">
        <w:t xml:space="preserve">, </w:t>
      </w:r>
      <w:proofErr w:type="spellStart"/>
      <w:r w:rsidR="00C34272">
        <w:t>Loffredo</w:t>
      </w:r>
      <w:proofErr w:type="spellEnd"/>
      <w:r w:rsidR="00C34272">
        <w:t>, Napoli 2005, pp. 3</w:t>
      </w:r>
      <w:r w:rsidR="00E56FA1">
        <w:t>1</w:t>
      </w:r>
      <w:r w:rsidR="00C34272">
        <w:t>-</w:t>
      </w:r>
      <w:r w:rsidR="00654D11">
        <w:t>42; 43-</w:t>
      </w:r>
      <w:r w:rsidR="00E56FA1">
        <w:t>75; 77-92.</w:t>
      </w:r>
    </w:p>
  </w:footnote>
  <w:footnote w:id="15">
    <w:p w:rsidR="00065C1A" w:rsidRDefault="00065C1A">
      <w:pPr>
        <w:pStyle w:val="Testonotaapidipagina"/>
        <w:contextualSpacing/>
      </w:pPr>
      <w:r>
        <w:rPr>
          <w:rStyle w:val="Rimandonotaapidipagina"/>
        </w:rPr>
        <w:footnoteRef/>
      </w:r>
      <w:r>
        <w:t xml:space="preserve"> Il testo si legge ora in </w:t>
      </w:r>
      <w:r>
        <w:rPr>
          <w:smallCaps/>
        </w:rPr>
        <w:t xml:space="preserve">F. De Sanctis, </w:t>
      </w:r>
      <w:r w:rsidRPr="0073018B">
        <w:rPr>
          <w:i/>
        </w:rPr>
        <w:t>Verso il realismo</w:t>
      </w:r>
      <w:r>
        <w:rPr>
          <w:i/>
        </w:rPr>
        <w:t xml:space="preserve">. Prolusioni e lezioni zurighesi, frammenti di estetica, saggi di metodo </w:t>
      </w:r>
      <w:r w:rsidRPr="0073018B">
        <w:rPr>
          <w:i/>
        </w:rPr>
        <w:t>critico</w:t>
      </w:r>
      <w:r>
        <w:t>, a c. di N. Borsellino, (</w:t>
      </w:r>
      <w:r>
        <w:rPr>
          <w:i/>
        </w:rPr>
        <w:t>Opere</w:t>
      </w:r>
      <w:r>
        <w:t xml:space="preserve">, a c. di C. </w:t>
      </w:r>
      <w:proofErr w:type="spellStart"/>
      <w:r>
        <w:t>Muscetta</w:t>
      </w:r>
      <w:proofErr w:type="spellEnd"/>
      <w:r>
        <w:t xml:space="preserve">, </w:t>
      </w:r>
      <w:proofErr w:type="spellStart"/>
      <w:r>
        <w:rPr>
          <w:smallCaps/>
        </w:rPr>
        <w:t>vii</w:t>
      </w:r>
      <w:proofErr w:type="spellEnd"/>
      <w:r>
        <w:rPr>
          <w:smallCaps/>
        </w:rPr>
        <w:t xml:space="preserve">), </w:t>
      </w:r>
      <w:r>
        <w:t>Einaudi, Torino 1965, pp. 276-293.</w:t>
      </w:r>
    </w:p>
  </w:footnote>
  <w:footnote w:id="16">
    <w:p w:rsidR="00065C1A" w:rsidRDefault="00065C1A">
      <w:pPr>
        <w:pStyle w:val="Testonotaapidipagina"/>
        <w:contextualSpacing/>
      </w:pPr>
      <w:r>
        <w:rPr>
          <w:rStyle w:val="Rimandonotaapidipagina"/>
        </w:rPr>
        <w:footnoteRef/>
      </w:r>
      <w:r>
        <w:t xml:space="preserve"> Ivi, p. 282.</w:t>
      </w:r>
    </w:p>
  </w:footnote>
  <w:footnote w:id="17">
    <w:p w:rsidR="00065C1A" w:rsidRDefault="00065C1A">
      <w:pPr>
        <w:pStyle w:val="Testonotaapidipagina"/>
      </w:pPr>
      <w:r>
        <w:rPr>
          <w:rStyle w:val="Rimandonotaapidipagina"/>
        </w:rPr>
        <w:footnoteRef/>
      </w:r>
      <w:r>
        <w:t xml:space="preserve"> «Vera storia ragionevole della letteratura non è possibile, quando si abbia un concetto storto e confuso di quella. […]. I giudizi ti riescono falsi, avendo per base il valore e l’importanza e la moralità del contenuto, cose belle e buone, ma estranee alla letteratura, che ha in sé stessa il suo fine e il suo valore, e vuol essere giudicata secondo criteri propri, dedotti dalla sua natura» (ivi, p.281).</w:t>
      </w:r>
    </w:p>
  </w:footnote>
  <w:footnote w:id="18">
    <w:p w:rsidR="00065C1A" w:rsidRDefault="00065C1A">
      <w:pPr>
        <w:pStyle w:val="Testonotaapidipagina"/>
      </w:pPr>
      <w:r>
        <w:rPr>
          <w:rStyle w:val="Rimandonotaapidipagina"/>
        </w:rPr>
        <w:footnoteRef/>
      </w:r>
      <w:r>
        <w:t xml:space="preserve"> Ivi, p. 283.</w:t>
      </w:r>
    </w:p>
  </w:footnote>
  <w:footnote w:id="19">
    <w:p w:rsidR="00065C1A" w:rsidRPr="001739B7" w:rsidRDefault="00065C1A">
      <w:pPr>
        <w:pStyle w:val="Testonotaapidipagina"/>
      </w:pPr>
      <w:r>
        <w:rPr>
          <w:rStyle w:val="Rimandonotaapidipagina"/>
        </w:rPr>
        <w:footnoteRef/>
      </w:r>
      <w:r>
        <w:t xml:space="preserve"> Il saggio, pubblicato nella “Nuova Antologia” nel marzo 1869, si legge in </w:t>
      </w:r>
      <w:r>
        <w:rPr>
          <w:smallCaps/>
        </w:rPr>
        <w:t xml:space="preserve">F. De Sanctis, </w:t>
      </w:r>
      <w:r w:rsidRPr="0073018B">
        <w:rPr>
          <w:i/>
        </w:rPr>
        <w:t>Verso il realismo</w:t>
      </w:r>
      <w:r>
        <w:t>, cit., pp. 294-317: 315 e 316.</w:t>
      </w:r>
    </w:p>
  </w:footnote>
  <w:footnote w:id="20">
    <w:p w:rsidR="00065C1A" w:rsidRPr="00C64EFC" w:rsidRDefault="00065C1A">
      <w:pPr>
        <w:pStyle w:val="Testonotaapidipagina"/>
      </w:pPr>
      <w:r>
        <w:rPr>
          <w:rStyle w:val="Rimandonotaapidipagina"/>
        </w:rPr>
        <w:footnoteRef/>
      </w:r>
      <w:r>
        <w:t xml:space="preserve"> «I primi due capitoli della </w:t>
      </w:r>
      <w:r>
        <w:rPr>
          <w:i/>
        </w:rPr>
        <w:t xml:space="preserve">Storia </w:t>
      </w:r>
      <w:r>
        <w:t>(pari a 41 cartelle) sono stati conclusi prima del 1° dicembre 1869» (</w:t>
      </w:r>
      <w:r w:rsidRPr="00B27F34">
        <w:rPr>
          <w:smallCaps/>
          <w:szCs w:val="24"/>
        </w:rPr>
        <w:t>R. Mordent</w:t>
      </w:r>
      <w:r>
        <w:rPr>
          <w:smallCaps/>
          <w:szCs w:val="24"/>
        </w:rPr>
        <w:t>i</w:t>
      </w:r>
      <w:r w:rsidRPr="00251462">
        <w:rPr>
          <w:i/>
          <w:smallCaps/>
          <w:szCs w:val="24"/>
        </w:rPr>
        <w:t>,</w:t>
      </w:r>
      <w:r w:rsidRPr="00415FB6">
        <w:rPr>
          <w:i/>
          <w:szCs w:val="24"/>
        </w:rPr>
        <w:t xml:space="preserve"> Storia della Letteratura italiana di Francesco De Sanctis, </w:t>
      </w:r>
      <w:r w:rsidRPr="00415FB6">
        <w:rPr>
          <w:szCs w:val="24"/>
        </w:rPr>
        <w:t xml:space="preserve">in </w:t>
      </w:r>
      <w:r w:rsidRPr="00415FB6">
        <w:rPr>
          <w:i/>
          <w:szCs w:val="24"/>
        </w:rPr>
        <w:t>Letteratura italiana. Le opere</w:t>
      </w:r>
      <w:r w:rsidRPr="00251462">
        <w:rPr>
          <w:i/>
          <w:smallCaps/>
          <w:szCs w:val="24"/>
        </w:rPr>
        <w:t>,</w:t>
      </w:r>
      <w:r>
        <w:rPr>
          <w:i/>
          <w:smallCaps/>
          <w:szCs w:val="24"/>
        </w:rPr>
        <w:t xml:space="preserve"> </w:t>
      </w:r>
      <w:proofErr w:type="spellStart"/>
      <w:r w:rsidRPr="00415FB6">
        <w:rPr>
          <w:smallCaps/>
          <w:szCs w:val="24"/>
        </w:rPr>
        <w:t>iii</w:t>
      </w:r>
      <w:proofErr w:type="spellEnd"/>
      <w:r w:rsidRPr="00251462">
        <w:rPr>
          <w:i/>
          <w:smallCaps/>
          <w:szCs w:val="24"/>
        </w:rPr>
        <w:t>,</w:t>
      </w:r>
      <w:r w:rsidRPr="00647EB4">
        <w:rPr>
          <w:szCs w:val="24"/>
        </w:rPr>
        <w:t xml:space="preserve"> Einaudi, Torino 1995, pp. 573-665</w:t>
      </w:r>
      <w:r>
        <w:rPr>
          <w:szCs w:val="24"/>
        </w:rPr>
        <w:t>: 599).</w:t>
      </w:r>
    </w:p>
  </w:footnote>
  <w:footnote w:id="21">
    <w:p w:rsidR="00065C1A" w:rsidRDefault="00065C1A">
      <w:pPr>
        <w:pStyle w:val="Testonotaapidipagina"/>
      </w:pPr>
      <w:r>
        <w:rPr>
          <w:rStyle w:val="Rimandonotaapidipagina"/>
        </w:rPr>
        <w:footnoteRef/>
      </w:r>
      <w:r>
        <w:t xml:space="preserve"> «Questo non è un lavoro di scienza, è un lavoro d’arte» (</w:t>
      </w:r>
      <w:r>
        <w:rPr>
          <w:smallCaps/>
        </w:rPr>
        <w:t xml:space="preserve">F. De Sanctis, </w:t>
      </w:r>
      <w:r w:rsidRPr="0073018B">
        <w:rPr>
          <w:i/>
        </w:rPr>
        <w:t>Verso il realismo</w:t>
      </w:r>
      <w:r>
        <w:t>, cit., p. 307.</w:t>
      </w:r>
    </w:p>
  </w:footnote>
  <w:footnote w:id="22">
    <w:p w:rsidR="00065C1A" w:rsidRDefault="00065C1A">
      <w:pPr>
        <w:pStyle w:val="Testonotaapidipagina"/>
      </w:pPr>
      <w:r>
        <w:rPr>
          <w:rStyle w:val="Rimandonotaapidipagina"/>
        </w:rPr>
        <w:footnoteRef/>
      </w:r>
      <w:r>
        <w:t xml:space="preserve"> Ivi, pp. 315 e 316. </w:t>
      </w:r>
    </w:p>
  </w:footnote>
  <w:footnote w:id="23">
    <w:p w:rsidR="00065C1A" w:rsidRDefault="00065C1A">
      <w:pPr>
        <w:pStyle w:val="Testonotaapidipagina"/>
      </w:pPr>
      <w:r>
        <w:rPr>
          <w:rStyle w:val="Rimandonotaapidipagina"/>
        </w:rPr>
        <w:footnoteRef/>
      </w:r>
      <w:r>
        <w:t xml:space="preserve"> Ivi, p. 316.</w:t>
      </w:r>
    </w:p>
  </w:footnote>
  <w:footnote w:id="24">
    <w:p w:rsidR="00065C1A" w:rsidRDefault="00065C1A">
      <w:pPr>
        <w:pStyle w:val="Testonotaapidipagina"/>
      </w:pPr>
      <w:r>
        <w:rPr>
          <w:rStyle w:val="Rimandonotaapidipagina"/>
        </w:rPr>
        <w:footnoteRef/>
      </w:r>
      <w:r>
        <w:t xml:space="preserve"> </w:t>
      </w:r>
      <w:r>
        <w:rPr>
          <w:rFonts w:eastAsia="Calibri" w:cs="Times New Roman"/>
          <w:smallCaps/>
        </w:rPr>
        <w:t xml:space="preserve">R. Ceserani, </w:t>
      </w:r>
      <w:r>
        <w:rPr>
          <w:rFonts w:eastAsia="Calibri" w:cs="Times New Roman"/>
          <w:i/>
        </w:rPr>
        <w:t>Raccontare la letteratura</w:t>
      </w:r>
      <w:r>
        <w:rPr>
          <w:rFonts w:eastAsia="Calibri" w:cs="Times New Roman"/>
        </w:rPr>
        <w:t>, Bollati Boringhieri, Milano 1990, p. 20</w:t>
      </w:r>
      <w:r>
        <w:t>.</w:t>
      </w:r>
    </w:p>
  </w:footnote>
  <w:footnote w:id="25">
    <w:p w:rsidR="00065C1A" w:rsidRDefault="00065C1A" w:rsidP="00A66791">
      <w:pPr>
        <w:pStyle w:val="Testonotaapidipagina"/>
      </w:pPr>
      <w:r>
        <w:rPr>
          <w:rStyle w:val="Rimandonotaapidipagina"/>
        </w:rPr>
        <w:footnoteRef/>
      </w:r>
      <w:r>
        <w:t xml:space="preserve"> </w:t>
      </w:r>
      <w:r>
        <w:rPr>
          <w:smallCaps/>
        </w:rPr>
        <w:t xml:space="preserve">F. De Sanctis, </w:t>
      </w:r>
      <w:r>
        <w:rPr>
          <w:i/>
        </w:rPr>
        <w:t>Storia della letteratura italiana</w:t>
      </w:r>
      <w:r>
        <w:t xml:space="preserve">, a c. di N. Gallo, con </w:t>
      </w:r>
      <w:r>
        <w:rPr>
          <w:i/>
        </w:rPr>
        <w:t xml:space="preserve">Introduzione </w:t>
      </w:r>
      <w:r>
        <w:t>di N. Sapegno, 2 voll., (</w:t>
      </w:r>
      <w:r>
        <w:rPr>
          <w:i/>
        </w:rPr>
        <w:t>Opere</w:t>
      </w:r>
      <w:r>
        <w:t xml:space="preserve">, a c. di C. </w:t>
      </w:r>
      <w:proofErr w:type="spellStart"/>
      <w:r>
        <w:t>Muscetta</w:t>
      </w:r>
      <w:proofErr w:type="spellEnd"/>
      <w:r>
        <w:t xml:space="preserve">, </w:t>
      </w:r>
      <w:proofErr w:type="spellStart"/>
      <w:r>
        <w:rPr>
          <w:smallCaps/>
        </w:rPr>
        <w:t>viii</w:t>
      </w:r>
      <w:proofErr w:type="spellEnd"/>
      <w:r>
        <w:rPr>
          <w:smallCaps/>
        </w:rPr>
        <w:t xml:space="preserve"> - IX) </w:t>
      </w:r>
      <w:r>
        <w:t>Einaudi, Torino 1958, p. 158.</w:t>
      </w:r>
    </w:p>
  </w:footnote>
  <w:footnote w:id="26">
    <w:p w:rsidR="00065C1A" w:rsidRDefault="00065C1A" w:rsidP="00A66791">
      <w:pPr>
        <w:pStyle w:val="Testonotaapidipagina"/>
      </w:pPr>
      <w:r>
        <w:rPr>
          <w:rStyle w:val="Rimandonotaapidipagina"/>
        </w:rPr>
        <w:footnoteRef/>
      </w:r>
      <w:r>
        <w:t xml:space="preserve"> </w:t>
      </w:r>
      <w:r w:rsidRPr="00D318FA">
        <w:rPr>
          <w:i/>
        </w:rPr>
        <w:t>Ibidem</w:t>
      </w:r>
      <w:r>
        <w:t>.</w:t>
      </w:r>
    </w:p>
  </w:footnote>
  <w:footnote w:id="27">
    <w:p w:rsidR="00065C1A" w:rsidRPr="00E34249" w:rsidRDefault="00065C1A" w:rsidP="00AA059C">
      <w:pPr>
        <w:spacing w:after="0"/>
        <w:contextualSpacing/>
      </w:pPr>
      <w:r w:rsidRPr="00766858">
        <w:rPr>
          <w:rStyle w:val="Rimandonotaapidipagina"/>
          <w:sz w:val="20"/>
        </w:rPr>
        <w:footnoteRef/>
      </w:r>
      <w:r w:rsidRPr="00766858">
        <w:rPr>
          <w:sz w:val="20"/>
        </w:rPr>
        <w:t xml:space="preserve"> </w:t>
      </w:r>
      <w:r w:rsidRPr="00766858">
        <w:rPr>
          <w:smallCaps/>
          <w:sz w:val="20"/>
        </w:rPr>
        <w:t xml:space="preserve">F. De Sanctis, </w:t>
      </w:r>
      <w:r w:rsidRPr="00766858">
        <w:rPr>
          <w:i/>
          <w:sz w:val="20"/>
        </w:rPr>
        <w:t>Dante</w:t>
      </w:r>
      <w:r w:rsidRPr="00766858">
        <w:rPr>
          <w:i/>
          <w:smallCaps/>
          <w:sz w:val="20"/>
        </w:rPr>
        <w:t>,</w:t>
      </w:r>
      <w:r w:rsidRPr="00766858">
        <w:rPr>
          <w:smallCaps/>
          <w:sz w:val="20"/>
        </w:rPr>
        <w:t xml:space="preserve"> </w:t>
      </w:r>
      <w:r w:rsidRPr="00766858">
        <w:rPr>
          <w:i/>
          <w:sz w:val="20"/>
        </w:rPr>
        <w:t xml:space="preserve">Lezione quarta del periodo zurighese </w:t>
      </w:r>
      <w:r w:rsidRPr="00766858">
        <w:rPr>
          <w:sz w:val="20"/>
        </w:rPr>
        <w:t xml:space="preserve">(1856-59), in </w:t>
      </w:r>
      <w:r w:rsidRPr="00766858">
        <w:rPr>
          <w:i/>
          <w:sz w:val="20"/>
        </w:rPr>
        <w:t>Lezioni e saggi su Dante</w:t>
      </w:r>
      <w:r w:rsidRPr="00766858">
        <w:rPr>
          <w:sz w:val="20"/>
        </w:rPr>
        <w:t xml:space="preserve">, </w:t>
      </w:r>
      <w:r w:rsidRPr="00766858">
        <w:rPr>
          <w:i/>
          <w:sz w:val="20"/>
        </w:rPr>
        <w:t>Lezioni e saggi</w:t>
      </w:r>
      <w:r>
        <w:rPr>
          <w:i/>
          <w:sz w:val="20"/>
        </w:rPr>
        <w:t xml:space="preserve"> su Dante, </w:t>
      </w:r>
      <w:r w:rsidRPr="00766858">
        <w:rPr>
          <w:sz w:val="20"/>
        </w:rPr>
        <w:t xml:space="preserve">a c. di S. Romagnoli, </w:t>
      </w:r>
      <w:r w:rsidRPr="007B6D5B">
        <w:rPr>
          <w:sz w:val="20"/>
        </w:rPr>
        <w:t>(</w:t>
      </w:r>
      <w:r w:rsidRPr="007B6D5B">
        <w:rPr>
          <w:i/>
          <w:sz w:val="20"/>
        </w:rPr>
        <w:t>Opere</w:t>
      </w:r>
      <w:r w:rsidRPr="007B6D5B">
        <w:rPr>
          <w:sz w:val="20"/>
        </w:rPr>
        <w:t xml:space="preserve">, a c. di C. </w:t>
      </w:r>
      <w:proofErr w:type="spellStart"/>
      <w:r w:rsidRPr="007B6D5B">
        <w:rPr>
          <w:sz w:val="20"/>
        </w:rPr>
        <w:t>Muscetta</w:t>
      </w:r>
      <w:proofErr w:type="spellEnd"/>
      <w:r w:rsidRPr="007B6D5B">
        <w:rPr>
          <w:sz w:val="20"/>
        </w:rPr>
        <w:t xml:space="preserve">, </w:t>
      </w:r>
      <w:r>
        <w:rPr>
          <w:smallCaps/>
          <w:sz w:val="20"/>
        </w:rPr>
        <w:t>v</w:t>
      </w:r>
      <w:r w:rsidRPr="007B6D5B">
        <w:rPr>
          <w:smallCaps/>
          <w:sz w:val="20"/>
        </w:rPr>
        <w:t>)</w:t>
      </w:r>
      <w:r>
        <w:rPr>
          <w:sz w:val="20"/>
        </w:rPr>
        <w:t xml:space="preserve"> </w:t>
      </w:r>
      <w:r w:rsidRPr="00766858">
        <w:rPr>
          <w:sz w:val="20"/>
        </w:rPr>
        <w:t>Einaudi, Torino 1955, p.</w:t>
      </w:r>
      <w:r w:rsidRPr="00617529">
        <w:rPr>
          <w:sz w:val="16"/>
        </w:rPr>
        <w:t xml:space="preserve"> </w:t>
      </w:r>
      <w:r w:rsidRPr="00617529">
        <w:rPr>
          <w:sz w:val="20"/>
        </w:rPr>
        <w:t>405</w:t>
      </w:r>
      <w:r>
        <w:t>.</w:t>
      </w:r>
    </w:p>
  </w:footnote>
  <w:footnote w:id="28">
    <w:p w:rsidR="00065C1A" w:rsidRDefault="00065C1A" w:rsidP="00AA059C">
      <w:pPr>
        <w:pStyle w:val="Testonotaapidipagina"/>
        <w:ind w:firstLine="708"/>
        <w:contextualSpacing/>
      </w:pPr>
      <w:r>
        <w:rPr>
          <w:rStyle w:val="Rimandonotaapidipagina"/>
        </w:rPr>
        <w:footnoteRef/>
      </w:r>
      <w:r>
        <w:t xml:space="preserve"> «Se non è vero che col Machiavelli muore la Scolastica (già morta), e nasce la Scienza (già nata), è però sostanzialmente vero che nel campo politico il Machiavelli per primo […] mirò ad un’indagine scientifica veramente umana, “a rifare la pianta uomo”»  (C. F. </w:t>
      </w:r>
      <w:proofErr w:type="spellStart"/>
      <w:r>
        <w:t>G</w:t>
      </w:r>
      <w:r w:rsidRPr="0037699B">
        <w:rPr>
          <w:smallCaps/>
        </w:rPr>
        <w:t>offis</w:t>
      </w:r>
      <w:proofErr w:type="spellEnd"/>
      <w:r>
        <w:rPr>
          <w:smallCaps/>
        </w:rPr>
        <w:t xml:space="preserve">, </w:t>
      </w:r>
      <w:r>
        <w:rPr>
          <w:i/>
        </w:rPr>
        <w:t>Niccolò Machiavelli</w:t>
      </w:r>
      <w:r>
        <w:t xml:space="preserve">, in </w:t>
      </w:r>
      <w:r>
        <w:rPr>
          <w:i/>
        </w:rPr>
        <w:t>I classici italiani nella storia della critica</w:t>
      </w:r>
      <w:r>
        <w:t xml:space="preserve">, </w:t>
      </w:r>
      <w:r>
        <w:rPr>
          <w:smallCaps/>
        </w:rPr>
        <w:t>i</w:t>
      </w:r>
      <w:r>
        <w:t xml:space="preserve"> (1954), Direttore W. Binni, La Nuova Italia, Firenze 1965, pp. 409-472: 438).</w:t>
      </w:r>
    </w:p>
  </w:footnote>
  <w:footnote w:id="29">
    <w:p w:rsidR="00065C1A" w:rsidRPr="003A14F2" w:rsidRDefault="00065C1A" w:rsidP="00484F85">
      <w:pPr>
        <w:pStyle w:val="Testonotaapidipagina"/>
        <w:keepLines/>
      </w:pPr>
      <w:r>
        <w:rPr>
          <w:rStyle w:val="Rimandonotaapidipagina"/>
        </w:rPr>
        <w:footnoteRef/>
      </w:r>
      <w:r>
        <w:t xml:space="preserve"> </w:t>
      </w:r>
      <w:r>
        <w:rPr>
          <w:smallCaps/>
        </w:rPr>
        <w:t xml:space="preserve">F. De Sanctis, </w:t>
      </w:r>
      <w:r>
        <w:rPr>
          <w:i/>
        </w:rPr>
        <w:t>Storia</w:t>
      </w:r>
      <w:r>
        <w:t xml:space="preserve"> </w:t>
      </w:r>
      <w:r>
        <w:rPr>
          <w:i/>
        </w:rPr>
        <w:t>della letteratura italiana</w:t>
      </w:r>
      <w:r>
        <w:t xml:space="preserve">, cit., pp. 606-607 (corsivo di chi scrive). Si veda la conferma circa i tempi di questa affermazione, in </w:t>
      </w:r>
      <w:r>
        <w:rPr>
          <w:smallCaps/>
        </w:rPr>
        <w:t xml:space="preserve">R. Mordenti, </w:t>
      </w:r>
      <w:r>
        <w:t>op. cit., pp. 595-596.</w:t>
      </w:r>
    </w:p>
  </w:footnote>
  <w:footnote w:id="30">
    <w:p w:rsidR="00065C1A" w:rsidRDefault="00065C1A">
      <w:pPr>
        <w:pStyle w:val="Testonotaapidipagina"/>
      </w:pPr>
      <w:r>
        <w:rPr>
          <w:rStyle w:val="Rimandonotaapidipagina"/>
        </w:rPr>
        <w:footnoteRef/>
      </w:r>
      <w:r>
        <w:t xml:space="preserve"> Ivi, p. 557.</w:t>
      </w:r>
    </w:p>
  </w:footnote>
  <w:footnote w:id="31">
    <w:p w:rsidR="00065C1A" w:rsidRDefault="00065C1A">
      <w:pPr>
        <w:pStyle w:val="Testonotaapidipagina"/>
      </w:pPr>
      <w:r>
        <w:rPr>
          <w:rStyle w:val="Rimandonotaapidipagina"/>
        </w:rPr>
        <w:footnoteRef/>
      </w:r>
      <w:r>
        <w:t xml:space="preserve"> Ivi, p. 559.</w:t>
      </w:r>
    </w:p>
  </w:footnote>
  <w:footnote w:id="32">
    <w:p w:rsidR="00065C1A" w:rsidRDefault="00065C1A">
      <w:pPr>
        <w:pStyle w:val="Testonotaapidipagina"/>
      </w:pPr>
      <w:r>
        <w:rPr>
          <w:rStyle w:val="Rimandonotaapidipagina"/>
        </w:rPr>
        <w:footnoteRef/>
      </w:r>
      <w:r>
        <w:t xml:space="preserve"> Ivi, p. 560.</w:t>
      </w:r>
    </w:p>
  </w:footnote>
  <w:footnote w:id="33">
    <w:p w:rsidR="00065C1A" w:rsidRPr="00EA37CE" w:rsidRDefault="00065C1A">
      <w:pPr>
        <w:pStyle w:val="Testonotaapidipagina"/>
      </w:pPr>
      <w:r>
        <w:rPr>
          <w:rStyle w:val="Rimandonotaapidipagina"/>
        </w:rPr>
        <w:footnoteRef/>
      </w:r>
      <w:r>
        <w:t xml:space="preserve"> </w:t>
      </w:r>
      <w:r>
        <w:rPr>
          <w:i/>
        </w:rPr>
        <w:t xml:space="preserve">Ibidem </w:t>
      </w:r>
      <w:r>
        <w:t>(De Sanctis non amava la letteratura di quel periodo che noi chiamiamo Rinascimento, perché –fatte salve le eccezioni dei grandi poeti– la vedeva percorsa da un forte senso di servilismo verso lo straniero).</w:t>
      </w:r>
    </w:p>
  </w:footnote>
  <w:footnote w:id="34">
    <w:p w:rsidR="00065C1A" w:rsidRDefault="00065C1A">
      <w:pPr>
        <w:pStyle w:val="Testonotaapidipagina"/>
      </w:pPr>
      <w:r>
        <w:rPr>
          <w:rStyle w:val="Rimandonotaapidipagina"/>
        </w:rPr>
        <w:footnoteRef/>
      </w:r>
      <w:r>
        <w:t xml:space="preserve"> Ivi, p. 565.</w:t>
      </w:r>
    </w:p>
  </w:footnote>
  <w:footnote w:id="35">
    <w:p w:rsidR="00065C1A" w:rsidRDefault="00065C1A">
      <w:pPr>
        <w:pStyle w:val="Testonotaapidipagina"/>
      </w:pPr>
      <w:r>
        <w:rPr>
          <w:rStyle w:val="Rimandonotaapidipagina"/>
        </w:rPr>
        <w:footnoteRef/>
      </w:r>
      <w:r>
        <w:t xml:space="preserve"> Ivi, p. 566.</w:t>
      </w:r>
    </w:p>
  </w:footnote>
  <w:footnote w:id="36">
    <w:p w:rsidR="00065C1A" w:rsidRDefault="00065C1A">
      <w:pPr>
        <w:pStyle w:val="Testonotaapidipagina"/>
      </w:pPr>
      <w:r>
        <w:rPr>
          <w:rStyle w:val="Rimandonotaapidipagina"/>
        </w:rPr>
        <w:footnoteRef/>
      </w:r>
      <w:r>
        <w:t xml:space="preserve"> Ivi, p. 574.</w:t>
      </w:r>
    </w:p>
  </w:footnote>
  <w:footnote w:id="37">
    <w:p w:rsidR="00065C1A" w:rsidRDefault="00065C1A" w:rsidP="007938F0">
      <w:pPr>
        <w:pStyle w:val="Testonotaapidipagina"/>
      </w:pPr>
      <w:r>
        <w:rPr>
          <w:rStyle w:val="Rimandonotaapidipagina"/>
        </w:rPr>
        <w:footnoteRef/>
      </w:r>
      <w:r w:rsidRPr="00BA60BB">
        <w:t xml:space="preserve"> Ivi</w:t>
      </w:r>
      <w:r>
        <w:t xml:space="preserve">, 914-15. </w:t>
      </w:r>
    </w:p>
  </w:footnote>
  <w:footnote w:id="38">
    <w:p w:rsidR="00065C1A" w:rsidRDefault="00065C1A" w:rsidP="00850C0E">
      <w:pPr>
        <w:pStyle w:val="Testonotaapidipagina"/>
      </w:pPr>
      <w:r>
        <w:rPr>
          <w:rStyle w:val="Rimandonotaapidipagina"/>
        </w:rPr>
        <w:footnoteRef/>
      </w:r>
      <w:r>
        <w:t xml:space="preserve"> </w:t>
      </w:r>
      <w:r w:rsidRPr="00061D17">
        <w:t>Ivi</w:t>
      </w:r>
      <w:r>
        <w:t>, 924-25.</w:t>
      </w:r>
    </w:p>
  </w:footnote>
  <w:footnote w:id="39">
    <w:p w:rsidR="00065C1A" w:rsidRDefault="00065C1A" w:rsidP="00BA4827">
      <w:pPr>
        <w:pStyle w:val="Testonotaapidipagina"/>
      </w:pPr>
      <w:r>
        <w:rPr>
          <w:rStyle w:val="Rimandonotaapidipagina"/>
        </w:rPr>
        <w:footnoteRef/>
      </w:r>
      <w:r>
        <w:t xml:space="preserve"> </w:t>
      </w:r>
      <w:r w:rsidRPr="00BA4827">
        <w:t>Ivi</w:t>
      </w:r>
      <w:r>
        <w:t>, 926.</w:t>
      </w:r>
    </w:p>
  </w:footnote>
  <w:footnote w:id="40">
    <w:p w:rsidR="00065C1A" w:rsidRDefault="00065C1A">
      <w:pPr>
        <w:pStyle w:val="Testonotaapidipagina"/>
      </w:pPr>
      <w:r>
        <w:rPr>
          <w:rStyle w:val="Rimandonotaapidipagina"/>
        </w:rPr>
        <w:footnoteRef/>
      </w:r>
      <w:r>
        <w:t xml:space="preserve"> Ivi, 936.</w:t>
      </w:r>
    </w:p>
  </w:footnote>
  <w:footnote w:id="41">
    <w:p w:rsidR="00065C1A" w:rsidRDefault="00065C1A" w:rsidP="00E95C3C">
      <w:pPr>
        <w:pStyle w:val="Testonotaapidipagina"/>
      </w:pPr>
      <w:r>
        <w:rPr>
          <w:rStyle w:val="Rimandonotaapidipagina"/>
        </w:rPr>
        <w:footnoteRef/>
      </w:r>
      <w:r>
        <w:t xml:space="preserve"> </w:t>
      </w:r>
      <w:r w:rsidRPr="00E95C3C">
        <w:t>Ivi</w:t>
      </w:r>
      <w:r>
        <w:t>, 932.</w:t>
      </w:r>
    </w:p>
  </w:footnote>
  <w:footnote w:id="42">
    <w:p w:rsidR="00663233" w:rsidRPr="00656C10" w:rsidRDefault="00663233">
      <w:pPr>
        <w:pStyle w:val="Testonotaapidipagina"/>
        <w:rPr>
          <w:i/>
        </w:rPr>
      </w:pPr>
      <w:r>
        <w:rPr>
          <w:rStyle w:val="Rimandonotaapidipagina"/>
        </w:rPr>
        <w:footnoteRef/>
      </w:r>
      <w:r>
        <w:t xml:space="preserve"> Si veda </w:t>
      </w:r>
      <w:r>
        <w:rPr>
          <w:smallCaps/>
        </w:rPr>
        <w:t xml:space="preserve">N. Longo, </w:t>
      </w:r>
      <w:r w:rsidR="00656C10">
        <w:rPr>
          <w:i/>
        </w:rPr>
        <w:t xml:space="preserve">De Sanctis e il romanzo sperimentale </w:t>
      </w:r>
      <w:r w:rsidR="00656C10">
        <w:t>(1995), ora in</w:t>
      </w:r>
      <w:r w:rsidR="00A94F4A" w:rsidRPr="00A94F4A">
        <w:rPr>
          <w:i/>
        </w:rPr>
        <w:t xml:space="preserve"> </w:t>
      </w:r>
      <w:r w:rsidR="00A94F4A">
        <w:rPr>
          <w:i/>
        </w:rPr>
        <w:t>Critica letteraria e storiografia della letteratura</w:t>
      </w:r>
      <w:r w:rsidR="00A94F4A">
        <w:t xml:space="preserve">, </w:t>
      </w:r>
      <w:proofErr w:type="spellStart"/>
      <w:r w:rsidR="00A94F4A">
        <w:t>Loffredo</w:t>
      </w:r>
      <w:proofErr w:type="spellEnd"/>
      <w:r w:rsidR="00A94F4A">
        <w:t>, Napoli 2005, pp. 109-29.</w:t>
      </w:r>
      <w:r w:rsidR="00656C1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07846"/>
      <w:docPartObj>
        <w:docPartGallery w:val="Page Numbers (Top of Page)"/>
        <w:docPartUnique/>
      </w:docPartObj>
    </w:sdtPr>
    <w:sdtContent>
      <w:p w:rsidR="00065C1A" w:rsidRDefault="007939AB">
        <w:pPr>
          <w:pStyle w:val="Intestazione"/>
          <w:jc w:val="center"/>
        </w:pPr>
        <w:fldSimple w:instr=" PAGE   \* MERGEFORMAT ">
          <w:r w:rsidR="00A94F4A">
            <w:rPr>
              <w:noProof/>
            </w:rPr>
            <w:t>12</w:t>
          </w:r>
        </w:fldSimple>
      </w:p>
    </w:sdtContent>
  </w:sdt>
  <w:p w:rsidR="00065C1A" w:rsidRDefault="00065C1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3038"/>
    <w:multiLevelType w:val="hybridMultilevel"/>
    <w:tmpl w:val="499C5B38"/>
    <w:lvl w:ilvl="0" w:tplc="29BEE76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0B6E"/>
    <w:rsid w:val="0000152B"/>
    <w:rsid w:val="00003FC8"/>
    <w:rsid w:val="00005D3A"/>
    <w:rsid w:val="000120C1"/>
    <w:rsid w:val="0001788E"/>
    <w:rsid w:val="00021C17"/>
    <w:rsid w:val="00027952"/>
    <w:rsid w:val="0003236D"/>
    <w:rsid w:val="00042297"/>
    <w:rsid w:val="000452C6"/>
    <w:rsid w:val="000611DA"/>
    <w:rsid w:val="00061D17"/>
    <w:rsid w:val="0006294F"/>
    <w:rsid w:val="00065C1A"/>
    <w:rsid w:val="00066A7B"/>
    <w:rsid w:val="000734B8"/>
    <w:rsid w:val="000801E5"/>
    <w:rsid w:val="00080377"/>
    <w:rsid w:val="0009013C"/>
    <w:rsid w:val="000A50C4"/>
    <w:rsid w:val="000B0C35"/>
    <w:rsid w:val="000B4124"/>
    <w:rsid w:val="000B6E71"/>
    <w:rsid w:val="000C1373"/>
    <w:rsid w:val="000C4BE3"/>
    <w:rsid w:val="000C54AF"/>
    <w:rsid w:val="000D0B6B"/>
    <w:rsid w:val="000E51E4"/>
    <w:rsid w:val="000E5BA8"/>
    <w:rsid w:val="000F011A"/>
    <w:rsid w:val="001012CF"/>
    <w:rsid w:val="001067EE"/>
    <w:rsid w:val="0011124A"/>
    <w:rsid w:val="00111473"/>
    <w:rsid w:val="00117BAE"/>
    <w:rsid w:val="00117CDD"/>
    <w:rsid w:val="001234F8"/>
    <w:rsid w:val="00124112"/>
    <w:rsid w:val="00131475"/>
    <w:rsid w:val="00134128"/>
    <w:rsid w:val="001428CD"/>
    <w:rsid w:val="00145558"/>
    <w:rsid w:val="0014756A"/>
    <w:rsid w:val="00147CBC"/>
    <w:rsid w:val="00150115"/>
    <w:rsid w:val="00151C46"/>
    <w:rsid w:val="00154360"/>
    <w:rsid w:val="00156798"/>
    <w:rsid w:val="00165EB9"/>
    <w:rsid w:val="00167949"/>
    <w:rsid w:val="0017335C"/>
    <w:rsid w:val="001739B7"/>
    <w:rsid w:val="00183FCC"/>
    <w:rsid w:val="00191AE0"/>
    <w:rsid w:val="0019289C"/>
    <w:rsid w:val="001A1A36"/>
    <w:rsid w:val="001B5A6D"/>
    <w:rsid w:val="001C0A90"/>
    <w:rsid w:val="001C1C98"/>
    <w:rsid w:val="001C510D"/>
    <w:rsid w:val="001D1805"/>
    <w:rsid w:val="001D60DF"/>
    <w:rsid w:val="001E7B2D"/>
    <w:rsid w:val="001F7C73"/>
    <w:rsid w:val="00202F0F"/>
    <w:rsid w:val="002048F1"/>
    <w:rsid w:val="0021013A"/>
    <w:rsid w:val="00214871"/>
    <w:rsid w:val="00217624"/>
    <w:rsid w:val="00224D12"/>
    <w:rsid w:val="00226A01"/>
    <w:rsid w:val="00227D14"/>
    <w:rsid w:val="002320BC"/>
    <w:rsid w:val="0023727A"/>
    <w:rsid w:val="0024666D"/>
    <w:rsid w:val="00246B2D"/>
    <w:rsid w:val="0025053B"/>
    <w:rsid w:val="00252CAD"/>
    <w:rsid w:val="00263B6B"/>
    <w:rsid w:val="00271499"/>
    <w:rsid w:val="002714CC"/>
    <w:rsid w:val="00273478"/>
    <w:rsid w:val="00277E78"/>
    <w:rsid w:val="00286D92"/>
    <w:rsid w:val="0029522C"/>
    <w:rsid w:val="00296C2B"/>
    <w:rsid w:val="002A0025"/>
    <w:rsid w:val="002A037A"/>
    <w:rsid w:val="002A27BD"/>
    <w:rsid w:val="002A3D6B"/>
    <w:rsid w:val="002A4176"/>
    <w:rsid w:val="002A4427"/>
    <w:rsid w:val="002A596D"/>
    <w:rsid w:val="002B22BE"/>
    <w:rsid w:val="002B59DA"/>
    <w:rsid w:val="002B6F78"/>
    <w:rsid w:val="002B7158"/>
    <w:rsid w:val="002B7C90"/>
    <w:rsid w:val="002C0480"/>
    <w:rsid w:val="002C0A94"/>
    <w:rsid w:val="002C1324"/>
    <w:rsid w:val="002C2B91"/>
    <w:rsid w:val="002D5D9C"/>
    <w:rsid w:val="002E046C"/>
    <w:rsid w:val="002E1C1D"/>
    <w:rsid w:val="002E3B97"/>
    <w:rsid w:val="002E5B47"/>
    <w:rsid w:val="002F010D"/>
    <w:rsid w:val="002F0445"/>
    <w:rsid w:val="002F12C3"/>
    <w:rsid w:val="002F576D"/>
    <w:rsid w:val="002F6F8A"/>
    <w:rsid w:val="0030582B"/>
    <w:rsid w:val="003110CA"/>
    <w:rsid w:val="0031236A"/>
    <w:rsid w:val="003135B3"/>
    <w:rsid w:val="003153B7"/>
    <w:rsid w:val="003178C3"/>
    <w:rsid w:val="003179DA"/>
    <w:rsid w:val="0032019A"/>
    <w:rsid w:val="00322093"/>
    <w:rsid w:val="00332FF5"/>
    <w:rsid w:val="003416AB"/>
    <w:rsid w:val="0034463D"/>
    <w:rsid w:val="00351830"/>
    <w:rsid w:val="00353702"/>
    <w:rsid w:val="003563F1"/>
    <w:rsid w:val="003568BA"/>
    <w:rsid w:val="00356AA0"/>
    <w:rsid w:val="00362CED"/>
    <w:rsid w:val="003717B8"/>
    <w:rsid w:val="0037564E"/>
    <w:rsid w:val="0037621B"/>
    <w:rsid w:val="003A08AC"/>
    <w:rsid w:val="003B0BF1"/>
    <w:rsid w:val="003B4CA1"/>
    <w:rsid w:val="003B4CC5"/>
    <w:rsid w:val="003B6D58"/>
    <w:rsid w:val="003C490C"/>
    <w:rsid w:val="003C7951"/>
    <w:rsid w:val="003D281C"/>
    <w:rsid w:val="003D3421"/>
    <w:rsid w:val="003D62FC"/>
    <w:rsid w:val="003E6524"/>
    <w:rsid w:val="00407222"/>
    <w:rsid w:val="00407EA4"/>
    <w:rsid w:val="00410DA9"/>
    <w:rsid w:val="00412D43"/>
    <w:rsid w:val="00415854"/>
    <w:rsid w:val="00415FB6"/>
    <w:rsid w:val="00416359"/>
    <w:rsid w:val="00427E48"/>
    <w:rsid w:val="00446E13"/>
    <w:rsid w:val="00447411"/>
    <w:rsid w:val="00452891"/>
    <w:rsid w:val="00456250"/>
    <w:rsid w:val="00456BBD"/>
    <w:rsid w:val="00457271"/>
    <w:rsid w:val="004608E0"/>
    <w:rsid w:val="00462849"/>
    <w:rsid w:val="0046359B"/>
    <w:rsid w:val="00466180"/>
    <w:rsid w:val="00483C62"/>
    <w:rsid w:val="00484F85"/>
    <w:rsid w:val="004868B4"/>
    <w:rsid w:val="00486CC6"/>
    <w:rsid w:val="0049084C"/>
    <w:rsid w:val="00491769"/>
    <w:rsid w:val="004966AA"/>
    <w:rsid w:val="004A2338"/>
    <w:rsid w:val="004A2431"/>
    <w:rsid w:val="004A491C"/>
    <w:rsid w:val="004B0DC7"/>
    <w:rsid w:val="004B732B"/>
    <w:rsid w:val="004C6ED8"/>
    <w:rsid w:val="004D7955"/>
    <w:rsid w:val="004E29B8"/>
    <w:rsid w:val="004F5931"/>
    <w:rsid w:val="00505EEB"/>
    <w:rsid w:val="00510B6E"/>
    <w:rsid w:val="00515651"/>
    <w:rsid w:val="00524B0E"/>
    <w:rsid w:val="00527E43"/>
    <w:rsid w:val="0053763A"/>
    <w:rsid w:val="005412DD"/>
    <w:rsid w:val="00543B7E"/>
    <w:rsid w:val="00550519"/>
    <w:rsid w:val="005506EC"/>
    <w:rsid w:val="00550F2C"/>
    <w:rsid w:val="00562285"/>
    <w:rsid w:val="00563A49"/>
    <w:rsid w:val="00564EBB"/>
    <w:rsid w:val="005660C6"/>
    <w:rsid w:val="005707D7"/>
    <w:rsid w:val="00580832"/>
    <w:rsid w:val="0058441C"/>
    <w:rsid w:val="0059163A"/>
    <w:rsid w:val="00593CA4"/>
    <w:rsid w:val="005B4071"/>
    <w:rsid w:val="005B7007"/>
    <w:rsid w:val="005C249B"/>
    <w:rsid w:val="005D0784"/>
    <w:rsid w:val="005D3F5B"/>
    <w:rsid w:val="005D4662"/>
    <w:rsid w:val="005F5194"/>
    <w:rsid w:val="005F7DAD"/>
    <w:rsid w:val="006009A1"/>
    <w:rsid w:val="00600D0C"/>
    <w:rsid w:val="00603FE2"/>
    <w:rsid w:val="00614BB9"/>
    <w:rsid w:val="00614E80"/>
    <w:rsid w:val="00617529"/>
    <w:rsid w:val="006237B4"/>
    <w:rsid w:val="0062688B"/>
    <w:rsid w:val="00626D54"/>
    <w:rsid w:val="00627323"/>
    <w:rsid w:val="00630AEB"/>
    <w:rsid w:val="0063223E"/>
    <w:rsid w:val="006330DE"/>
    <w:rsid w:val="006362D2"/>
    <w:rsid w:val="00636D94"/>
    <w:rsid w:val="006414A1"/>
    <w:rsid w:val="006437F8"/>
    <w:rsid w:val="00644BC2"/>
    <w:rsid w:val="006457E2"/>
    <w:rsid w:val="006472D9"/>
    <w:rsid w:val="00647EB4"/>
    <w:rsid w:val="006508D7"/>
    <w:rsid w:val="006519FF"/>
    <w:rsid w:val="00654641"/>
    <w:rsid w:val="00654D11"/>
    <w:rsid w:val="00656C10"/>
    <w:rsid w:val="0065756F"/>
    <w:rsid w:val="00663233"/>
    <w:rsid w:val="00664342"/>
    <w:rsid w:val="00681FBA"/>
    <w:rsid w:val="0068710D"/>
    <w:rsid w:val="006904CD"/>
    <w:rsid w:val="00690888"/>
    <w:rsid w:val="0069172E"/>
    <w:rsid w:val="0069213C"/>
    <w:rsid w:val="0069266E"/>
    <w:rsid w:val="00693A5A"/>
    <w:rsid w:val="006A2425"/>
    <w:rsid w:val="006A3B0E"/>
    <w:rsid w:val="006A6444"/>
    <w:rsid w:val="006B0B9D"/>
    <w:rsid w:val="006B2484"/>
    <w:rsid w:val="006B6BAE"/>
    <w:rsid w:val="006B7A0E"/>
    <w:rsid w:val="006C1301"/>
    <w:rsid w:val="006C13B4"/>
    <w:rsid w:val="006C1B31"/>
    <w:rsid w:val="006C24BD"/>
    <w:rsid w:val="006C3E88"/>
    <w:rsid w:val="006C4D93"/>
    <w:rsid w:val="006D5463"/>
    <w:rsid w:val="006E1FC3"/>
    <w:rsid w:val="006E2973"/>
    <w:rsid w:val="006E5556"/>
    <w:rsid w:val="006E71A2"/>
    <w:rsid w:val="006F0474"/>
    <w:rsid w:val="006F1356"/>
    <w:rsid w:val="006F1B44"/>
    <w:rsid w:val="006F448F"/>
    <w:rsid w:val="0070017A"/>
    <w:rsid w:val="00700D63"/>
    <w:rsid w:val="00703FAF"/>
    <w:rsid w:val="007051A9"/>
    <w:rsid w:val="0070578F"/>
    <w:rsid w:val="00714199"/>
    <w:rsid w:val="00715D4F"/>
    <w:rsid w:val="00723C25"/>
    <w:rsid w:val="00724764"/>
    <w:rsid w:val="0073018B"/>
    <w:rsid w:val="00730453"/>
    <w:rsid w:val="00733395"/>
    <w:rsid w:val="007362CC"/>
    <w:rsid w:val="007419D6"/>
    <w:rsid w:val="007511AE"/>
    <w:rsid w:val="00757A5B"/>
    <w:rsid w:val="00766858"/>
    <w:rsid w:val="00770961"/>
    <w:rsid w:val="0077396D"/>
    <w:rsid w:val="0077713F"/>
    <w:rsid w:val="00777DD2"/>
    <w:rsid w:val="00785870"/>
    <w:rsid w:val="00787916"/>
    <w:rsid w:val="00792F67"/>
    <w:rsid w:val="007938F0"/>
    <w:rsid w:val="007939AB"/>
    <w:rsid w:val="007A05C3"/>
    <w:rsid w:val="007A0C29"/>
    <w:rsid w:val="007A3DC5"/>
    <w:rsid w:val="007B6D5B"/>
    <w:rsid w:val="007C199E"/>
    <w:rsid w:val="007C2551"/>
    <w:rsid w:val="007D0C7B"/>
    <w:rsid w:val="007D10D4"/>
    <w:rsid w:val="007D5A0C"/>
    <w:rsid w:val="007E713C"/>
    <w:rsid w:val="007F396A"/>
    <w:rsid w:val="007F5F2C"/>
    <w:rsid w:val="007F7085"/>
    <w:rsid w:val="00800938"/>
    <w:rsid w:val="00801FFD"/>
    <w:rsid w:val="0080409D"/>
    <w:rsid w:val="00807975"/>
    <w:rsid w:val="00817CD1"/>
    <w:rsid w:val="00824E29"/>
    <w:rsid w:val="008263AF"/>
    <w:rsid w:val="008278CD"/>
    <w:rsid w:val="00842C56"/>
    <w:rsid w:val="00844824"/>
    <w:rsid w:val="00845B7B"/>
    <w:rsid w:val="00850C0E"/>
    <w:rsid w:val="00852D32"/>
    <w:rsid w:val="00853A66"/>
    <w:rsid w:val="00853F2F"/>
    <w:rsid w:val="008734E5"/>
    <w:rsid w:val="00877502"/>
    <w:rsid w:val="0088157D"/>
    <w:rsid w:val="00887971"/>
    <w:rsid w:val="00893166"/>
    <w:rsid w:val="008934FF"/>
    <w:rsid w:val="00895323"/>
    <w:rsid w:val="008A4476"/>
    <w:rsid w:val="008A6561"/>
    <w:rsid w:val="008C21AA"/>
    <w:rsid w:val="008C366D"/>
    <w:rsid w:val="008C4F42"/>
    <w:rsid w:val="008C65B0"/>
    <w:rsid w:val="008D19AF"/>
    <w:rsid w:val="008E041A"/>
    <w:rsid w:val="008E0952"/>
    <w:rsid w:val="008E68F8"/>
    <w:rsid w:val="008E6987"/>
    <w:rsid w:val="008F0877"/>
    <w:rsid w:val="00900E27"/>
    <w:rsid w:val="0091278C"/>
    <w:rsid w:val="009144B9"/>
    <w:rsid w:val="00917C11"/>
    <w:rsid w:val="009314F7"/>
    <w:rsid w:val="00935563"/>
    <w:rsid w:val="00942274"/>
    <w:rsid w:val="00950DEB"/>
    <w:rsid w:val="00954882"/>
    <w:rsid w:val="009556B7"/>
    <w:rsid w:val="009649FB"/>
    <w:rsid w:val="009652F0"/>
    <w:rsid w:val="0096687E"/>
    <w:rsid w:val="0098214A"/>
    <w:rsid w:val="00987310"/>
    <w:rsid w:val="00994A59"/>
    <w:rsid w:val="00995423"/>
    <w:rsid w:val="009A0678"/>
    <w:rsid w:val="009A39BA"/>
    <w:rsid w:val="009B0E46"/>
    <w:rsid w:val="009B0F17"/>
    <w:rsid w:val="009B253F"/>
    <w:rsid w:val="009C3D18"/>
    <w:rsid w:val="009D4002"/>
    <w:rsid w:val="009D5D22"/>
    <w:rsid w:val="009D7568"/>
    <w:rsid w:val="009E2BF7"/>
    <w:rsid w:val="009E4CDB"/>
    <w:rsid w:val="009E6C9F"/>
    <w:rsid w:val="009F085F"/>
    <w:rsid w:val="009F0F0A"/>
    <w:rsid w:val="009F25F9"/>
    <w:rsid w:val="009F2FF0"/>
    <w:rsid w:val="009F4588"/>
    <w:rsid w:val="009F786D"/>
    <w:rsid w:val="009F7B43"/>
    <w:rsid w:val="00A0038D"/>
    <w:rsid w:val="00A021C2"/>
    <w:rsid w:val="00A024EF"/>
    <w:rsid w:val="00A035E6"/>
    <w:rsid w:val="00A1151F"/>
    <w:rsid w:val="00A32E11"/>
    <w:rsid w:val="00A355FC"/>
    <w:rsid w:val="00A37B95"/>
    <w:rsid w:val="00A37E72"/>
    <w:rsid w:val="00A40100"/>
    <w:rsid w:val="00A4163A"/>
    <w:rsid w:val="00A4262E"/>
    <w:rsid w:val="00A4585F"/>
    <w:rsid w:val="00A4661A"/>
    <w:rsid w:val="00A52A72"/>
    <w:rsid w:val="00A62D8A"/>
    <w:rsid w:val="00A63598"/>
    <w:rsid w:val="00A66791"/>
    <w:rsid w:val="00A73E5F"/>
    <w:rsid w:val="00A80D79"/>
    <w:rsid w:val="00A834F3"/>
    <w:rsid w:val="00A86840"/>
    <w:rsid w:val="00A9331D"/>
    <w:rsid w:val="00A94A6A"/>
    <w:rsid w:val="00A94F4A"/>
    <w:rsid w:val="00AA059C"/>
    <w:rsid w:val="00AA6AE2"/>
    <w:rsid w:val="00AB0A98"/>
    <w:rsid w:val="00AB0C92"/>
    <w:rsid w:val="00AB4055"/>
    <w:rsid w:val="00AB49A8"/>
    <w:rsid w:val="00AC078A"/>
    <w:rsid w:val="00AC5545"/>
    <w:rsid w:val="00AD7561"/>
    <w:rsid w:val="00AE38C2"/>
    <w:rsid w:val="00AE58F1"/>
    <w:rsid w:val="00AE5E95"/>
    <w:rsid w:val="00AE6E91"/>
    <w:rsid w:val="00AF034F"/>
    <w:rsid w:val="00B0238D"/>
    <w:rsid w:val="00B05952"/>
    <w:rsid w:val="00B1000A"/>
    <w:rsid w:val="00B13039"/>
    <w:rsid w:val="00B17D36"/>
    <w:rsid w:val="00B20B78"/>
    <w:rsid w:val="00B20F5E"/>
    <w:rsid w:val="00B24CD5"/>
    <w:rsid w:val="00B271BE"/>
    <w:rsid w:val="00B27F34"/>
    <w:rsid w:val="00B36A34"/>
    <w:rsid w:val="00B447B0"/>
    <w:rsid w:val="00B516F6"/>
    <w:rsid w:val="00B54060"/>
    <w:rsid w:val="00B54517"/>
    <w:rsid w:val="00B55F1C"/>
    <w:rsid w:val="00B62D9C"/>
    <w:rsid w:val="00B64642"/>
    <w:rsid w:val="00B6524D"/>
    <w:rsid w:val="00B66038"/>
    <w:rsid w:val="00B67055"/>
    <w:rsid w:val="00B718DE"/>
    <w:rsid w:val="00B82E41"/>
    <w:rsid w:val="00BA1FE1"/>
    <w:rsid w:val="00BA41CD"/>
    <w:rsid w:val="00BA4827"/>
    <w:rsid w:val="00BA60BB"/>
    <w:rsid w:val="00BB03A8"/>
    <w:rsid w:val="00BB1604"/>
    <w:rsid w:val="00BB1991"/>
    <w:rsid w:val="00BC268D"/>
    <w:rsid w:val="00BC5636"/>
    <w:rsid w:val="00BC5CDD"/>
    <w:rsid w:val="00BD266F"/>
    <w:rsid w:val="00BD7C5D"/>
    <w:rsid w:val="00BE2F82"/>
    <w:rsid w:val="00BF0701"/>
    <w:rsid w:val="00BF1854"/>
    <w:rsid w:val="00BF2136"/>
    <w:rsid w:val="00BF4C3E"/>
    <w:rsid w:val="00BF52D0"/>
    <w:rsid w:val="00C03AC8"/>
    <w:rsid w:val="00C054FD"/>
    <w:rsid w:val="00C11647"/>
    <w:rsid w:val="00C1342B"/>
    <w:rsid w:val="00C138C9"/>
    <w:rsid w:val="00C20E45"/>
    <w:rsid w:val="00C2363D"/>
    <w:rsid w:val="00C23DB4"/>
    <w:rsid w:val="00C32A05"/>
    <w:rsid w:val="00C34272"/>
    <w:rsid w:val="00C4066E"/>
    <w:rsid w:val="00C432B2"/>
    <w:rsid w:val="00C442E6"/>
    <w:rsid w:val="00C646E5"/>
    <w:rsid w:val="00C64EFC"/>
    <w:rsid w:val="00C67666"/>
    <w:rsid w:val="00C71BA0"/>
    <w:rsid w:val="00C73062"/>
    <w:rsid w:val="00C76674"/>
    <w:rsid w:val="00C867D3"/>
    <w:rsid w:val="00C87257"/>
    <w:rsid w:val="00C8760E"/>
    <w:rsid w:val="00C92E16"/>
    <w:rsid w:val="00C93B8A"/>
    <w:rsid w:val="00C9461D"/>
    <w:rsid w:val="00C95303"/>
    <w:rsid w:val="00CA085D"/>
    <w:rsid w:val="00CA760E"/>
    <w:rsid w:val="00CB2B4C"/>
    <w:rsid w:val="00CC2D08"/>
    <w:rsid w:val="00CC38FC"/>
    <w:rsid w:val="00CD5702"/>
    <w:rsid w:val="00CE2F86"/>
    <w:rsid w:val="00CE67FC"/>
    <w:rsid w:val="00CE7A47"/>
    <w:rsid w:val="00CF6C2D"/>
    <w:rsid w:val="00CF7AE7"/>
    <w:rsid w:val="00D015A5"/>
    <w:rsid w:val="00D0457E"/>
    <w:rsid w:val="00D11F67"/>
    <w:rsid w:val="00D2425D"/>
    <w:rsid w:val="00D315DA"/>
    <w:rsid w:val="00D32FCC"/>
    <w:rsid w:val="00D3628C"/>
    <w:rsid w:val="00D438B0"/>
    <w:rsid w:val="00D4788E"/>
    <w:rsid w:val="00D5591E"/>
    <w:rsid w:val="00D60D89"/>
    <w:rsid w:val="00D70B05"/>
    <w:rsid w:val="00D725F3"/>
    <w:rsid w:val="00D732A3"/>
    <w:rsid w:val="00D745BE"/>
    <w:rsid w:val="00D80106"/>
    <w:rsid w:val="00D83E2F"/>
    <w:rsid w:val="00D878CC"/>
    <w:rsid w:val="00D9241F"/>
    <w:rsid w:val="00D96D9F"/>
    <w:rsid w:val="00DA50CB"/>
    <w:rsid w:val="00DB10E4"/>
    <w:rsid w:val="00DB2A05"/>
    <w:rsid w:val="00DB3E9F"/>
    <w:rsid w:val="00DB464F"/>
    <w:rsid w:val="00DB5ADD"/>
    <w:rsid w:val="00DB602C"/>
    <w:rsid w:val="00DB630F"/>
    <w:rsid w:val="00DC1C90"/>
    <w:rsid w:val="00DC4117"/>
    <w:rsid w:val="00DC6234"/>
    <w:rsid w:val="00DC7D9D"/>
    <w:rsid w:val="00DD09EC"/>
    <w:rsid w:val="00DD3324"/>
    <w:rsid w:val="00DD33D0"/>
    <w:rsid w:val="00DD649C"/>
    <w:rsid w:val="00DE20FD"/>
    <w:rsid w:val="00DE5F02"/>
    <w:rsid w:val="00DF0E91"/>
    <w:rsid w:val="00DF6AAC"/>
    <w:rsid w:val="00E0345E"/>
    <w:rsid w:val="00E04CCA"/>
    <w:rsid w:val="00E04CF8"/>
    <w:rsid w:val="00E05118"/>
    <w:rsid w:val="00E0744B"/>
    <w:rsid w:val="00E103BB"/>
    <w:rsid w:val="00E17619"/>
    <w:rsid w:val="00E27959"/>
    <w:rsid w:val="00E30C36"/>
    <w:rsid w:val="00E315F3"/>
    <w:rsid w:val="00E31FB5"/>
    <w:rsid w:val="00E35426"/>
    <w:rsid w:val="00E40A92"/>
    <w:rsid w:val="00E51F9F"/>
    <w:rsid w:val="00E5266E"/>
    <w:rsid w:val="00E56FA1"/>
    <w:rsid w:val="00E57335"/>
    <w:rsid w:val="00E574E0"/>
    <w:rsid w:val="00E61FAF"/>
    <w:rsid w:val="00E632AC"/>
    <w:rsid w:val="00E66B47"/>
    <w:rsid w:val="00E677A0"/>
    <w:rsid w:val="00E814DA"/>
    <w:rsid w:val="00E8371D"/>
    <w:rsid w:val="00E83EF7"/>
    <w:rsid w:val="00E90B33"/>
    <w:rsid w:val="00E90C76"/>
    <w:rsid w:val="00E95C3C"/>
    <w:rsid w:val="00E95E88"/>
    <w:rsid w:val="00EA1EA4"/>
    <w:rsid w:val="00EA37CE"/>
    <w:rsid w:val="00EA4466"/>
    <w:rsid w:val="00EA5BBF"/>
    <w:rsid w:val="00ED051E"/>
    <w:rsid w:val="00EE5DC1"/>
    <w:rsid w:val="00EF0611"/>
    <w:rsid w:val="00EF6BA2"/>
    <w:rsid w:val="00F03070"/>
    <w:rsid w:val="00F12B29"/>
    <w:rsid w:val="00F132EC"/>
    <w:rsid w:val="00F141C6"/>
    <w:rsid w:val="00F1655B"/>
    <w:rsid w:val="00F1765D"/>
    <w:rsid w:val="00F23CD5"/>
    <w:rsid w:val="00F26EB7"/>
    <w:rsid w:val="00F30604"/>
    <w:rsid w:val="00F3413E"/>
    <w:rsid w:val="00F50700"/>
    <w:rsid w:val="00F57286"/>
    <w:rsid w:val="00F60146"/>
    <w:rsid w:val="00F657CB"/>
    <w:rsid w:val="00F666BA"/>
    <w:rsid w:val="00FA5D50"/>
    <w:rsid w:val="00FB144D"/>
    <w:rsid w:val="00FB2A81"/>
    <w:rsid w:val="00FB3F06"/>
    <w:rsid w:val="00FC730F"/>
    <w:rsid w:val="00FD15B5"/>
    <w:rsid w:val="00FD28C2"/>
    <w:rsid w:val="00FD5108"/>
    <w:rsid w:val="00FD7404"/>
    <w:rsid w:val="00FE183B"/>
    <w:rsid w:val="00FE26B3"/>
    <w:rsid w:val="00FE7D94"/>
    <w:rsid w:val="00FF2145"/>
    <w:rsid w:val="00FF31F4"/>
    <w:rsid w:val="00FF497F"/>
    <w:rsid w:val="00FF586A"/>
    <w:rsid w:val="00FF6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t-IT"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57A5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7A5B"/>
    <w:rPr>
      <w:sz w:val="20"/>
      <w:szCs w:val="20"/>
    </w:rPr>
  </w:style>
  <w:style w:type="character" w:styleId="Rimandonotaapidipagina">
    <w:name w:val="footnote reference"/>
    <w:basedOn w:val="Carpredefinitoparagrafo"/>
    <w:semiHidden/>
    <w:unhideWhenUsed/>
    <w:rsid w:val="00757A5B"/>
    <w:rPr>
      <w:vertAlign w:val="superscript"/>
    </w:rPr>
  </w:style>
  <w:style w:type="paragraph" w:styleId="Rientrocorpodeltesto">
    <w:name w:val="Body Text Indent"/>
    <w:basedOn w:val="Normale"/>
    <w:link w:val="RientrocorpodeltestoCarattere"/>
    <w:rsid w:val="00353702"/>
    <w:pPr>
      <w:spacing w:after="120"/>
      <w:ind w:left="283" w:firstLine="0"/>
      <w:jc w:val="left"/>
    </w:pPr>
    <w:rPr>
      <w:rFonts w:eastAsia="Times New Roman" w:cs="Times New Roman"/>
      <w:szCs w:val="20"/>
      <w:lang w:eastAsia="it-IT"/>
    </w:rPr>
  </w:style>
  <w:style w:type="character" w:customStyle="1" w:styleId="RientrocorpodeltestoCarattere">
    <w:name w:val="Rientro corpo del testo Carattere"/>
    <w:basedOn w:val="Carpredefinitoparagrafo"/>
    <w:link w:val="Rientrocorpodeltesto"/>
    <w:rsid w:val="00353702"/>
    <w:rPr>
      <w:rFonts w:eastAsia="Times New Roman" w:cs="Times New Roman"/>
      <w:szCs w:val="20"/>
      <w:lang w:eastAsia="it-IT"/>
    </w:rPr>
  </w:style>
  <w:style w:type="paragraph" w:customStyle="1" w:styleId="msonormal02">
    <w:name w:val="msonormal02"/>
    <w:basedOn w:val="Normale"/>
    <w:rsid w:val="00A66791"/>
    <w:pPr>
      <w:spacing w:after="0"/>
      <w:ind w:firstLine="113"/>
    </w:pPr>
    <w:rPr>
      <w:rFonts w:ascii="Palatino Linotype" w:eastAsia="Times New Roman" w:hAnsi="Palatino Linotype" w:cs="Times New Roman"/>
      <w:color w:val="003366"/>
      <w:lang w:eastAsia="it-IT"/>
    </w:rPr>
  </w:style>
  <w:style w:type="paragraph" w:styleId="Intestazione">
    <w:name w:val="header"/>
    <w:basedOn w:val="Normale"/>
    <w:link w:val="IntestazioneCarattere"/>
    <w:uiPriority w:val="99"/>
    <w:unhideWhenUsed/>
    <w:rsid w:val="000611D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611DA"/>
  </w:style>
  <w:style w:type="paragraph" w:styleId="Pidipagina">
    <w:name w:val="footer"/>
    <w:basedOn w:val="Normale"/>
    <w:link w:val="PidipaginaCarattere"/>
    <w:uiPriority w:val="99"/>
    <w:semiHidden/>
    <w:unhideWhenUsed/>
    <w:rsid w:val="000611DA"/>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0611DA"/>
  </w:style>
  <w:style w:type="paragraph" w:styleId="Paragrafoelenco">
    <w:name w:val="List Paragraph"/>
    <w:basedOn w:val="Normale"/>
    <w:uiPriority w:val="34"/>
    <w:qFormat/>
    <w:rsid w:val="00541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587A-F4DA-47DD-A42D-36B7121A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5005</Words>
  <Characters>28530</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dc:creator>
  <cp:lastModifiedBy>LONGO</cp:lastModifiedBy>
  <cp:revision>6</cp:revision>
  <cp:lastPrinted>2011-12-19T16:35:00Z</cp:lastPrinted>
  <dcterms:created xsi:type="dcterms:W3CDTF">2011-12-19T16:39:00Z</dcterms:created>
  <dcterms:modified xsi:type="dcterms:W3CDTF">2011-12-21T16:27:00Z</dcterms:modified>
</cp:coreProperties>
</file>