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F2A" w:rsidRPr="00A5376E" w:rsidRDefault="00FF6B2C" w:rsidP="007736F7">
      <w:pPr>
        <w:pStyle w:val="Titolo1"/>
        <w:spacing w:line="240" w:lineRule="auto"/>
        <w:jc w:val="center"/>
        <w:rPr>
          <w:rFonts w:ascii="Times New Roman" w:hAnsi="Times New Roman" w:cs="Times New Roman"/>
          <w:i/>
          <w:color w:val="auto"/>
          <w:sz w:val="36"/>
          <w:szCs w:val="36"/>
        </w:rPr>
      </w:pPr>
      <w:bookmarkStart w:id="0" w:name="_Toc285452267"/>
      <w:bookmarkStart w:id="1" w:name="_Toc285734206"/>
      <w:r>
        <w:rPr>
          <w:rFonts w:ascii="Times New Roman" w:hAnsi="Times New Roman" w:cs="Times New Roman"/>
          <w:color w:val="auto"/>
          <w:sz w:val="36"/>
          <w:szCs w:val="36"/>
        </w:rPr>
        <w:t xml:space="preserve">ANALISI DELLA CULTURA CINESE ED IMPLICAZIONI DI </w:t>
      </w:r>
      <w:r w:rsidRPr="00A5376E">
        <w:rPr>
          <w:rFonts w:ascii="Times New Roman" w:hAnsi="Times New Roman" w:cs="Times New Roman"/>
          <w:i/>
          <w:color w:val="auto"/>
          <w:sz w:val="36"/>
          <w:szCs w:val="36"/>
        </w:rPr>
        <w:t>WEB MARKETING</w:t>
      </w:r>
    </w:p>
    <w:p w:rsidR="00236FB1" w:rsidRDefault="00236FB1" w:rsidP="007736F7">
      <w:pPr>
        <w:spacing w:line="240" w:lineRule="auto"/>
      </w:pPr>
    </w:p>
    <w:p w:rsidR="00236FB1" w:rsidRPr="003770C5" w:rsidRDefault="00236FB1" w:rsidP="007736F7">
      <w:pPr>
        <w:pStyle w:val="Nessunaspaziatura"/>
        <w:jc w:val="center"/>
        <w:rPr>
          <w:rFonts w:ascii="Times New Roman" w:hAnsi="Times New Roman" w:cs="Times New Roman"/>
          <w:lang w:val="it-IT"/>
        </w:rPr>
      </w:pPr>
      <w:r w:rsidRPr="003770C5">
        <w:rPr>
          <w:rFonts w:ascii="Times New Roman" w:hAnsi="Times New Roman" w:cs="Times New Roman"/>
          <w:lang w:val="it-IT"/>
        </w:rPr>
        <w:t>Prof. Armando Calabrese</w:t>
      </w:r>
    </w:p>
    <w:p w:rsidR="00236FB1" w:rsidRPr="003770C5" w:rsidRDefault="00236FB1" w:rsidP="007736F7">
      <w:pPr>
        <w:pStyle w:val="Nessunaspaziatura"/>
        <w:jc w:val="center"/>
        <w:rPr>
          <w:rFonts w:ascii="Times New Roman" w:hAnsi="Times New Roman" w:cs="Times New Roman"/>
          <w:lang w:val="it-IT"/>
        </w:rPr>
      </w:pPr>
      <w:r w:rsidRPr="003770C5">
        <w:rPr>
          <w:rFonts w:ascii="Times New Roman" w:hAnsi="Times New Roman" w:cs="Times New Roman"/>
          <w:lang w:val="it-IT"/>
        </w:rPr>
        <w:t>Ing. Guendalina Capece</w:t>
      </w:r>
    </w:p>
    <w:p w:rsidR="00236FB1" w:rsidRPr="003770C5" w:rsidRDefault="00236FB1" w:rsidP="007736F7">
      <w:pPr>
        <w:pStyle w:val="Nessunaspaziatura"/>
        <w:jc w:val="center"/>
        <w:rPr>
          <w:rFonts w:ascii="Times New Roman" w:hAnsi="Times New Roman" w:cs="Times New Roman"/>
          <w:lang w:val="it-IT"/>
        </w:rPr>
      </w:pPr>
      <w:r w:rsidRPr="003770C5">
        <w:rPr>
          <w:rFonts w:ascii="Times New Roman" w:hAnsi="Times New Roman" w:cs="Times New Roman"/>
          <w:lang w:val="it-IT"/>
        </w:rPr>
        <w:t xml:space="preserve">Ing. </w:t>
      </w:r>
      <w:r>
        <w:rPr>
          <w:rFonts w:ascii="Times New Roman" w:hAnsi="Times New Roman" w:cs="Times New Roman"/>
          <w:lang w:val="it-IT"/>
        </w:rPr>
        <w:t>Pierluigi Scarpetta</w:t>
      </w:r>
    </w:p>
    <w:p w:rsidR="00236FB1" w:rsidRPr="003770C5" w:rsidRDefault="00236FB1" w:rsidP="007736F7">
      <w:pPr>
        <w:pStyle w:val="Nessunaspaziatura"/>
        <w:jc w:val="center"/>
        <w:rPr>
          <w:rFonts w:ascii="Times New Roman" w:hAnsi="Times New Roman" w:cs="Times New Roman"/>
          <w:lang w:val="it-IT"/>
        </w:rPr>
      </w:pPr>
    </w:p>
    <w:p w:rsidR="00236FB1" w:rsidRPr="003770C5" w:rsidRDefault="00236FB1" w:rsidP="007736F7">
      <w:pPr>
        <w:spacing w:line="240" w:lineRule="auto"/>
        <w:jc w:val="center"/>
        <w:rPr>
          <w:rFonts w:ascii="Times New Roman" w:hAnsi="Times New Roman" w:cs="Times New Roman"/>
          <w:sz w:val="24"/>
          <w:szCs w:val="24"/>
        </w:rPr>
      </w:pPr>
      <w:r w:rsidRPr="0056458C">
        <w:rPr>
          <w:rFonts w:ascii="Times New Roman" w:hAnsi="Times New Roman" w:cs="Times New Roman"/>
          <w:b/>
          <w:sz w:val="24"/>
          <w:szCs w:val="24"/>
        </w:rPr>
        <w:t>ABSTRACT</w:t>
      </w:r>
    </w:p>
    <w:p w:rsidR="00236FB1" w:rsidRPr="003770C5" w:rsidRDefault="0034750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Nonostante Internet costituisca un fenomeno globale, caratteristiche culturali, linguistiche e comunicative influenzano a livello locale il suo utilizzo, determinando, in ultima istanza, un atteggiamento più o meno favorevole nei confronti di un determinato sito </w:t>
      </w:r>
      <w:r>
        <w:rPr>
          <w:rFonts w:ascii="Times New Roman" w:hAnsi="Times New Roman" w:cs="Times New Roman"/>
          <w:i/>
          <w:sz w:val="24"/>
          <w:szCs w:val="24"/>
        </w:rPr>
        <w:t>web</w:t>
      </w:r>
      <w:r w:rsidR="000670CE">
        <w:rPr>
          <w:rFonts w:ascii="Times New Roman" w:hAnsi="Times New Roman" w:cs="Times New Roman"/>
          <w:sz w:val="24"/>
          <w:szCs w:val="24"/>
        </w:rPr>
        <w:t>.</w:t>
      </w:r>
      <w:r>
        <w:rPr>
          <w:rFonts w:ascii="Times New Roman" w:hAnsi="Times New Roman" w:cs="Times New Roman"/>
          <w:sz w:val="24"/>
          <w:szCs w:val="24"/>
        </w:rPr>
        <w:t xml:space="preserve"> O</w:t>
      </w:r>
      <w:r w:rsidRPr="00BA5056">
        <w:rPr>
          <w:rFonts w:ascii="Times New Roman" w:hAnsi="Times New Roman" w:cs="Times New Roman"/>
          <w:sz w:val="24"/>
          <w:szCs w:val="24"/>
        </w:rPr>
        <w:t xml:space="preserve">gni organizzazione che intende intraprendere un </w:t>
      </w:r>
      <w:r w:rsidRPr="00BA5056">
        <w:rPr>
          <w:rFonts w:ascii="Times New Roman" w:hAnsi="Times New Roman" w:cs="Times New Roman"/>
          <w:i/>
          <w:sz w:val="24"/>
          <w:szCs w:val="24"/>
        </w:rPr>
        <w:t xml:space="preserve">e-business </w:t>
      </w:r>
      <w:r w:rsidRPr="00BA5056">
        <w:rPr>
          <w:rFonts w:ascii="Times New Roman" w:hAnsi="Times New Roman" w:cs="Times New Roman"/>
          <w:sz w:val="24"/>
          <w:szCs w:val="24"/>
        </w:rPr>
        <w:t>a livello internazionale</w:t>
      </w:r>
      <w:r w:rsidRPr="00BA5056">
        <w:rPr>
          <w:rFonts w:ascii="Times New Roman" w:hAnsi="Times New Roman" w:cs="Times New Roman"/>
          <w:i/>
          <w:sz w:val="24"/>
          <w:szCs w:val="24"/>
        </w:rPr>
        <w:t xml:space="preserve"> </w:t>
      </w:r>
      <w:r w:rsidRPr="00BA5056">
        <w:rPr>
          <w:rFonts w:ascii="Times New Roman" w:hAnsi="Times New Roman" w:cs="Times New Roman"/>
          <w:sz w:val="24"/>
          <w:szCs w:val="24"/>
        </w:rPr>
        <w:t xml:space="preserve">deve porre attenzione alle caratteristiche del </w:t>
      </w:r>
      <w:r w:rsidRPr="00BA5056">
        <w:rPr>
          <w:rFonts w:ascii="Times New Roman" w:hAnsi="Times New Roman" w:cs="Times New Roman"/>
          <w:i/>
          <w:sz w:val="24"/>
          <w:szCs w:val="24"/>
        </w:rPr>
        <w:t>target</w:t>
      </w:r>
      <w:r w:rsidRPr="00BA5056">
        <w:rPr>
          <w:rFonts w:ascii="Times New Roman" w:hAnsi="Times New Roman" w:cs="Times New Roman"/>
          <w:sz w:val="24"/>
          <w:szCs w:val="24"/>
        </w:rPr>
        <w:t xml:space="preserve"> cui si rivolge, i</w:t>
      </w:r>
      <w:r w:rsidR="004C6E79">
        <w:rPr>
          <w:rFonts w:ascii="Times New Roman" w:hAnsi="Times New Roman" w:cs="Times New Roman"/>
          <w:sz w:val="24"/>
          <w:szCs w:val="24"/>
        </w:rPr>
        <w:t>n particolar modo tenendo conto</w:t>
      </w:r>
      <w:r w:rsidRPr="00BA5056">
        <w:rPr>
          <w:rFonts w:ascii="Times New Roman" w:hAnsi="Times New Roman" w:cs="Times New Roman"/>
          <w:sz w:val="24"/>
          <w:szCs w:val="24"/>
        </w:rPr>
        <w:t xml:space="preserve"> per la progettazione del </w:t>
      </w:r>
      <w:r w:rsidRPr="00BA5056">
        <w:rPr>
          <w:rFonts w:ascii="Times New Roman" w:hAnsi="Times New Roman" w:cs="Times New Roman"/>
          <w:i/>
          <w:sz w:val="24"/>
          <w:szCs w:val="24"/>
        </w:rPr>
        <w:t>website design</w:t>
      </w:r>
      <w:r w:rsidRPr="00BA5056">
        <w:rPr>
          <w:rFonts w:ascii="Times New Roman" w:hAnsi="Times New Roman" w:cs="Times New Roman"/>
          <w:sz w:val="24"/>
          <w:szCs w:val="24"/>
        </w:rPr>
        <w:t xml:space="preserve"> delle dinamiche culturali del paese, o dei paesi, di interesse</w:t>
      </w:r>
      <w:r>
        <w:rPr>
          <w:rFonts w:ascii="Times New Roman" w:hAnsi="Times New Roman" w:cs="Times New Roman"/>
          <w:sz w:val="24"/>
          <w:szCs w:val="24"/>
        </w:rPr>
        <w:t>.</w:t>
      </w:r>
      <w:r w:rsidRPr="00BA5056">
        <w:rPr>
          <w:rFonts w:ascii="Times New Roman" w:hAnsi="Times New Roman" w:cs="Times New Roman"/>
          <w:sz w:val="24"/>
          <w:szCs w:val="24"/>
        </w:rPr>
        <w:t xml:space="preserve"> </w:t>
      </w:r>
      <w:r w:rsidR="004D230E">
        <w:rPr>
          <w:rFonts w:ascii="Times New Roman" w:hAnsi="Times New Roman" w:cs="Times New Roman"/>
          <w:sz w:val="24"/>
          <w:szCs w:val="24"/>
        </w:rPr>
        <w:t>A tal proposito</w:t>
      </w:r>
      <w:r w:rsidR="00C03EEB">
        <w:rPr>
          <w:rFonts w:ascii="Times New Roman" w:hAnsi="Times New Roman" w:cs="Times New Roman"/>
          <w:sz w:val="24"/>
          <w:szCs w:val="24"/>
        </w:rPr>
        <w:t>,</w:t>
      </w:r>
      <w:r w:rsidR="00FF2EF2">
        <w:rPr>
          <w:rFonts w:ascii="Times New Roman" w:hAnsi="Times New Roman" w:cs="Times New Roman"/>
          <w:sz w:val="24"/>
          <w:szCs w:val="24"/>
        </w:rPr>
        <w:t xml:space="preserve"> </w:t>
      </w:r>
      <w:r w:rsidR="00C03EEB">
        <w:rPr>
          <w:rFonts w:ascii="Times New Roman" w:hAnsi="Times New Roman" w:cs="Times New Roman"/>
          <w:sz w:val="24"/>
          <w:szCs w:val="24"/>
        </w:rPr>
        <w:t xml:space="preserve">partendo da </w:t>
      </w:r>
      <w:r w:rsidR="00FF2EF2">
        <w:rPr>
          <w:rFonts w:ascii="Times New Roman" w:hAnsi="Times New Roman" w:cs="Times New Roman"/>
          <w:sz w:val="24"/>
          <w:szCs w:val="24"/>
        </w:rPr>
        <w:t xml:space="preserve">un’analisi </w:t>
      </w:r>
      <w:r w:rsidR="007550F1">
        <w:rPr>
          <w:rFonts w:ascii="Times New Roman" w:hAnsi="Times New Roman" w:cs="Times New Roman"/>
          <w:sz w:val="24"/>
          <w:szCs w:val="24"/>
        </w:rPr>
        <w:t>culturale della Cina svolt</w:t>
      </w:r>
      <w:r w:rsidR="00FF2EF2">
        <w:rPr>
          <w:rFonts w:ascii="Times New Roman" w:hAnsi="Times New Roman" w:cs="Times New Roman"/>
          <w:sz w:val="24"/>
          <w:szCs w:val="24"/>
        </w:rPr>
        <w:t>a</w:t>
      </w:r>
      <w:r w:rsidR="007550F1">
        <w:rPr>
          <w:rFonts w:ascii="Times New Roman" w:hAnsi="Times New Roman" w:cs="Times New Roman"/>
          <w:sz w:val="24"/>
          <w:szCs w:val="24"/>
        </w:rPr>
        <w:t xml:space="preserve"> mediante l’ausilio dei modelli culturali di Hall</w:t>
      </w:r>
      <w:r w:rsidR="0038758C">
        <w:rPr>
          <w:rFonts w:ascii="Times New Roman" w:hAnsi="Times New Roman" w:cs="Times New Roman"/>
          <w:sz w:val="24"/>
          <w:szCs w:val="24"/>
        </w:rPr>
        <w:t xml:space="preserve"> (1990) ed</w:t>
      </w:r>
      <w:r w:rsidR="007550F1">
        <w:rPr>
          <w:rFonts w:ascii="Times New Roman" w:hAnsi="Times New Roman" w:cs="Times New Roman"/>
          <w:sz w:val="24"/>
          <w:szCs w:val="24"/>
        </w:rPr>
        <w:t xml:space="preserve"> Hofstede</w:t>
      </w:r>
      <w:r w:rsidR="0038758C">
        <w:rPr>
          <w:rFonts w:ascii="Times New Roman" w:hAnsi="Times New Roman" w:cs="Times New Roman"/>
          <w:sz w:val="24"/>
          <w:szCs w:val="24"/>
        </w:rPr>
        <w:t xml:space="preserve"> (2001)</w:t>
      </w:r>
      <w:r w:rsidR="00C03EEB">
        <w:rPr>
          <w:rFonts w:ascii="Times New Roman" w:hAnsi="Times New Roman" w:cs="Times New Roman"/>
          <w:sz w:val="24"/>
          <w:szCs w:val="24"/>
        </w:rPr>
        <w:t xml:space="preserve"> e</w:t>
      </w:r>
      <w:r w:rsidR="00F67EDD">
        <w:rPr>
          <w:rFonts w:ascii="Times New Roman" w:hAnsi="Times New Roman" w:cs="Times New Roman"/>
          <w:sz w:val="24"/>
          <w:szCs w:val="24"/>
        </w:rPr>
        <w:t xml:space="preserve"> tendendo conto delle influenze della cultura sul </w:t>
      </w:r>
      <w:r w:rsidR="00F67EDD">
        <w:rPr>
          <w:rFonts w:ascii="Times New Roman" w:hAnsi="Times New Roman" w:cs="Times New Roman"/>
          <w:i/>
          <w:sz w:val="24"/>
          <w:szCs w:val="24"/>
        </w:rPr>
        <w:t xml:space="preserve">design </w:t>
      </w:r>
      <w:r w:rsidR="00F67EDD">
        <w:rPr>
          <w:rFonts w:ascii="Times New Roman" w:hAnsi="Times New Roman" w:cs="Times New Roman"/>
          <w:sz w:val="24"/>
          <w:szCs w:val="24"/>
        </w:rPr>
        <w:t xml:space="preserve">di un sito </w:t>
      </w:r>
      <w:r w:rsidR="00F67EDD">
        <w:rPr>
          <w:rFonts w:ascii="Times New Roman" w:hAnsi="Times New Roman" w:cs="Times New Roman"/>
          <w:i/>
          <w:sz w:val="24"/>
          <w:szCs w:val="24"/>
        </w:rPr>
        <w:t>web</w:t>
      </w:r>
      <w:r w:rsidR="0038758C">
        <w:rPr>
          <w:rFonts w:ascii="Times New Roman" w:hAnsi="Times New Roman" w:cs="Times New Roman"/>
          <w:sz w:val="24"/>
          <w:szCs w:val="24"/>
        </w:rPr>
        <w:t>,</w:t>
      </w:r>
      <w:r w:rsidR="007550F1">
        <w:rPr>
          <w:rFonts w:ascii="Times New Roman" w:hAnsi="Times New Roman" w:cs="Times New Roman"/>
          <w:sz w:val="24"/>
          <w:szCs w:val="24"/>
        </w:rPr>
        <w:t xml:space="preserve"> </w:t>
      </w:r>
      <w:r w:rsidR="00F67EDD">
        <w:rPr>
          <w:rFonts w:ascii="Times New Roman" w:hAnsi="Times New Roman" w:cs="Times New Roman"/>
          <w:sz w:val="24"/>
          <w:szCs w:val="24"/>
        </w:rPr>
        <w:t xml:space="preserve">studiate attraverso </w:t>
      </w:r>
      <w:r w:rsidR="00200A95">
        <w:rPr>
          <w:rFonts w:ascii="Times New Roman" w:hAnsi="Times New Roman" w:cs="Times New Roman"/>
          <w:sz w:val="24"/>
          <w:szCs w:val="24"/>
        </w:rPr>
        <w:t xml:space="preserve">le ricerche di </w:t>
      </w:r>
      <w:r w:rsidR="00200A95" w:rsidRPr="00200A95">
        <w:rPr>
          <w:rFonts w:ascii="Times New Roman" w:hAnsi="Times New Roman" w:cs="Times New Roman"/>
          <w:sz w:val="24"/>
          <w:szCs w:val="24"/>
        </w:rPr>
        <w:t xml:space="preserve">Marcus e Gould </w:t>
      </w:r>
      <w:r w:rsidR="00200A95">
        <w:rPr>
          <w:rFonts w:ascii="Times New Roman" w:hAnsi="Times New Roman" w:cs="Times New Roman"/>
          <w:sz w:val="24"/>
          <w:szCs w:val="24"/>
        </w:rPr>
        <w:t>(2000</w:t>
      </w:r>
      <w:r w:rsidR="00E576DF">
        <w:rPr>
          <w:rFonts w:ascii="Times New Roman" w:hAnsi="Times New Roman" w:cs="Times New Roman"/>
          <w:sz w:val="24"/>
          <w:szCs w:val="24"/>
        </w:rPr>
        <w:t xml:space="preserve">) </w:t>
      </w:r>
      <w:r w:rsidR="00200A95" w:rsidRPr="00200A95">
        <w:rPr>
          <w:rFonts w:ascii="Times New Roman" w:hAnsi="Times New Roman" w:cs="Times New Roman"/>
          <w:sz w:val="24"/>
          <w:szCs w:val="24"/>
        </w:rPr>
        <w:t>e Würtz</w:t>
      </w:r>
      <w:r w:rsidR="00E576DF">
        <w:rPr>
          <w:rFonts w:ascii="Times New Roman" w:hAnsi="Times New Roman" w:cs="Times New Roman"/>
          <w:sz w:val="24"/>
          <w:szCs w:val="24"/>
        </w:rPr>
        <w:t xml:space="preserve"> </w:t>
      </w:r>
      <w:r w:rsidR="00E576DF" w:rsidRPr="00E576DF">
        <w:rPr>
          <w:rFonts w:ascii="Times New Roman" w:hAnsi="Times New Roman" w:cs="Times New Roman"/>
          <w:sz w:val="24"/>
          <w:szCs w:val="24"/>
        </w:rPr>
        <w:t xml:space="preserve">(2005), </w:t>
      </w:r>
      <w:r w:rsidR="00C03EEB">
        <w:rPr>
          <w:rFonts w:ascii="Times New Roman" w:hAnsi="Times New Roman" w:cs="Times New Roman"/>
          <w:sz w:val="24"/>
          <w:szCs w:val="24"/>
        </w:rPr>
        <w:t>questo</w:t>
      </w:r>
      <w:r w:rsidR="00BB1615">
        <w:rPr>
          <w:rFonts w:ascii="Times New Roman" w:hAnsi="Times New Roman" w:cs="Times New Roman"/>
          <w:sz w:val="24"/>
          <w:szCs w:val="24"/>
        </w:rPr>
        <w:t xml:space="preserve"> </w:t>
      </w:r>
      <w:r w:rsidR="00037AC2">
        <w:rPr>
          <w:rFonts w:ascii="Times New Roman" w:hAnsi="Times New Roman" w:cs="Times New Roman"/>
          <w:sz w:val="24"/>
          <w:szCs w:val="24"/>
        </w:rPr>
        <w:t>lavoro</w:t>
      </w:r>
      <w:r w:rsidR="00BB1615">
        <w:rPr>
          <w:rFonts w:ascii="Times New Roman" w:hAnsi="Times New Roman" w:cs="Times New Roman"/>
          <w:sz w:val="24"/>
          <w:szCs w:val="24"/>
        </w:rPr>
        <w:t>, mediante il campionamento e l’analisi di</w:t>
      </w:r>
      <w:r w:rsidR="00E576DF" w:rsidRPr="00E576DF">
        <w:rPr>
          <w:rFonts w:ascii="Times New Roman" w:hAnsi="Times New Roman" w:cs="Times New Roman"/>
          <w:sz w:val="24"/>
          <w:szCs w:val="24"/>
        </w:rPr>
        <w:t xml:space="preserve"> 100 siti </w:t>
      </w:r>
      <w:r w:rsidR="00E576DF">
        <w:rPr>
          <w:rFonts w:ascii="Times New Roman" w:hAnsi="Times New Roman" w:cs="Times New Roman"/>
          <w:sz w:val="24"/>
          <w:szCs w:val="24"/>
        </w:rPr>
        <w:t>d</w:t>
      </w:r>
      <w:r w:rsidR="00E576DF" w:rsidRPr="00E576DF">
        <w:rPr>
          <w:rFonts w:ascii="Times New Roman" w:hAnsi="Times New Roman" w:cs="Times New Roman"/>
          <w:sz w:val="24"/>
          <w:szCs w:val="24"/>
        </w:rPr>
        <w:t>i origine cinese</w:t>
      </w:r>
      <w:r w:rsidR="00BB1615">
        <w:rPr>
          <w:rFonts w:ascii="Times New Roman" w:hAnsi="Times New Roman" w:cs="Times New Roman"/>
          <w:sz w:val="24"/>
          <w:szCs w:val="24"/>
        </w:rPr>
        <w:t>,</w:t>
      </w:r>
      <w:r w:rsidR="00E576DF">
        <w:rPr>
          <w:rFonts w:ascii="Times New Roman" w:hAnsi="Times New Roman" w:cs="Times New Roman"/>
          <w:sz w:val="24"/>
          <w:szCs w:val="24"/>
        </w:rPr>
        <w:t xml:space="preserve"> ha con</w:t>
      </w:r>
      <w:r w:rsidR="00A861EC">
        <w:rPr>
          <w:rFonts w:ascii="Times New Roman" w:hAnsi="Times New Roman" w:cs="Times New Roman"/>
          <w:sz w:val="24"/>
          <w:szCs w:val="24"/>
        </w:rPr>
        <w:t>s</w:t>
      </w:r>
      <w:r w:rsidR="00E576DF">
        <w:rPr>
          <w:rFonts w:ascii="Times New Roman" w:hAnsi="Times New Roman" w:cs="Times New Roman"/>
          <w:sz w:val="24"/>
          <w:szCs w:val="24"/>
        </w:rPr>
        <w:t>ent</w:t>
      </w:r>
      <w:r w:rsidR="00A861EC">
        <w:rPr>
          <w:rFonts w:ascii="Times New Roman" w:hAnsi="Times New Roman" w:cs="Times New Roman"/>
          <w:sz w:val="24"/>
          <w:szCs w:val="24"/>
        </w:rPr>
        <w:t>ito di comprendere lo</w:t>
      </w:r>
      <w:r>
        <w:rPr>
          <w:rFonts w:ascii="Times New Roman" w:hAnsi="Times New Roman" w:cs="Times New Roman"/>
          <w:sz w:val="24"/>
          <w:szCs w:val="24"/>
        </w:rPr>
        <w:t xml:space="preserve"> </w:t>
      </w:r>
      <w:r>
        <w:rPr>
          <w:rFonts w:ascii="Times New Roman" w:hAnsi="Times New Roman" w:cs="Times New Roman"/>
          <w:i/>
          <w:sz w:val="24"/>
          <w:szCs w:val="24"/>
        </w:rPr>
        <w:t>status quo</w:t>
      </w:r>
      <w:r>
        <w:rPr>
          <w:rFonts w:ascii="Times New Roman" w:hAnsi="Times New Roman" w:cs="Times New Roman"/>
          <w:sz w:val="24"/>
          <w:szCs w:val="24"/>
        </w:rPr>
        <w:t xml:space="preserve"> del </w:t>
      </w:r>
      <w:r>
        <w:rPr>
          <w:rFonts w:ascii="Times New Roman" w:hAnsi="Times New Roman" w:cs="Times New Roman"/>
          <w:i/>
          <w:sz w:val="24"/>
          <w:szCs w:val="24"/>
        </w:rPr>
        <w:t>web design</w:t>
      </w:r>
      <w:r>
        <w:rPr>
          <w:rFonts w:ascii="Times New Roman" w:hAnsi="Times New Roman" w:cs="Times New Roman"/>
          <w:sz w:val="24"/>
          <w:szCs w:val="24"/>
        </w:rPr>
        <w:t xml:space="preserve"> cinese, che risulta utile per conoscere e capire quali siano le caratteristiche che lo qualificano e differenziano, permettendo, quindi, di definire quali siano le peculiarità che un sito </w:t>
      </w:r>
      <w:r>
        <w:rPr>
          <w:rFonts w:ascii="Times New Roman" w:hAnsi="Times New Roman" w:cs="Times New Roman"/>
          <w:i/>
          <w:sz w:val="24"/>
          <w:szCs w:val="24"/>
        </w:rPr>
        <w:t>web</w:t>
      </w:r>
      <w:r>
        <w:rPr>
          <w:rFonts w:ascii="Times New Roman" w:hAnsi="Times New Roman" w:cs="Times New Roman"/>
          <w:sz w:val="24"/>
          <w:szCs w:val="24"/>
        </w:rPr>
        <w:t xml:space="preserve"> deve possedere per attirare e soddisfare utenti cinesi.</w:t>
      </w:r>
      <w:r w:rsidR="00236FB1" w:rsidRPr="003770C5">
        <w:rPr>
          <w:rFonts w:ascii="Times New Roman" w:hAnsi="Times New Roman" w:cs="Times New Roman"/>
          <w:sz w:val="24"/>
          <w:szCs w:val="24"/>
        </w:rPr>
        <w:t xml:space="preserve"> </w:t>
      </w:r>
    </w:p>
    <w:p w:rsidR="00236FB1" w:rsidRPr="00236FB1" w:rsidRDefault="00236FB1" w:rsidP="007736F7">
      <w:pPr>
        <w:spacing w:line="240" w:lineRule="auto"/>
        <w:jc w:val="both"/>
        <w:rPr>
          <w:rFonts w:ascii="Times New Roman" w:hAnsi="Times New Roman" w:cs="Times New Roman"/>
          <w:i/>
          <w:sz w:val="24"/>
          <w:szCs w:val="24"/>
          <w:lang w:val="en-US"/>
        </w:rPr>
      </w:pPr>
      <w:r w:rsidRPr="00236FB1">
        <w:rPr>
          <w:rFonts w:ascii="Times New Roman" w:hAnsi="Times New Roman" w:cs="Times New Roman"/>
          <w:b/>
          <w:sz w:val="24"/>
          <w:szCs w:val="24"/>
          <w:lang w:val="en-US"/>
        </w:rPr>
        <w:t>Keywords</w:t>
      </w:r>
      <w:r w:rsidRPr="00236FB1">
        <w:rPr>
          <w:rFonts w:ascii="Times New Roman" w:hAnsi="Times New Roman" w:cs="Times New Roman"/>
          <w:sz w:val="24"/>
          <w:szCs w:val="24"/>
          <w:lang w:val="en-US"/>
        </w:rPr>
        <w:t xml:space="preserve">: </w:t>
      </w:r>
      <w:r w:rsidRPr="00236FB1">
        <w:rPr>
          <w:rFonts w:ascii="Times New Roman" w:hAnsi="Times New Roman" w:cs="Times New Roman"/>
          <w:i/>
          <w:sz w:val="24"/>
          <w:szCs w:val="24"/>
          <w:lang w:val="en-US"/>
        </w:rPr>
        <w:t>Cultural dimensions, Hofstede, Hall,</w:t>
      </w:r>
      <w:r w:rsidR="00BC0717">
        <w:rPr>
          <w:rFonts w:ascii="Times New Roman" w:hAnsi="Times New Roman" w:cs="Times New Roman"/>
          <w:i/>
          <w:sz w:val="24"/>
          <w:szCs w:val="24"/>
          <w:lang w:val="en-US"/>
        </w:rPr>
        <w:t xml:space="preserve"> low</w:t>
      </w:r>
      <w:r w:rsidR="00C528C5">
        <w:rPr>
          <w:rFonts w:ascii="Times New Roman" w:hAnsi="Times New Roman" w:cs="Times New Roman"/>
          <w:i/>
          <w:sz w:val="24"/>
          <w:szCs w:val="24"/>
          <w:lang w:val="en-US"/>
        </w:rPr>
        <w:t xml:space="preserve">/high context, </w:t>
      </w:r>
      <w:r w:rsidR="00BC0717">
        <w:rPr>
          <w:rFonts w:ascii="Times New Roman" w:hAnsi="Times New Roman" w:cs="Times New Roman"/>
          <w:i/>
          <w:sz w:val="24"/>
          <w:szCs w:val="24"/>
          <w:lang w:val="en-US"/>
        </w:rPr>
        <w:t xml:space="preserve">cultural markers, </w:t>
      </w:r>
      <w:r w:rsidRPr="00236FB1">
        <w:rPr>
          <w:rFonts w:ascii="Times New Roman" w:hAnsi="Times New Roman" w:cs="Times New Roman"/>
          <w:i/>
          <w:sz w:val="24"/>
          <w:szCs w:val="24"/>
          <w:lang w:val="en-US"/>
        </w:rPr>
        <w:t>web design, Marcus and Gould</w:t>
      </w:r>
      <w:r>
        <w:rPr>
          <w:rFonts w:ascii="Times New Roman" w:hAnsi="Times New Roman" w:cs="Times New Roman"/>
          <w:i/>
          <w:sz w:val="24"/>
          <w:szCs w:val="24"/>
          <w:lang w:val="en-US"/>
        </w:rPr>
        <w:t xml:space="preserve">, </w:t>
      </w:r>
      <w:r w:rsidR="00665EC8">
        <w:rPr>
          <w:rFonts w:ascii="Times New Roman" w:hAnsi="Times New Roman" w:cs="Times New Roman"/>
          <w:i/>
          <w:sz w:val="24"/>
          <w:szCs w:val="24"/>
          <w:lang w:val="en-US"/>
        </w:rPr>
        <w:t>Würtz</w:t>
      </w:r>
      <w:r w:rsidRPr="00236FB1">
        <w:rPr>
          <w:rFonts w:ascii="Times New Roman" w:hAnsi="Times New Roman" w:cs="Times New Roman"/>
          <w:i/>
          <w:sz w:val="24"/>
          <w:szCs w:val="24"/>
          <w:lang w:val="en-US"/>
        </w:rPr>
        <w:t>.</w:t>
      </w:r>
    </w:p>
    <w:p w:rsidR="00D740CB" w:rsidRDefault="00D740CB" w:rsidP="007736F7">
      <w:pPr>
        <w:pStyle w:val="Titolo1"/>
        <w:spacing w:line="240" w:lineRule="auto"/>
        <w:jc w:val="center"/>
        <w:rPr>
          <w:rFonts w:ascii="Times New Roman" w:eastAsiaTheme="minorHAnsi" w:hAnsi="Times New Roman" w:cs="Times New Roman"/>
          <w:b w:val="0"/>
          <w:bCs w:val="0"/>
          <w:color w:val="auto"/>
          <w:sz w:val="24"/>
          <w:szCs w:val="24"/>
        </w:rPr>
      </w:pPr>
      <w:r w:rsidRPr="00047409">
        <w:rPr>
          <w:rFonts w:ascii="Times New Roman" w:hAnsi="Times New Roman" w:cs="Times New Roman"/>
          <w:color w:val="auto"/>
          <w:sz w:val="36"/>
          <w:szCs w:val="36"/>
        </w:rPr>
        <w:t>Introduzione</w:t>
      </w:r>
      <w:bookmarkEnd w:id="0"/>
      <w:bookmarkEnd w:id="1"/>
    </w:p>
    <w:p w:rsidR="00562136" w:rsidRDefault="00562136" w:rsidP="007736F7">
      <w:pPr>
        <w:spacing w:after="0" w:line="240" w:lineRule="auto"/>
        <w:jc w:val="both"/>
        <w:rPr>
          <w:rFonts w:ascii="Times New Roman" w:hAnsi="Times New Roman" w:cs="Times New Roman"/>
          <w:sz w:val="24"/>
          <w:szCs w:val="24"/>
        </w:rPr>
      </w:pPr>
    </w:p>
    <w:p w:rsidR="00D740CB" w:rsidRDefault="003F5C8C" w:rsidP="007736F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w:t>
      </w:r>
      <w:r w:rsidR="00D740CB">
        <w:rPr>
          <w:rFonts w:ascii="Times New Roman" w:hAnsi="Times New Roman" w:cs="Times New Roman"/>
          <w:sz w:val="24"/>
          <w:szCs w:val="24"/>
        </w:rPr>
        <w:t xml:space="preserve">l presente lavoro propone uno studio della società cinese, consentendo, attraverso una sua analisi culturale, di definire le preferenze degli utenti </w:t>
      </w:r>
      <w:r w:rsidR="00D740CB" w:rsidRPr="007E7100">
        <w:rPr>
          <w:rFonts w:ascii="Times New Roman" w:hAnsi="Times New Roman" w:cs="Times New Roman"/>
          <w:sz w:val="24"/>
          <w:szCs w:val="24"/>
        </w:rPr>
        <w:t>Internet</w:t>
      </w:r>
      <w:r w:rsidR="00D740CB">
        <w:rPr>
          <w:rFonts w:ascii="Times New Roman" w:hAnsi="Times New Roman" w:cs="Times New Roman"/>
          <w:i/>
          <w:sz w:val="24"/>
          <w:szCs w:val="24"/>
        </w:rPr>
        <w:t xml:space="preserve"> </w:t>
      </w:r>
      <w:r w:rsidR="00D740CB">
        <w:rPr>
          <w:rFonts w:ascii="Times New Roman" w:hAnsi="Times New Roman" w:cs="Times New Roman"/>
          <w:sz w:val="24"/>
          <w:szCs w:val="24"/>
        </w:rPr>
        <w:t xml:space="preserve">cinesi, in termini di contenuti e strutture delle pagine </w:t>
      </w:r>
      <w:r w:rsidR="00D740CB">
        <w:rPr>
          <w:rFonts w:ascii="Times New Roman" w:hAnsi="Times New Roman" w:cs="Times New Roman"/>
          <w:i/>
          <w:sz w:val="24"/>
          <w:szCs w:val="24"/>
        </w:rPr>
        <w:t>web</w:t>
      </w:r>
      <w:r w:rsidR="00D740CB">
        <w:rPr>
          <w:rFonts w:ascii="Times New Roman" w:hAnsi="Times New Roman" w:cs="Times New Roman"/>
          <w:sz w:val="24"/>
          <w:szCs w:val="24"/>
        </w:rPr>
        <w:t>,</w:t>
      </w:r>
      <w:r w:rsidR="00D740CB">
        <w:rPr>
          <w:rFonts w:ascii="Times New Roman" w:hAnsi="Times New Roman" w:cs="Times New Roman"/>
          <w:i/>
          <w:sz w:val="24"/>
          <w:szCs w:val="24"/>
        </w:rPr>
        <w:t xml:space="preserve"> </w:t>
      </w:r>
      <w:r w:rsidR="00D740CB">
        <w:rPr>
          <w:rFonts w:ascii="Times New Roman" w:hAnsi="Times New Roman" w:cs="Times New Roman"/>
          <w:sz w:val="24"/>
          <w:szCs w:val="24"/>
        </w:rPr>
        <w:t xml:space="preserve">necessarie per generare un atteggiamento positivo nei confronti di un determinato sito </w:t>
      </w:r>
      <w:r w:rsidR="00D740CB">
        <w:rPr>
          <w:rFonts w:ascii="Times New Roman" w:hAnsi="Times New Roman" w:cs="Times New Roman"/>
          <w:i/>
          <w:sz w:val="24"/>
          <w:szCs w:val="24"/>
        </w:rPr>
        <w:t>web</w:t>
      </w:r>
      <w:r w:rsidR="00D740CB">
        <w:rPr>
          <w:rFonts w:ascii="Times New Roman" w:hAnsi="Times New Roman" w:cs="Times New Roman"/>
          <w:sz w:val="24"/>
          <w:szCs w:val="24"/>
        </w:rPr>
        <w:t xml:space="preserve">. Come si avrà modo di osservare, le caratteristiche culturali di una popolazione influenzano l’utilizzo di </w:t>
      </w:r>
      <w:r w:rsidR="00D740CB" w:rsidRPr="00CB54A1">
        <w:rPr>
          <w:rFonts w:ascii="Times New Roman" w:hAnsi="Times New Roman" w:cs="Times New Roman"/>
          <w:sz w:val="24"/>
          <w:szCs w:val="24"/>
        </w:rPr>
        <w:t>Internet</w:t>
      </w:r>
      <w:r w:rsidR="00D740CB">
        <w:rPr>
          <w:rFonts w:ascii="Times New Roman" w:hAnsi="Times New Roman" w:cs="Times New Roman"/>
          <w:sz w:val="24"/>
          <w:szCs w:val="24"/>
        </w:rPr>
        <w:t xml:space="preserve"> ed in ultima istanza il </w:t>
      </w:r>
      <w:r w:rsidR="00D740CB">
        <w:rPr>
          <w:rFonts w:ascii="Times New Roman" w:hAnsi="Times New Roman" w:cs="Times New Roman"/>
          <w:i/>
          <w:sz w:val="24"/>
          <w:szCs w:val="24"/>
        </w:rPr>
        <w:t xml:space="preserve">design </w:t>
      </w:r>
      <w:r w:rsidR="00D740CB">
        <w:rPr>
          <w:rFonts w:ascii="Times New Roman" w:hAnsi="Times New Roman" w:cs="Times New Roman"/>
          <w:sz w:val="24"/>
          <w:szCs w:val="24"/>
        </w:rPr>
        <w:t xml:space="preserve">ed i contenuti di un sito che consentono di rispondere ai bisogni del visitatore in termini di modalità di navigazione, fruizione di contenuti, sicurezza e disposizione dei vari </w:t>
      </w:r>
      <w:r w:rsidR="00D740CB">
        <w:rPr>
          <w:rFonts w:ascii="Times New Roman" w:hAnsi="Times New Roman" w:cs="Times New Roman"/>
          <w:i/>
          <w:sz w:val="24"/>
          <w:szCs w:val="24"/>
        </w:rPr>
        <w:t>item</w:t>
      </w:r>
      <w:r w:rsidR="00D740CB">
        <w:rPr>
          <w:rFonts w:ascii="Times New Roman" w:hAnsi="Times New Roman" w:cs="Times New Roman"/>
          <w:sz w:val="24"/>
          <w:szCs w:val="24"/>
        </w:rPr>
        <w:t xml:space="preserve">.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Per garantire una maggior comprensione dei risultati ottenuti e delle conclusioni tratte, l’analisi effettuata viene esposta in questa trattazione in modo tale da fornire al lettore dapprima una panoramica su tutti gli strumenti utilizzati per lo studio culturale della Cina, per poi passare all’analisi cul</w:t>
      </w:r>
      <w:r w:rsidR="00D53534">
        <w:rPr>
          <w:rFonts w:ascii="Times New Roman" w:hAnsi="Times New Roman" w:cs="Times New Roman"/>
          <w:sz w:val="24"/>
          <w:szCs w:val="24"/>
        </w:rPr>
        <w:t xml:space="preserve">turale della popolazione cinese concludendo quindi </w:t>
      </w:r>
      <w:r>
        <w:rPr>
          <w:rFonts w:ascii="Times New Roman" w:hAnsi="Times New Roman" w:cs="Times New Roman"/>
          <w:sz w:val="24"/>
          <w:szCs w:val="24"/>
        </w:rPr>
        <w:t xml:space="preserve">con una ricerca sul </w:t>
      </w:r>
      <w:r>
        <w:rPr>
          <w:rFonts w:ascii="Times New Roman" w:hAnsi="Times New Roman" w:cs="Times New Roman"/>
          <w:i/>
          <w:sz w:val="24"/>
          <w:szCs w:val="24"/>
        </w:rPr>
        <w:t xml:space="preserve">web </w:t>
      </w:r>
      <w:r>
        <w:rPr>
          <w:rFonts w:ascii="Times New Roman" w:hAnsi="Times New Roman" w:cs="Times New Roman"/>
          <w:sz w:val="24"/>
          <w:szCs w:val="24"/>
        </w:rPr>
        <w:t xml:space="preserve">cinese che consente di definire le </w:t>
      </w:r>
      <w:r>
        <w:rPr>
          <w:rFonts w:ascii="Times New Roman" w:hAnsi="Times New Roman" w:cs="Times New Roman"/>
          <w:sz w:val="24"/>
          <w:szCs w:val="24"/>
        </w:rPr>
        <w:lastRenderedPageBreak/>
        <w:t>caratteristiche fondamentali che un sito deve possedere per attrarre e fidelizzare tale internauta.</w:t>
      </w:r>
    </w:p>
    <w:p w:rsidR="00D16D0B" w:rsidRDefault="00D740CB" w:rsidP="007736F7">
      <w:pPr>
        <w:spacing w:line="240" w:lineRule="auto"/>
        <w:jc w:val="both"/>
        <w:rPr>
          <w:rFonts w:ascii="Times New Roman" w:hAnsi="Times New Roman" w:cs="Times New Roman"/>
          <w:sz w:val="24"/>
          <w:szCs w:val="24"/>
        </w:rPr>
      </w:pPr>
      <w:r w:rsidRPr="00644C22">
        <w:rPr>
          <w:rFonts w:ascii="Times New Roman" w:hAnsi="Times New Roman" w:cs="Times New Roman"/>
          <w:sz w:val="24"/>
          <w:szCs w:val="24"/>
        </w:rPr>
        <w:t xml:space="preserve">Nel </w:t>
      </w:r>
      <w:r w:rsidRPr="00314BB4">
        <w:rPr>
          <w:rFonts w:ascii="Times New Roman" w:hAnsi="Times New Roman" w:cs="Times New Roman"/>
          <w:sz w:val="24"/>
          <w:szCs w:val="24"/>
        </w:rPr>
        <w:t xml:space="preserve">capitolo </w:t>
      </w:r>
      <w:r w:rsidR="00FA056F">
        <w:rPr>
          <w:rFonts w:ascii="Times New Roman" w:hAnsi="Times New Roman" w:cs="Times New Roman"/>
          <w:sz w:val="24"/>
          <w:szCs w:val="24"/>
        </w:rPr>
        <w:t>1</w:t>
      </w:r>
      <w:r w:rsidRPr="00644C22">
        <w:rPr>
          <w:rFonts w:ascii="Times New Roman" w:hAnsi="Times New Roman" w:cs="Times New Roman"/>
          <w:sz w:val="24"/>
          <w:szCs w:val="24"/>
        </w:rPr>
        <w:t xml:space="preserve"> </w:t>
      </w:r>
      <w:r w:rsidR="00FA056F">
        <w:rPr>
          <w:rFonts w:ascii="Times New Roman" w:hAnsi="Times New Roman" w:cs="Times New Roman"/>
          <w:sz w:val="24"/>
          <w:szCs w:val="24"/>
        </w:rPr>
        <w:t>sono riportati i modelli culturali di Hofstede ed Hall utilizzati</w:t>
      </w:r>
      <w:r w:rsidR="00EA1005">
        <w:rPr>
          <w:rFonts w:ascii="Times New Roman" w:hAnsi="Times New Roman" w:cs="Times New Roman"/>
          <w:sz w:val="24"/>
          <w:szCs w:val="24"/>
        </w:rPr>
        <w:t xml:space="preserve"> per l’analisi culturale della Cina. Mentre il primo sintetizza i tra</w:t>
      </w:r>
      <w:r w:rsidR="00B66DD3">
        <w:rPr>
          <w:rFonts w:ascii="Times New Roman" w:hAnsi="Times New Roman" w:cs="Times New Roman"/>
          <w:sz w:val="24"/>
          <w:szCs w:val="24"/>
        </w:rPr>
        <w:t>tti caratterizzanti di una cultura tramite l’in</w:t>
      </w:r>
      <w:r w:rsidR="00733F73">
        <w:rPr>
          <w:rFonts w:ascii="Times New Roman" w:hAnsi="Times New Roman" w:cs="Times New Roman"/>
          <w:sz w:val="24"/>
          <w:szCs w:val="24"/>
        </w:rPr>
        <w:t>troduzione di cinque</w:t>
      </w:r>
      <w:r w:rsidR="00B66DD3">
        <w:rPr>
          <w:rFonts w:ascii="Times New Roman" w:hAnsi="Times New Roman" w:cs="Times New Roman"/>
          <w:sz w:val="24"/>
          <w:szCs w:val="24"/>
        </w:rPr>
        <w:t xml:space="preserve"> dimensioni, il secondo propone una classificazione culturale basata su</w:t>
      </w:r>
      <w:r w:rsidR="00AC3AA1">
        <w:rPr>
          <w:rFonts w:ascii="Times New Roman" w:hAnsi="Times New Roman" w:cs="Times New Roman"/>
          <w:sz w:val="24"/>
          <w:szCs w:val="24"/>
        </w:rPr>
        <w:t>l</w:t>
      </w:r>
      <w:r w:rsidR="00D16D0B">
        <w:rPr>
          <w:rFonts w:ascii="Times New Roman" w:hAnsi="Times New Roman" w:cs="Times New Roman"/>
          <w:sz w:val="24"/>
          <w:szCs w:val="24"/>
        </w:rPr>
        <w:t xml:space="preserve"> grado di esplicitazione linguistica che caratterizza lo</w:t>
      </w:r>
      <w:r w:rsidR="00AC3AA1">
        <w:rPr>
          <w:rFonts w:ascii="Times New Roman" w:hAnsi="Times New Roman" w:cs="Times New Roman"/>
          <w:sz w:val="24"/>
          <w:szCs w:val="24"/>
        </w:rPr>
        <w:t xml:space="preserve"> stile comunicativo di una popolazione, in particolare, in base all’importanza dato al contesto informativo che circonda la comunicazione, l’autore suddivide le culture in </w:t>
      </w:r>
      <w:r w:rsidR="00AC3AA1">
        <w:rPr>
          <w:rFonts w:ascii="Times New Roman" w:hAnsi="Times New Roman" w:cs="Times New Roman"/>
          <w:i/>
          <w:sz w:val="24"/>
          <w:szCs w:val="24"/>
        </w:rPr>
        <w:t xml:space="preserve">High Context </w:t>
      </w:r>
      <w:r w:rsidR="00AC3AA1">
        <w:rPr>
          <w:rFonts w:ascii="Times New Roman" w:hAnsi="Times New Roman" w:cs="Times New Roman"/>
          <w:sz w:val="24"/>
          <w:szCs w:val="24"/>
        </w:rPr>
        <w:t xml:space="preserve">e </w:t>
      </w:r>
      <w:r w:rsidR="00AC3AA1">
        <w:rPr>
          <w:rFonts w:ascii="Times New Roman" w:hAnsi="Times New Roman" w:cs="Times New Roman"/>
          <w:i/>
          <w:sz w:val="24"/>
          <w:szCs w:val="24"/>
        </w:rPr>
        <w:t>Low Context</w:t>
      </w:r>
      <w:r w:rsidR="00D16D0B">
        <w:rPr>
          <w:rFonts w:ascii="Times New Roman" w:hAnsi="Times New Roman" w:cs="Times New Roman"/>
          <w:sz w:val="24"/>
          <w:szCs w:val="24"/>
        </w:rPr>
        <w:t>.</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Come detto precedentemente, l’appartenenza ad una determinata cultura sviluppa più o meno inconsciamente nell’individuo una serie di comportamenti e atteggiamenti, che, in ultima istanza, influenzano le preferenze dell’internauta nella navigazione via </w:t>
      </w:r>
      <w:r>
        <w:rPr>
          <w:rFonts w:ascii="Times New Roman" w:hAnsi="Times New Roman" w:cs="Times New Roman"/>
          <w:i/>
          <w:sz w:val="24"/>
          <w:szCs w:val="24"/>
        </w:rPr>
        <w:t>web</w:t>
      </w:r>
      <w:r>
        <w:rPr>
          <w:rFonts w:ascii="Times New Roman" w:hAnsi="Times New Roman" w:cs="Times New Roman"/>
          <w:sz w:val="24"/>
          <w:szCs w:val="24"/>
        </w:rPr>
        <w:t>; detto ciò è facile comprendere come l</w:t>
      </w:r>
      <w:r w:rsidRPr="00BA5056">
        <w:rPr>
          <w:rFonts w:ascii="Times New Roman" w:hAnsi="Times New Roman" w:cs="Times New Roman"/>
          <w:sz w:val="24"/>
          <w:szCs w:val="24"/>
        </w:rPr>
        <w:t xml:space="preserve">’esportazione di un sito </w:t>
      </w:r>
      <w:r w:rsidRPr="00BA5056">
        <w:rPr>
          <w:rFonts w:ascii="Times New Roman" w:hAnsi="Times New Roman" w:cs="Times New Roman"/>
          <w:i/>
          <w:sz w:val="24"/>
          <w:szCs w:val="24"/>
        </w:rPr>
        <w:t>web</w:t>
      </w:r>
      <w:r w:rsidRPr="00BA5056">
        <w:rPr>
          <w:rFonts w:ascii="Times New Roman" w:hAnsi="Times New Roman" w:cs="Times New Roman"/>
          <w:sz w:val="24"/>
          <w:szCs w:val="24"/>
        </w:rPr>
        <w:t xml:space="preserve"> in società differenti non si risolve con la mera traduzione del testo o la modifica del formato della data, ma necessita di un attenta ed appropriata customizzazione all</w:t>
      </w:r>
      <w:r w:rsidRPr="00BA5056">
        <w:rPr>
          <w:rFonts w:ascii="Times New Roman" w:hAnsi="Times New Roman" w:cs="Times New Roman"/>
          <w:i/>
          <w:sz w:val="24"/>
          <w:szCs w:val="24"/>
        </w:rPr>
        <w:t>’audience</w:t>
      </w:r>
      <w:r>
        <w:rPr>
          <w:rFonts w:ascii="Times New Roman" w:hAnsi="Times New Roman" w:cs="Times New Roman"/>
          <w:sz w:val="24"/>
          <w:szCs w:val="24"/>
        </w:rPr>
        <w:t xml:space="preserve"> di riferimento</w:t>
      </w:r>
      <w:r w:rsidRPr="00BA5056">
        <w:rPr>
          <w:rFonts w:ascii="Times New Roman" w:hAnsi="Times New Roman" w:cs="Times New Roman"/>
          <w:sz w:val="24"/>
          <w:szCs w:val="24"/>
        </w:rPr>
        <w:t xml:space="preserve"> dei </w:t>
      </w:r>
      <w:r w:rsidRPr="00BA5056">
        <w:rPr>
          <w:rFonts w:ascii="Times New Roman" w:hAnsi="Times New Roman" w:cs="Times New Roman"/>
          <w:i/>
          <w:sz w:val="24"/>
          <w:szCs w:val="24"/>
        </w:rPr>
        <w:t>cultural’s markers</w:t>
      </w:r>
      <w:r w:rsidRPr="00BA5056">
        <w:rPr>
          <w:rFonts w:ascii="Times New Roman" w:hAnsi="Times New Roman" w:cs="Times New Roman"/>
          <w:sz w:val="24"/>
          <w:szCs w:val="24"/>
        </w:rPr>
        <w:t xml:space="preserve">, ossia quegli elementi del </w:t>
      </w:r>
      <w:r w:rsidRPr="00BA5056">
        <w:rPr>
          <w:rFonts w:ascii="Times New Roman" w:hAnsi="Times New Roman" w:cs="Times New Roman"/>
          <w:i/>
          <w:sz w:val="24"/>
          <w:szCs w:val="24"/>
        </w:rPr>
        <w:t>design</w:t>
      </w:r>
      <w:r w:rsidRPr="00BA5056">
        <w:rPr>
          <w:rFonts w:ascii="Times New Roman" w:hAnsi="Times New Roman" w:cs="Times New Roman"/>
          <w:sz w:val="24"/>
          <w:szCs w:val="24"/>
        </w:rPr>
        <w:t xml:space="preserve"> di un sito che sono prevalenti e possibilmente preferiti all’interno di un gruppo culturale</w:t>
      </w:r>
      <w:r>
        <w:rPr>
          <w:rFonts w:ascii="Times New Roman" w:hAnsi="Times New Roman" w:cs="Times New Roman"/>
          <w:sz w:val="24"/>
          <w:szCs w:val="24"/>
        </w:rPr>
        <w:t xml:space="preserve"> </w:t>
      </w:r>
      <w:r w:rsidRPr="00BA5056">
        <w:rPr>
          <w:rFonts w:ascii="Times New Roman" w:hAnsi="Times New Roman" w:cs="Times New Roman"/>
          <w:sz w:val="24"/>
          <w:szCs w:val="24"/>
        </w:rPr>
        <w:t xml:space="preserve">(Barber e Badre, 2001), </w:t>
      </w:r>
      <w:r>
        <w:rPr>
          <w:rFonts w:ascii="Times New Roman" w:hAnsi="Times New Roman" w:cs="Times New Roman"/>
          <w:sz w:val="24"/>
          <w:szCs w:val="24"/>
        </w:rPr>
        <w:t>tra i quali</w:t>
      </w:r>
      <w:r w:rsidRPr="00BA5056">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layout</w:t>
      </w:r>
      <w:r>
        <w:rPr>
          <w:rFonts w:ascii="Times New Roman" w:hAnsi="Times New Roman" w:cs="Times New Roman"/>
          <w:sz w:val="24"/>
          <w:szCs w:val="24"/>
        </w:rPr>
        <w:t xml:space="preserve">, simboli, contenuti multimediali, linguaggio, navigazione e colori. A tal proposito, il </w:t>
      </w:r>
      <w:r w:rsidRPr="00314BB4">
        <w:rPr>
          <w:rFonts w:ascii="Times New Roman" w:hAnsi="Times New Roman" w:cs="Times New Roman"/>
          <w:sz w:val="24"/>
          <w:szCs w:val="24"/>
        </w:rPr>
        <w:t xml:space="preserve">capitolo </w:t>
      </w:r>
      <w:r w:rsidR="004B2185">
        <w:rPr>
          <w:rFonts w:ascii="Times New Roman" w:hAnsi="Times New Roman" w:cs="Times New Roman"/>
          <w:sz w:val="24"/>
          <w:szCs w:val="24"/>
        </w:rPr>
        <w:t>2</w:t>
      </w:r>
      <w:r>
        <w:rPr>
          <w:rFonts w:ascii="Times New Roman" w:hAnsi="Times New Roman" w:cs="Times New Roman"/>
          <w:b/>
          <w:sz w:val="24"/>
          <w:szCs w:val="24"/>
        </w:rPr>
        <w:t xml:space="preserve"> </w:t>
      </w:r>
      <w:r>
        <w:rPr>
          <w:rFonts w:ascii="Times New Roman" w:hAnsi="Times New Roman" w:cs="Times New Roman"/>
          <w:sz w:val="24"/>
          <w:szCs w:val="24"/>
        </w:rPr>
        <w:t xml:space="preserve">analizza le principali influenze della cultura sul </w:t>
      </w:r>
      <w:r>
        <w:rPr>
          <w:rFonts w:ascii="Times New Roman" w:hAnsi="Times New Roman" w:cs="Times New Roman"/>
          <w:i/>
          <w:sz w:val="24"/>
          <w:szCs w:val="24"/>
        </w:rPr>
        <w:t xml:space="preserve">design </w:t>
      </w:r>
      <w:r>
        <w:rPr>
          <w:rFonts w:ascii="Times New Roman" w:hAnsi="Times New Roman" w:cs="Times New Roman"/>
          <w:sz w:val="24"/>
          <w:szCs w:val="24"/>
        </w:rPr>
        <w:t>di un sito</w:t>
      </w:r>
      <w:r>
        <w:rPr>
          <w:rFonts w:ascii="Times New Roman" w:hAnsi="Times New Roman" w:cs="Times New Roman"/>
          <w:i/>
          <w:sz w:val="24"/>
          <w:szCs w:val="24"/>
        </w:rPr>
        <w:t xml:space="preserve"> web</w:t>
      </w:r>
      <w:r>
        <w:rPr>
          <w:rFonts w:ascii="Times New Roman" w:hAnsi="Times New Roman" w:cs="Times New Roman"/>
          <w:sz w:val="24"/>
          <w:szCs w:val="24"/>
        </w:rPr>
        <w:t xml:space="preserve"> studiando delle correlazioni tra i modelli culturali di Hofstede ed Hall e la struttura ed i contenuti di una pagina </w:t>
      </w:r>
      <w:r w:rsidRPr="003A5505">
        <w:rPr>
          <w:rFonts w:ascii="Times New Roman" w:hAnsi="Times New Roman" w:cs="Times New Roman"/>
          <w:i/>
          <w:sz w:val="24"/>
          <w:szCs w:val="24"/>
        </w:rPr>
        <w:t>web</w:t>
      </w:r>
      <w:r>
        <w:rPr>
          <w:rFonts w:ascii="Times New Roman" w:hAnsi="Times New Roman" w:cs="Times New Roman"/>
          <w:sz w:val="24"/>
          <w:szCs w:val="24"/>
        </w:rPr>
        <w:t xml:space="preserve">. Gli studi riportati sono quelli di </w:t>
      </w:r>
      <w:r w:rsidRPr="00867BE5">
        <w:rPr>
          <w:rFonts w:ascii="Times New Roman" w:hAnsi="Times New Roman" w:cs="Times New Roman"/>
          <w:sz w:val="24"/>
          <w:szCs w:val="24"/>
        </w:rPr>
        <w:t xml:space="preserve">Marcus e Gould (2000) </w:t>
      </w:r>
      <w:r>
        <w:rPr>
          <w:rFonts w:ascii="Times New Roman" w:hAnsi="Times New Roman" w:cs="Times New Roman"/>
          <w:sz w:val="24"/>
          <w:szCs w:val="24"/>
        </w:rPr>
        <w:t xml:space="preserve">e </w:t>
      </w:r>
      <w:r w:rsidRPr="00867BE5">
        <w:rPr>
          <w:rFonts w:ascii="Times New Roman" w:hAnsi="Times New Roman" w:cs="Times New Roman"/>
          <w:sz w:val="24"/>
          <w:szCs w:val="24"/>
        </w:rPr>
        <w:t xml:space="preserve">Würtz (2005) </w:t>
      </w:r>
      <w:r>
        <w:rPr>
          <w:rFonts w:ascii="Times New Roman" w:hAnsi="Times New Roman" w:cs="Times New Roman"/>
          <w:sz w:val="24"/>
          <w:szCs w:val="24"/>
        </w:rPr>
        <w:t xml:space="preserve">che fungono da anello congiungente tra i caratteri culturali di un paese (in questo caso la Cina) e il modello di </w:t>
      </w:r>
      <w:r>
        <w:rPr>
          <w:rFonts w:ascii="Times New Roman" w:hAnsi="Times New Roman" w:cs="Times New Roman"/>
          <w:i/>
          <w:sz w:val="24"/>
          <w:szCs w:val="24"/>
        </w:rPr>
        <w:t xml:space="preserve">web design </w:t>
      </w:r>
      <w:r>
        <w:rPr>
          <w:rFonts w:ascii="Times New Roman" w:hAnsi="Times New Roman" w:cs="Times New Roman"/>
          <w:sz w:val="24"/>
          <w:szCs w:val="24"/>
        </w:rPr>
        <w:t>che ne deriva.</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Messi a disposizione del lettore gli strumenti considerati nei capitoli precedenti, nel </w:t>
      </w:r>
      <w:r w:rsidRPr="00314BB4">
        <w:rPr>
          <w:rFonts w:ascii="Times New Roman" w:hAnsi="Times New Roman" w:cs="Times New Roman"/>
          <w:sz w:val="24"/>
          <w:szCs w:val="24"/>
        </w:rPr>
        <w:t xml:space="preserve">capitolo </w:t>
      </w:r>
      <w:r w:rsidR="004B2185">
        <w:rPr>
          <w:rFonts w:ascii="Times New Roman" w:hAnsi="Times New Roman" w:cs="Times New Roman"/>
          <w:sz w:val="24"/>
          <w:szCs w:val="24"/>
        </w:rPr>
        <w:t>3</w:t>
      </w:r>
      <w:r w:rsidR="00D03D7B">
        <w:rPr>
          <w:rFonts w:ascii="Times New Roman" w:hAnsi="Times New Roman" w:cs="Times New Roman"/>
          <w:sz w:val="24"/>
          <w:szCs w:val="24"/>
        </w:rPr>
        <w:t>, attraverso un’analisi culturale della Cina</w:t>
      </w:r>
      <w:r w:rsidRPr="007D15EF">
        <w:rPr>
          <w:rFonts w:ascii="Times New Roman" w:hAnsi="Times New Roman" w:cs="Times New Roman"/>
          <w:b/>
          <w:sz w:val="24"/>
          <w:szCs w:val="24"/>
        </w:rPr>
        <w:t xml:space="preserve"> </w:t>
      </w:r>
      <w:r w:rsidR="00E479EA">
        <w:rPr>
          <w:rFonts w:ascii="Times New Roman" w:hAnsi="Times New Roman" w:cs="Times New Roman"/>
          <w:sz w:val="24"/>
          <w:szCs w:val="24"/>
        </w:rPr>
        <w:t>(</w:t>
      </w:r>
      <w:r w:rsidR="00D03D7B" w:rsidRPr="00D03D7B">
        <w:rPr>
          <w:rFonts w:ascii="Times New Roman" w:hAnsi="Times New Roman" w:cs="Times New Roman"/>
          <w:sz w:val="24"/>
          <w:szCs w:val="24"/>
        </w:rPr>
        <w:t>svolta mediante i modelli culturali di Hall ed Hofstede</w:t>
      </w:r>
      <w:r w:rsidR="00E479EA">
        <w:rPr>
          <w:rFonts w:ascii="Times New Roman" w:hAnsi="Times New Roman" w:cs="Times New Roman"/>
          <w:sz w:val="24"/>
          <w:szCs w:val="24"/>
        </w:rPr>
        <w:t>)</w:t>
      </w:r>
      <w:r>
        <w:rPr>
          <w:rFonts w:ascii="Times New Roman" w:hAnsi="Times New Roman" w:cs="Times New Roman"/>
          <w:sz w:val="24"/>
          <w:szCs w:val="24"/>
        </w:rPr>
        <w:t xml:space="preserve">, questo </w:t>
      </w:r>
      <w:r w:rsidR="006D6F66">
        <w:rPr>
          <w:rFonts w:ascii="Times New Roman" w:hAnsi="Times New Roman" w:cs="Times New Roman"/>
          <w:sz w:val="24"/>
          <w:szCs w:val="24"/>
        </w:rPr>
        <w:t>lavoro</w:t>
      </w:r>
      <w:r>
        <w:rPr>
          <w:rFonts w:ascii="Times New Roman" w:hAnsi="Times New Roman" w:cs="Times New Roman"/>
          <w:sz w:val="24"/>
          <w:szCs w:val="24"/>
        </w:rPr>
        <w:t xml:space="preserve"> offre un</w:t>
      </w:r>
      <w:r w:rsidR="006D6F66">
        <w:rPr>
          <w:rFonts w:ascii="Times New Roman" w:hAnsi="Times New Roman" w:cs="Times New Roman"/>
          <w:sz w:val="24"/>
          <w:szCs w:val="24"/>
        </w:rPr>
        <w:t>o studio</w:t>
      </w:r>
      <w:r>
        <w:rPr>
          <w:rFonts w:ascii="Times New Roman" w:hAnsi="Times New Roman" w:cs="Times New Roman"/>
          <w:sz w:val="24"/>
          <w:szCs w:val="24"/>
        </w:rPr>
        <w:t xml:space="preserve"> del </w:t>
      </w:r>
      <w:r>
        <w:rPr>
          <w:rFonts w:ascii="Times New Roman" w:hAnsi="Times New Roman" w:cs="Times New Roman"/>
          <w:i/>
          <w:sz w:val="24"/>
          <w:szCs w:val="24"/>
        </w:rPr>
        <w:t>web design</w:t>
      </w:r>
      <w:r>
        <w:rPr>
          <w:rFonts w:ascii="Times New Roman" w:hAnsi="Times New Roman" w:cs="Times New Roman"/>
          <w:sz w:val="24"/>
          <w:szCs w:val="24"/>
        </w:rPr>
        <w:t xml:space="preserve"> cinese svolta attraverso un campionamento di 100 siti di origine cinese, composti da: 75</w:t>
      </w:r>
      <w:r w:rsidRPr="00652262">
        <w:rPr>
          <w:rFonts w:ascii="Times New Roman" w:hAnsi="Times New Roman" w:cs="Times New Roman"/>
          <w:i/>
          <w:sz w:val="24"/>
          <w:szCs w:val="24"/>
        </w:rPr>
        <w:t xml:space="preserve"> </w:t>
      </w:r>
      <w:r w:rsidRPr="0046533E">
        <w:rPr>
          <w:rFonts w:ascii="Times New Roman" w:hAnsi="Times New Roman" w:cs="Times New Roman"/>
          <w:i/>
          <w:sz w:val="24"/>
          <w:szCs w:val="24"/>
        </w:rPr>
        <w:t>corporate</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web</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sites</w:t>
      </w:r>
      <w:r w:rsidRPr="0046533E">
        <w:rPr>
          <w:rFonts w:ascii="Times New Roman" w:hAnsi="Times New Roman" w:cs="Times New Roman"/>
          <w:sz w:val="24"/>
          <w:szCs w:val="24"/>
        </w:rPr>
        <w:t xml:space="preserve"> di società quotate sulle borse di Hong Kong e Shanghai ed università cinesi</w:t>
      </w:r>
      <w:r>
        <w:rPr>
          <w:rFonts w:ascii="Times New Roman" w:hAnsi="Times New Roman" w:cs="Times New Roman"/>
          <w:sz w:val="24"/>
          <w:szCs w:val="24"/>
        </w:rPr>
        <w:t xml:space="preserve"> e </w:t>
      </w:r>
      <w:r w:rsidRPr="0046533E">
        <w:rPr>
          <w:rFonts w:ascii="Times New Roman" w:hAnsi="Times New Roman" w:cs="Times New Roman"/>
          <w:sz w:val="24"/>
          <w:szCs w:val="24"/>
        </w:rPr>
        <w:t xml:space="preserve">25 siti di </w:t>
      </w:r>
      <w:r w:rsidRPr="0046533E">
        <w:rPr>
          <w:rFonts w:ascii="Times New Roman" w:hAnsi="Times New Roman" w:cs="Times New Roman"/>
          <w:i/>
          <w:sz w:val="24"/>
          <w:szCs w:val="24"/>
        </w:rPr>
        <w:t>e-commerc</w:t>
      </w:r>
      <w:r>
        <w:rPr>
          <w:rFonts w:ascii="Times New Roman" w:hAnsi="Times New Roman" w:cs="Times New Roman"/>
          <w:i/>
          <w:sz w:val="24"/>
          <w:szCs w:val="24"/>
        </w:rPr>
        <w:t>e</w:t>
      </w:r>
      <w:r>
        <w:rPr>
          <w:rFonts w:ascii="Times New Roman" w:hAnsi="Times New Roman" w:cs="Times New Roman"/>
          <w:sz w:val="24"/>
          <w:szCs w:val="24"/>
        </w:rPr>
        <w:t xml:space="preserve">. La ricerca si focalizza su quegli attributi </w:t>
      </w:r>
      <w:r>
        <w:rPr>
          <w:rFonts w:ascii="Times New Roman" w:eastAsia="Times New Roman" w:hAnsi="Times New Roman" w:cs="Times New Roman"/>
          <w:bCs/>
          <w:sz w:val="24"/>
          <w:szCs w:val="24"/>
          <w:lang w:eastAsia="it-IT"/>
        </w:rPr>
        <w:t xml:space="preserve">del </w:t>
      </w:r>
      <w:r>
        <w:rPr>
          <w:rFonts w:ascii="Times New Roman" w:eastAsia="Times New Roman" w:hAnsi="Times New Roman" w:cs="Times New Roman"/>
          <w:bCs/>
          <w:i/>
          <w:sz w:val="24"/>
          <w:szCs w:val="24"/>
          <w:lang w:eastAsia="it-IT"/>
        </w:rPr>
        <w:t>design</w:t>
      </w:r>
      <w:r>
        <w:rPr>
          <w:rFonts w:ascii="Times New Roman" w:eastAsia="Times New Roman" w:hAnsi="Times New Roman" w:cs="Times New Roman"/>
          <w:bCs/>
          <w:sz w:val="24"/>
          <w:szCs w:val="24"/>
          <w:lang w:eastAsia="it-IT"/>
        </w:rPr>
        <w:t xml:space="preserve"> e quei contenuti dell’</w:t>
      </w:r>
      <w:r>
        <w:rPr>
          <w:rFonts w:ascii="Times New Roman" w:eastAsia="Times New Roman" w:hAnsi="Times New Roman" w:cs="Times New Roman"/>
          <w:bCs/>
          <w:i/>
          <w:sz w:val="24"/>
          <w:szCs w:val="24"/>
          <w:lang w:eastAsia="it-IT"/>
        </w:rPr>
        <w:t xml:space="preserve">homepage </w:t>
      </w:r>
      <w:r>
        <w:rPr>
          <w:rFonts w:ascii="Times New Roman" w:eastAsia="Times New Roman" w:hAnsi="Times New Roman" w:cs="Times New Roman"/>
          <w:bCs/>
          <w:sz w:val="24"/>
          <w:szCs w:val="24"/>
          <w:lang w:eastAsia="it-IT"/>
        </w:rPr>
        <w:t xml:space="preserve">che </w:t>
      </w:r>
      <w:r>
        <w:rPr>
          <w:rFonts w:ascii="Times New Roman" w:hAnsi="Times New Roman" w:cs="Times New Roman"/>
          <w:sz w:val="24"/>
          <w:szCs w:val="24"/>
        </w:rPr>
        <w:t>maggiormente variano all’interno di</w:t>
      </w:r>
      <w:r w:rsidRPr="00BA5056">
        <w:rPr>
          <w:rFonts w:ascii="Times New Roman" w:hAnsi="Times New Roman" w:cs="Times New Roman"/>
          <w:sz w:val="24"/>
          <w:szCs w:val="24"/>
        </w:rPr>
        <w:t xml:space="preserve"> un sito</w:t>
      </w:r>
      <w:r>
        <w:rPr>
          <w:rFonts w:ascii="Times New Roman" w:hAnsi="Times New Roman" w:cs="Times New Roman"/>
          <w:sz w:val="24"/>
          <w:szCs w:val="24"/>
        </w:rPr>
        <w:t xml:space="preserve"> a seconda delle preferenze dell’</w:t>
      </w:r>
      <w:r>
        <w:rPr>
          <w:rFonts w:ascii="Times New Roman" w:hAnsi="Times New Roman" w:cs="Times New Roman"/>
          <w:i/>
          <w:sz w:val="24"/>
          <w:szCs w:val="24"/>
        </w:rPr>
        <w:t xml:space="preserve">audience </w:t>
      </w:r>
      <w:r>
        <w:rPr>
          <w:rFonts w:ascii="Times New Roman" w:hAnsi="Times New Roman" w:cs="Times New Roman"/>
          <w:sz w:val="24"/>
          <w:szCs w:val="24"/>
        </w:rPr>
        <w:t xml:space="preserve">di riferimento, in quanto correlati, tra l’altro, alle sue caratteristiche culturali; per la definizione di tali elementi si è fatto riferimento a diversi studi già presenti in letteratura, tra i quali: </w:t>
      </w:r>
      <w:r w:rsidRPr="00DF39B1">
        <w:rPr>
          <w:rFonts w:ascii="Times New Roman" w:eastAsia="Times New Roman" w:hAnsi="Times New Roman" w:cs="Times New Roman"/>
          <w:bCs/>
          <w:sz w:val="24"/>
          <w:szCs w:val="24"/>
          <w:lang w:eastAsia="it-IT"/>
        </w:rPr>
        <w:t xml:space="preserve">Radmila Juric, Inhwa Kim, Jasna Kuljis </w:t>
      </w:r>
      <w:r>
        <w:rPr>
          <w:rFonts w:ascii="Times New Roman" w:eastAsia="Times New Roman" w:hAnsi="Times New Roman" w:cs="Times New Roman"/>
          <w:bCs/>
          <w:sz w:val="24"/>
          <w:szCs w:val="24"/>
          <w:lang w:eastAsia="it-IT"/>
        </w:rPr>
        <w:t>(</w:t>
      </w:r>
      <w:r w:rsidRPr="00DF39B1">
        <w:rPr>
          <w:rFonts w:ascii="Times New Roman" w:eastAsia="Times New Roman" w:hAnsi="Times New Roman" w:cs="Times New Roman"/>
          <w:bCs/>
          <w:sz w:val="24"/>
          <w:szCs w:val="24"/>
          <w:lang w:eastAsia="it-IT"/>
        </w:rPr>
        <w:t>2003</w:t>
      </w:r>
      <w:r>
        <w:rPr>
          <w:rFonts w:ascii="Times New Roman" w:eastAsia="Times New Roman" w:hAnsi="Times New Roman" w:cs="Times New Roman"/>
          <w:bCs/>
          <w:sz w:val="24"/>
          <w:szCs w:val="24"/>
          <w:lang w:eastAsia="it-IT"/>
        </w:rPr>
        <w:t xml:space="preserve">), </w:t>
      </w:r>
      <w:r w:rsidRPr="00867BE5">
        <w:rPr>
          <w:rFonts w:ascii="Times New Roman" w:hAnsi="Times New Roman" w:cs="Times New Roman"/>
          <w:sz w:val="24"/>
          <w:szCs w:val="24"/>
        </w:rPr>
        <w:t>Marcus &amp; Gould (2000), Barber and Brade (2001), Acker</w:t>
      </w:r>
      <w:r>
        <w:rPr>
          <w:rFonts w:ascii="Times New Roman" w:hAnsi="Times New Roman" w:cs="Times New Roman"/>
          <w:sz w:val="24"/>
          <w:szCs w:val="24"/>
        </w:rPr>
        <w:t xml:space="preserve">man (2002),  Würtz (2005) e Callahan (2005). I risultati ottenuti sono discussi all’interno di questo capitolo e riportati in forma schematica nelle appendici 3 e 4 del presente lavoro; essi consentono di conoscere e capire quali siano le caratteristiche che qualificano e differenziano il </w:t>
      </w:r>
      <w:r>
        <w:rPr>
          <w:rFonts w:ascii="Times New Roman" w:hAnsi="Times New Roman" w:cs="Times New Roman"/>
          <w:i/>
          <w:sz w:val="24"/>
          <w:szCs w:val="24"/>
        </w:rPr>
        <w:t xml:space="preserve">web design </w:t>
      </w:r>
      <w:r>
        <w:rPr>
          <w:rFonts w:ascii="Times New Roman" w:hAnsi="Times New Roman" w:cs="Times New Roman"/>
          <w:sz w:val="24"/>
          <w:szCs w:val="24"/>
        </w:rPr>
        <w:t xml:space="preserve">cinese, permettendo di definire le peculiarità che un sito </w:t>
      </w:r>
      <w:r>
        <w:rPr>
          <w:rFonts w:ascii="Times New Roman" w:hAnsi="Times New Roman" w:cs="Times New Roman"/>
          <w:i/>
          <w:sz w:val="24"/>
          <w:szCs w:val="24"/>
        </w:rPr>
        <w:t>web</w:t>
      </w:r>
      <w:r>
        <w:rPr>
          <w:rFonts w:ascii="Times New Roman" w:hAnsi="Times New Roman" w:cs="Times New Roman"/>
          <w:sz w:val="24"/>
          <w:szCs w:val="24"/>
        </w:rPr>
        <w:t xml:space="preserve"> deve possedere per attirare e soddisfare utenti cinesi</w:t>
      </w:r>
      <w:r w:rsidR="00B43A60">
        <w:rPr>
          <w:rFonts w:ascii="Times New Roman" w:hAnsi="Times New Roman" w:cs="Times New Roman"/>
          <w:sz w:val="24"/>
          <w:szCs w:val="24"/>
        </w:rPr>
        <w:t>.</w:t>
      </w:r>
    </w:p>
    <w:p w:rsidR="00DF53DD" w:rsidRDefault="00DF53DD" w:rsidP="007736F7">
      <w:pPr>
        <w:autoSpaceDE w:val="0"/>
        <w:autoSpaceDN w:val="0"/>
        <w:adjustRightInd w:val="0"/>
        <w:spacing w:line="240" w:lineRule="auto"/>
        <w:jc w:val="both"/>
        <w:rPr>
          <w:rFonts w:ascii="Times New Roman" w:hAnsi="Times New Roman" w:cs="Times New Roman"/>
          <w:sz w:val="24"/>
          <w:szCs w:val="24"/>
        </w:rPr>
      </w:pPr>
    </w:p>
    <w:p w:rsidR="00D740CB" w:rsidRPr="00661EB7" w:rsidRDefault="001D3FAB" w:rsidP="00E328A3">
      <w:pPr>
        <w:pStyle w:val="Titolo1"/>
        <w:numPr>
          <w:ilvl w:val="0"/>
          <w:numId w:val="36"/>
        </w:numPr>
        <w:spacing w:after="240" w:line="240" w:lineRule="auto"/>
        <w:ind w:left="0" w:hanging="426"/>
        <w:jc w:val="both"/>
        <w:rPr>
          <w:rFonts w:ascii="Times New Roman" w:hAnsi="Times New Roman" w:cs="Times New Roman"/>
          <w:color w:val="auto"/>
          <w:sz w:val="36"/>
          <w:szCs w:val="36"/>
        </w:rPr>
      </w:pPr>
      <w:bookmarkStart w:id="2" w:name="_Toc285452272"/>
      <w:bookmarkStart w:id="3" w:name="_Toc285734211"/>
      <w:r>
        <w:rPr>
          <w:rFonts w:ascii="Times New Roman" w:hAnsi="Times New Roman" w:cs="Times New Roman"/>
          <w:color w:val="auto"/>
          <w:sz w:val="36"/>
          <w:szCs w:val="36"/>
        </w:rPr>
        <w:lastRenderedPageBreak/>
        <w:t xml:space="preserve"> Modelli</w:t>
      </w:r>
      <w:r w:rsidR="00D740CB" w:rsidRPr="00661EB7">
        <w:rPr>
          <w:rFonts w:ascii="Times New Roman" w:hAnsi="Times New Roman" w:cs="Times New Roman"/>
          <w:color w:val="auto"/>
          <w:sz w:val="36"/>
          <w:szCs w:val="36"/>
        </w:rPr>
        <w:t xml:space="preserve"> </w:t>
      </w:r>
      <w:r w:rsidR="00EB7E27">
        <w:rPr>
          <w:rFonts w:ascii="Times New Roman" w:hAnsi="Times New Roman" w:cs="Times New Roman"/>
          <w:color w:val="auto"/>
          <w:sz w:val="36"/>
          <w:szCs w:val="36"/>
        </w:rPr>
        <w:t>Culturali</w:t>
      </w:r>
      <w:bookmarkEnd w:id="2"/>
      <w:bookmarkEnd w:id="3"/>
    </w:p>
    <w:p w:rsidR="00D740CB" w:rsidRDefault="00D740CB" w:rsidP="00E328A3">
      <w:pPr>
        <w:pStyle w:val="Titolo1"/>
        <w:numPr>
          <w:ilvl w:val="1"/>
          <w:numId w:val="36"/>
        </w:numPr>
        <w:spacing w:before="0" w:line="240" w:lineRule="auto"/>
        <w:ind w:left="284" w:hanging="284"/>
        <w:jc w:val="both"/>
        <w:rPr>
          <w:rFonts w:ascii="Times New Roman" w:hAnsi="Times New Roman" w:cs="Times New Roman"/>
          <w:color w:val="auto"/>
          <w:sz w:val="32"/>
          <w:szCs w:val="32"/>
        </w:rPr>
      </w:pPr>
      <w:bookmarkStart w:id="4" w:name="_Toc285452273"/>
      <w:bookmarkStart w:id="5" w:name="_Toc285734212"/>
      <w:r w:rsidRPr="00EB7E27">
        <w:rPr>
          <w:rFonts w:ascii="Times New Roman" w:hAnsi="Times New Roman" w:cs="Times New Roman"/>
          <w:color w:val="auto"/>
          <w:sz w:val="32"/>
          <w:szCs w:val="32"/>
        </w:rPr>
        <w:t xml:space="preserve">Le Cinque Dimensioni </w:t>
      </w:r>
      <w:r w:rsidR="00EB7E27" w:rsidRPr="00EB7E27">
        <w:rPr>
          <w:rFonts w:ascii="Times New Roman" w:hAnsi="Times New Roman" w:cs="Times New Roman"/>
          <w:color w:val="auto"/>
          <w:sz w:val="32"/>
          <w:szCs w:val="32"/>
        </w:rPr>
        <w:t>di Hofstede</w:t>
      </w:r>
      <w:bookmarkEnd w:id="4"/>
      <w:bookmarkEnd w:id="5"/>
    </w:p>
    <w:p w:rsidR="00EB7E27" w:rsidRPr="00EB7E27" w:rsidRDefault="00EB7E27" w:rsidP="007736F7">
      <w:pPr>
        <w:spacing w:line="240" w:lineRule="auto"/>
      </w:pPr>
    </w:p>
    <w:p w:rsidR="00D740CB" w:rsidRDefault="00D740CB" w:rsidP="007736F7">
      <w:pPr>
        <w:pStyle w:val="NormaleWeb"/>
        <w:jc w:val="both"/>
      </w:pPr>
      <w:r w:rsidRPr="009529E3">
        <w:t>Lo studio di Hofstede si concentrò</w:t>
      </w:r>
      <w:r>
        <w:t>,</w:t>
      </w:r>
      <w:r w:rsidRPr="009529E3">
        <w:t xml:space="preserve"> tra </w:t>
      </w:r>
      <w:r>
        <w:t>la</w:t>
      </w:r>
      <w:r w:rsidRPr="009529E3">
        <w:t xml:space="preserve"> fine </w:t>
      </w:r>
      <w:r>
        <w:t xml:space="preserve">degli </w:t>
      </w:r>
      <w:r w:rsidRPr="009529E3">
        <w:t>anni ’60 e l’inizio degli anni’70</w:t>
      </w:r>
      <w:r>
        <w:t>,</w:t>
      </w:r>
      <w:r w:rsidRPr="009529E3">
        <w:t xml:space="preserve"> </w:t>
      </w:r>
      <w:r>
        <w:t>su un</w:t>
      </w:r>
      <w:r w:rsidRPr="009529E3">
        <w:t xml:space="preserve"> progetto di ricerca </w:t>
      </w:r>
      <w:r>
        <w:t xml:space="preserve">interculturale empirico-statistico, </w:t>
      </w:r>
      <w:r w:rsidRPr="009529E3">
        <w:t xml:space="preserve">nominato HERMES; il sociologo utilizzò come mezzo di ricerca un questionario chiamato </w:t>
      </w:r>
      <w:r w:rsidRPr="00E2224B">
        <w:t>“modulo di indagine dei valori”</w:t>
      </w:r>
      <w:r w:rsidRPr="009529E3">
        <w:t xml:space="preserve"> che mirava a far emerg</w:t>
      </w:r>
      <w:r>
        <w:t>ere i valori culturali degli intervistati.</w:t>
      </w:r>
      <w:r w:rsidRPr="009529E3">
        <w:t xml:space="preserve"> </w:t>
      </w:r>
      <w:r>
        <w:t>T</w:t>
      </w:r>
      <w:r w:rsidRPr="009529E3">
        <w:t xml:space="preserve">ali interviste </w:t>
      </w:r>
      <w:r>
        <w:t>furono s</w:t>
      </w:r>
      <w:r w:rsidRPr="009529E3">
        <w:t>ottoposte a campioni di impiegati</w:t>
      </w:r>
      <w:r w:rsidR="00810C25">
        <w:t xml:space="preserve"> della IBM, in 71</w:t>
      </w:r>
      <w:r>
        <w:t xml:space="preserve"> paesi, principalmente</w:t>
      </w:r>
      <w:r w:rsidRPr="009529E3">
        <w:t xml:space="preserve"> di classe media (per un totale di circa 116000 questionari), scelti in modo da essere ben paragonabili</w:t>
      </w:r>
      <w:r>
        <w:t xml:space="preserve">, </w:t>
      </w:r>
      <w:r w:rsidRPr="009529E3">
        <w:t>perché composti da gruppi che si somigliavano molto (per quanto riguarda formazione, educazione,</w:t>
      </w:r>
      <w:r>
        <w:t xml:space="preserve"> </w:t>
      </w:r>
      <w:r w:rsidRPr="009529E3">
        <w:t>età, lavoro ecc.), eccezion fatta per la nazionalità: le differ</w:t>
      </w:r>
      <w:r>
        <w:t>enze erano, dunque, dovute con mo</w:t>
      </w:r>
      <w:r w:rsidRPr="009529E3">
        <w:t>lta probabilità a differenze personali da un lato, e alla nazionalità dall'altro</w:t>
      </w:r>
      <w:r>
        <w:t>.</w:t>
      </w:r>
      <w:r w:rsidR="00125F33">
        <w:t xml:space="preserve"> </w:t>
      </w:r>
      <w:r w:rsidRPr="00764020">
        <w:t>Partendo dai risultati</w:t>
      </w:r>
      <w:r>
        <w:t xml:space="preserve"> ottenuti</w:t>
      </w:r>
      <w:r w:rsidRPr="00764020">
        <w:t xml:space="preserve">, Hofstede riuscì a sintetizzare le caratteristiche culturali peculiari di ciascun Paese oggetto di intervista grazie all’introduzione di </w:t>
      </w:r>
      <w:r w:rsidRPr="00E2224B">
        <w:t>cinque dimensioni culturali</w:t>
      </w:r>
      <w:r>
        <w:t>,</w:t>
      </w:r>
      <w:r w:rsidRPr="00764020">
        <w:t xml:space="preserve"> che secondo</w:t>
      </w:r>
      <w:r w:rsidR="004D0488">
        <w:t xml:space="preserve"> </w:t>
      </w:r>
      <w:r>
        <w:t xml:space="preserve">l’autore </w:t>
      </w:r>
      <w:r w:rsidRPr="00F16F99">
        <w:t>sembrava</w:t>
      </w:r>
      <w:r>
        <w:t>no</w:t>
      </w:r>
      <w:r w:rsidRPr="00F16F99">
        <w:t xml:space="preserve"> essere la causa del</w:t>
      </w:r>
      <w:r>
        <w:t>le differenze nei questionari; partendo da questi ultimi, egli diede una misura di queste dimensioni in ogni paese, esprimendole sotto forma di indici</w:t>
      </w:r>
      <w:r w:rsidRPr="00764020">
        <w:t xml:space="preserve"> che variano da 0 a circa 100</w:t>
      </w:r>
      <w:r>
        <w:t>; le dimensioni introdotte sono:</w:t>
      </w:r>
    </w:p>
    <w:p w:rsidR="004B25B2" w:rsidRDefault="00D740CB" w:rsidP="004B25B2">
      <w:pPr>
        <w:pStyle w:val="NormaleWeb"/>
        <w:numPr>
          <w:ilvl w:val="0"/>
          <w:numId w:val="42"/>
        </w:numPr>
        <w:tabs>
          <w:tab w:val="left" w:pos="426"/>
        </w:tabs>
        <w:spacing w:before="0" w:beforeAutospacing="0" w:after="0" w:afterAutospacing="0"/>
        <w:ind w:left="284" w:hanging="414"/>
        <w:jc w:val="both"/>
      </w:pPr>
      <w:r w:rsidRPr="00571A91">
        <w:rPr>
          <w:i/>
        </w:rPr>
        <w:t>Power Distance Index</w:t>
      </w:r>
      <w:r>
        <w:t xml:space="preserve"> (PDI): la </w:t>
      </w:r>
      <w:r w:rsidRPr="003D5C6D">
        <w:t>distanza</w:t>
      </w:r>
      <w:r>
        <w:t xml:space="preserve"> dal potere permette di comprendere in che modo i membri meno potenti delle istituzioni e delle organizzazioni di un Paese prevedono e accettano che il potere sia distribuito in modo ineguale;</w:t>
      </w:r>
      <w:r w:rsidRPr="00CE496A">
        <w:t xml:space="preserve"> </w:t>
      </w:r>
      <w:r>
        <w:t xml:space="preserve">tale concetto sottintende che il livello di disuguaglianza esista in funzione del livello di accettazione dei </w:t>
      </w:r>
      <w:r w:rsidRPr="00FF1C9A">
        <w:rPr>
          <w:i/>
        </w:rPr>
        <w:t>followers</w:t>
      </w:r>
      <w:r>
        <w:t xml:space="preserve"> più che dalla capacità di imposizione dei </w:t>
      </w:r>
      <w:r w:rsidRPr="00FF1C9A">
        <w:rPr>
          <w:i/>
        </w:rPr>
        <w:t>leaders</w:t>
      </w:r>
      <w:r>
        <w:t>.</w:t>
      </w:r>
      <w:r w:rsidR="00ED6129">
        <w:t xml:space="preserve"> </w:t>
      </w:r>
      <w:r>
        <w:t xml:space="preserve">Attraverso implicazioni logiche, Hofstede asserisce che: una cultura con elevato PDI (come ad esempio quelle asiatiche e latine) preferisce burocrazie gerarchiche con </w:t>
      </w:r>
      <w:r w:rsidRPr="00FF1C9A">
        <w:rPr>
          <w:i/>
        </w:rPr>
        <w:t>leader</w:t>
      </w:r>
      <w:r>
        <w:t xml:space="preserve"> forti, autoritari, temuti, rispettati e mai contraddetti dai loro subordinati; in tali Paesi le diseguaglianze tra persone (in termini di retribuzione, privilegi e </w:t>
      </w:r>
      <w:r w:rsidRPr="00FF1C9A">
        <w:rPr>
          <w:i/>
        </w:rPr>
        <w:t>status symbol</w:t>
      </w:r>
      <w:r>
        <w:t xml:space="preserve">) vengono ritenute auspicabili ed i meno potenti fanno più affidamento su chi detiene il potere. Al contrario in Paesi con basso PDI (europei ed americani in </w:t>
      </w:r>
      <w:r w:rsidRPr="00FF1C9A">
        <w:rPr>
          <w:i/>
        </w:rPr>
        <w:t>primis</w:t>
      </w:r>
      <w:r>
        <w:t xml:space="preserve">) risultano molto importanti  l’uguaglianza e l’opportunità e tendono a favorire l’autonomia e la responsabilità personale, con </w:t>
      </w:r>
      <w:r w:rsidRPr="00FF1C9A">
        <w:rPr>
          <w:i/>
        </w:rPr>
        <w:t>leader</w:t>
      </w:r>
      <w:r>
        <w:t xml:space="preserve"> più improntati alla collaborazione e alla consultazione con i loro collaboratori</w:t>
      </w:r>
      <w:r w:rsidR="00243672">
        <w:t>;</w:t>
      </w:r>
    </w:p>
    <w:p w:rsidR="004B25B2" w:rsidRPr="004B25B2" w:rsidRDefault="004B25B2" w:rsidP="004B25B2">
      <w:pPr>
        <w:pStyle w:val="NormaleWeb"/>
        <w:tabs>
          <w:tab w:val="left" w:pos="426"/>
        </w:tabs>
        <w:spacing w:before="0" w:beforeAutospacing="0" w:after="0" w:afterAutospacing="0"/>
        <w:ind w:left="284"/>
        <w:jc w:val="both"/>
      </w:pPr>
    </w:p>
    <w:p w:rsidR="004B25B2" w:rsidRDefault="00D740CB" w:rsidP="004B25B2">
      <w:pPr>
        <w:pStyle w:val="NormaleWeb"/>
        <w:numPr>
          <w:ilvl w:val="0"/>
          <w:numId w:val="42"/>
        </w:numPr>
        <w:tabs>
          <w:tab w:val="left" w:pos="426"/>
        </w:tabs>
        <w:spacing w:before="0" w:beforeAutospacing="0" w:after="0" w:afterAutospacing="0"/>
        <w:ind w:left="284" w:hanging="414"/>
        <w:jc w:val="both"/>
      </w:pPr>
      <w:r w:rsidRPr="004B25B2">
        <w:rPr>
          <w:i/>
        </w:rPr>
        <w:t>Uncertainty Avoidance Index</w:t>
      </w:r>
      <w:r>
        <w:t xml:space="preserve"> (UAI): il rifiuto dell’incertezza permette di comprendere in che modo quest’ultima e l’ambiguità sono tollerate all’interno di una società, indicando, quindi, la minaccia avvertita dai membri di un’organizzazione in situazioni sconosciute.</w:t>
      </w:r>
      <w:r w:rsidR="00FF1C9A">
        <w:t xml:space="preserve"> </w:t>
      </w:r>
      <w:r>
        <w:t>Secondo l’autore le società con un elevato UAI cercano di minimizzare il rischio attraverso la tecnologia, le norme giuridiche, i controlli e in ambito religioso e filosofico tramite la credenza in una Verità assoluta; al contrario, quelle con basso rifiuto dell’incertezza sono più tolleranti verso opinioni diverse e sono caratterizzate da meno regole e da una maggiore rapidità di adattamento ai cambiamenti.</w:t>
      </w:r>
      <w:r w:rsidR="002B3961">
        <w:t xml:space="preserve"> T</w:t>
      </w:r>
      <w:r>
        <w:t>ale indice risulta essere negativamente correlato con l’adozione di tecnologie ICT (</w:t>
      </w:r>
      <w:r w:rsidRPr="004B25B2">
        <w:rPr>
          <w:i/>
        </w:rPr>
        <w:t xml:space="preserve">Information and </w:t>
      </w:r>
      <w:r w:rsidRPr="004B25B2">
        <w:rPr>
          <w:i/>
        </w:rPr>
        <w:lastRenderedPageBreak/>
        <w:t>Communication Technology</w:t>
      </w:r>
      <w:r>
        <w:t xml:space="preserve">), infatti, l’utilizzo di servizi come Internet possono mettere l’utilizzatore di fronte a situazioni sconosciute ed incerte, creando un disagio per le persone con un alto UAI.   </w:t>
      </w:r>
    </w:p>
    <w:p w:rsidR="004B25B2" w:rsidRPr="004B25B2" w:rsidRDefault="004B25B2" w:rsidP="004B25B2">
      <w:pPr>
        <w:pStyle w:val="NormaleWeb"/>
        <w:tabs>
          <w:tab w:val="left" w:pos="426"/>
        </w:tabs>
        <w:spacing w:before="0" w:beforeAutospacing="0" w:after="0" w:afterAutospacing="0"/>
        <w:jc w:val="both"/>
      </w:pPr>
    </w:p>
    <w:p w:rsidR="004B25B2" w:rsidRDefault="00D740CB" w:rsidP="004B25B2">
      <w:pPr>
        <w:pStyle w:val="NormaleWeb"/>
        <w:numPr>
          <w:ilvl w:val="0"/>
          <w:numId w:val="42"/>
        </w:numPr>
        <w:tabs>
          <w:tab w:val="left" w:pos="426"/>
        </w:tabs>
        <w:spacing w:before="0" w:beforeAutospacing="0" w:after="0" w:afterAutospacing="0"/>
        <w:ind w:left="284" w:hanging="414"/>
        <w:jc w:val="both"/>
      </w:pPr>
      <w:r w:rsidRPr="004B25B2">
        <w:rPr>
          <w:i/>
        </w:rPr>
        <w:t xml:space="preserve">Individualism </w:t>
      </w:r>
      <w:r>
        <w:t xml:space="preserve">(IDV): </w:t>
      </w:r>
      <w:r w:rsidRPr="004B25B2">
        <w:t>l’individualismo, contrapposto al collettivismo, consente di capire in che modo, all’interno di una società, il singolo è integrato nel gruppo.</w:t>
      </w:r>
      <w:r w:rsidR="00E07B07" w:rsidRPr="004B25B2">
        <w:t xml:space="preserve"> </w:t>
      </w:r>
      <w:r w:rsidRPr="004B25B2">
        <w:t xml:space="preserve">Hofstede ritiene che nelle società più individualistiche i legami tra gli individui sono sciolti e deboli: ognuno deve badare a se stesso e ai suoi familiari più stretti e l’idea tipica è che una persona deve essere indipendente dal gruppo e deve differenziarsi dagli altri. Al contrario, nelle società collettivistiche (come Cina, Giappone e India) gli interessi del gruppo prevalgono sui sentimenti e i desideri del singolo poiché le persone sono integrate fin dalla nascita in gruppi caratterizzati da una forte coesione, che continuano a proteggerli per tutta la vita in cambio di una fedeltà assoluta; </w:t>
      </w:r>
    </w:p>
    <w:p w:rsidR="004B25B2" w:rsidRDefault="004B25B2" w:rsidP="004B25B2">
      <w:pPr>
        <w:pStyle w:val="Paragrafoelenco"/>
        <w:spacing w:after="0" w:line="240" w:lineRule="auto"/>
        <w:ind w:left="-2381"/>
        <w:rPr>
          <w:i/>
        </w:rPr>
      </w:pPr>
    </w:p>
    <w:p w:rsidR="004B25B2" w:rsidRDefault="00D740CB" w:rsidP="004B25B2">
      <w:pPr>
        <w:pStyle w:val="NormaleWeb"/>
        <w:numPr>
          <w:ilvl w:val="0"/>
          <w:numId w:val="42"/>
        </w:numPr>
        <w:tabs>
          <w:tab w:val="left" w:pos="426"/>
        </w:tabs>
        <w:spacing w:before="0" w:beforeAutospacing="0" w:after="0" w:afterAutospacing="0"/>
        <w:ind w:left="284" w:hanging="414"/>
        <w:jc w:val="both"/>
      </w:pPr>
      <w:r w:rsidRPr="004B25B2">
        <w:rPr>
          <w:i/>
        </w:rPr>
        <w:t>Masculinity</w:t>
      </w:r>
      <w:r w:rsidRPr="00D44E96">
        <w:t xml:space="preserve"> </w:t>
      </w:r>
      <w:r>
        <w:t xml:space="preserve">(MAS): la mascolinità contro il suo opposto, la femminilità, si riferisce alla distribuzione dei ruoli e del potere all’interno dei sessi e analizza i valori della società come la modestia, l’assertività (polo femminile) e la competitività (polo maschile). Nei Paesi con alta mascolinità (ad esempio U.S.A. e Italia) si da maggiore enfasi allo </w:t>
      </w:r>
      <w:r w:rsidRPr="004B25B2">
        <w:rPr>
          <w:i/>
        </w:rPr>
        <w:t>status</w:t>
      </w:r>
      <w:r>
        <w:t xml:space="preserve">, alla remunerazione, all’opportunità di carriera alla soddisfazione personale; invece, in quelli con una cultura più femminile (tra cui </w:t>
      </w:r>
      <w:r w:rsidR="007D527F">
        <w:t xml:space="preserve">i Paesi scandinavi </w:t>
      </w:r>
      <w:r w:rsidR="007D527F" w:rsidRPr="004B25B2">
        <w:rPr>
          <w:i/>
        </w:rPr>
        <w:t>in primis</w:t>
      </w:r>
      <w:r>
        <w:t>) si presta maggiore attenzione alle relazioni umane e alla qualità della vita, cominciando dal lavoro, in cui si cerca di instaurare una buona relazione con i propri capi e di mantenere un sano ambiente lavorativo.</w:t>
      </w:r>
      <w:r w:rsidRPr="004B25B2">
        <w:rPr>
          <w:i/>
        </w:rPr>
        <w:t xml:space="preserve"> </w:t>
      </w:r>
      <w:r w:rsidRPr="00291526">
        <w:t>Inoltre</w:t>
      </w:r>
      <w:r>
        <w:t>, a differenza di quelle femminili in cui prevale l’uguaglianza, le società a stampo mascolino si caratterizzano per il fatto di porre una grande distinzione fra uomini e donne, dando ai primi maggiori poteri.</w:t>
      </w:r>
    </w:p>
    <w:p w:rsidR="004B25B2" w:rsidRDefault="004B25B2" w:rsidP="004B25B2">
      <w:pPr>
        <w:pStyle w:val="Paragrafoelenco"/>
        <w:spacing w:after="0" w:line="240" w:lineRule="auto"/>
        <w:rPr>
          <w:i/>
        </w:rPr>
      </w:pPr>
    </w:p>
    <w:p w:rsidR="00D740CB" w:rsidRPr="004B25B2" w:rsidRDefault="00D740CB" w:rsidP="004B25B2">
      <w:pPr>
        <w:pStyle w:val="NormaleWeb"/>
        <w:numPr>
          <w:ilvl w:val="0"/>
          <w:numId w:val="42"/>
        </w:numPr>
        <w:tabs>
          <w:tab w:val="left" w:pos="426"/>
        </w:tabs>
        <w:spacing w:before="0" w:beforeAutospacing="0" w:after="0" w:afterAutospacing="0"/>
        <w:ind w:left="284" w:hanging="414"/>
        <w:jc w:val="both"/>
      </w:pPr>
      <w:r w:rsidRPr="004B25B2">
        <w:rPr>
          <w:i/>
        </w:rPr>
        <w:t>Long-Term Orientation</w:t>
      </w:r>
      <w:r w:rsidRPr="0009610E">
        <w:t xml:space="preserve"> (LTO): </w:t>
      </w:r>
      <w:r w:rsidRPr="004B25B2">
        <w:t>tiene conto dell’importanza data da una società al futuro rispetto a quella data al presente o al passato</w:t>
      </w:r>
      <w:r w:rsidR="00484CC2" w:rsidRPr="004B25B2">
        <w:t>.</w:t>
      </w:r>
      <w:r w:rsidRPr="004B25B2">
        <w:t xml:space="preserve"> L’autore ritiene che chi ha un orientamento a lungo termine, tende ad essere perseverante, a sistemare le proprie relazioni secondo lo stato sociale, a essere risparmiatore e a sentire fortemente vergogna, ma non colpa. Al contrario, l’orientamento a breve termine concerne valori che si orientano più al passato e al presente come il rispetto per le tradizioni e l’impegno per gli obblighi sociali e la salvaguardia del proprio onore. I valori </w:t>
      </w:r>
      <w:r w:rsidR="00271C89" w:rsidRPr="004B25B2">
        <w:t>considerati</w:t>
      </w:r>
      <w:r w:rsidRPr="004B25B2">
        <w:t xml:space="preserve"> si rispecchiano negli insegnamenti di Confucio, il più influente filosofo cinese che visse intorno al 500 a.C i cinesi hanno un</w:t>
      </w:r>
      <w:r w:rsidR="009A602D" w:rsidRPr="004B25B2">
        <w:t xml:space="preserve"> indice elevatissimo di LTO, ma </w:t>
      </w:r>
      <w:r w:rsidRPr="004B25B2">
        <w:t>Hofstede afferma che questa dimensione influisce fortemente su tutto quello che ha a che fare con la decisionalità e che essa è applicabile anche a società non raggiunte ed influenzate dal confucianesimo.</w:t>
      </w:r>
    </w:p>
    <w:p w:rsidR="001650CD" w:rsidRPr="001650CD" w:rsidRDefault="001650CD" w:rsidP="007736F7">
      <w:pPr>
        <w:autoSpaceDE w:val="0"/>
        <w:autoSpaceDN w:val="0"/>
        <w:adjustRightInd w:val="0"/>
        <w:spacing w:after="0" w:line="240" w:lineRule="auto"/>
        <w:jc w:val="both"/>
        <w:rPr>
          <w:rFonts w:ascii="Times New Roman" w:hAnsi="Times New Roman" w:cs="Times New Roman"/>
          <w:sz w:val="24"/>
          <w:szCs w:val="24"/>
        </w:rPr>
      </w:pPr>
    </w:p>
    <w:p w:rsidR="001650CD" w:rsidRDefault="001650CD" w:rsidP="007736F7">
      <w:pPr>
        <w:autoSpaceDE w:val="0"/>
        <w:autoSpaceDN w:val="0"/>
        <w:adjustRightInd w:val="0"/>
        <w:spacing w:after="0" w:line="240" w:lineRule="auto"/>
        <w:jc w:val="both"/>
        <w:rPr>
          <w:rFonts w:ascii="Times New Roman" w:hAnsi="Times New Roman" w:cs="Times New Roman"/>
          <w:sz w:val="24"/>
          <w:szCs w:val="24"/>
        </w:rPr>
      </w:pPr>
      <w:r w:rsidRPr="007D124D">
        <w:rPr>
          <w:rFonts w:ascii="Times New Roman" w:hAnsi="Times New Roman" w:cs="Times New Roman"/>
          <w:sz w:val="24"/>
          <w:szCs w:val="24"/>
        </w:rPr>
        <w:t xml:space="preserve">Il lavoro di Hofstede rimane tutt’oggi un </w:t>
      </w:r>
      <w:r w:rsidRPr="00C314F8">
        <w:rPr>
          <w:rFonts w:ascii="Times New Roman" w:hAnsi="Times New Roman" w:cs="Times New Roman"/>
          <w:i/>
          <w:sz w:val="24"/>
          <w:szCs w:val="24"/>
        </w:rPr>
        <w:t>unicum</w:t>
      </w:r>
      <w:r>
        <w:rPr>
          <w:rFonts w:ascii="Times New Roman" w:hAnsi="Times New Roman" w:cs="Times New Roman"/>
          <w:sz w:val="24"/>
          <w:szCs w:val="24"/>
        </w:rPr>
        <w:t xml:space="preserve"> tra le ricerche in ambito cross-culturale,</w:t>
      </w:r>
      <w:r w:rsidRPr="007D124D">
        <w:rPr>
          <w:rFonts w:ascii="Times New Roman" w:hAnsi="Times New Roman" w:cs="Times New Roman"/>
          <w:sz w:val="24"/>
          <w:szCs w:val="24"/>
        </w:rPr>
        <w:t xml:space="preserve"> sia per qualità che per quantità di dati raccolti</w:t>
      </w:r>
      <w:r>
        <w:rPr>
          <w:rFonts w:ascii="Times New Roman" w:hAnsi="Times New Roman" w:cs="Times New Roman"/>
          <w:sz w:val="24"/>
          <w:szCs w:val="24"/>
        </w:rPr>
        <w:t xml:space="preserve"> poiché è tra i pochi, se non l’unico, ad offrire un quadro generale molto ampio in grado di ridurre la complessità dello studio culturale attraverso l’analisi di cinque dimensioni caratterizzanti di facile comprensione, arricchendo il tutto con dati statistici che risultano coerenti con la sua teoria; tra i principali punti di forza del modello vi sono:</w:t>
      </w:r>
    </w:p>
    <w:p w:rsidR="001650CD" w:rsidRDefault="001650CD" w:rsidP="007736F7">
      <w:pPr>
        <w:pStyle w:val="Paragrafoelenco"/>
        <w:numPr>
          <w:ilvl w:val="0"/>
          <w:numId w:val="38"/>
        </w:num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L’alta comparabilità tra culture nazionali come conseguenza dell’adozione di un </w:t>
      </w:r>
      <w:r w:rsidRPr="002811F5">
        <w:rPr>
          <w:rFonts w:ascii="Times New Roman" w:hAnsi="Times New Roman" w:cs="Times New Roman"/>
          <w:sz w:val="24"/>
          <w:szCs w:val="24"/>
        </w:rPr>
        <w:t>campione di intervistati</w:t>
      </w:r>
      <w:r>
        <w:rPr>
          <w:rFonts w:ascii="Times New Roman" w:hAnsi="Times New Roman" w:cs="Times New Roman"/>
          <w:sz w:val="24"/>
          <w:szCs w:val="24"/>
        </w:rPr>
        <w:t xml:space="preserve"> (dipendenti IBM)</w:t>
      </w:r>
      <w:r w:rsidRPr="002811F5">
        <w:rPr>
          <w:rFonts w:ascii="Times New Roman" w:hAnsi="Times New Roman" w:cs="Times New Roman"/>
          <w:sz w:val="24"/>
          <w:szCs w:val="24"/>
        </w:rPr>
        <w:t xml:space="preserve"> presente in quasi tutti i paesi</w:t>
      </w:r>
      <w:r>
        <w:rPr>
          <w:rFonts w:ascii="Times New Roman" w:hAnsi="Times New Roman" w:cs="Times New Roman"/>
          <w:sz w:val="24"/>
          <w:szCs w:val="24"/>
        </w:rPr>
        <w:t xml:space="preserve">; </w:t>
      </w:r>
    </w:p>
    <w:p w:rsidR="001650CD" w:rsidRDefault="001650CD" w:rsidP="007736F7">
      <w:pPr>
        <w:pStyle w:val="Paragrafoelenco"/>
        <w:numPr>
          <w:ilvl w:val="0"/>
          <w:numId w:val="38"/>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Gli item dei questionari sottoposti </w:t>
      </w:r>
      <w:r w:rsidRPr="002811F5">
        <w:rPr>
          <w:rFonts w:ascii="Times New Roman" w:hAnsi="Times New Roman" w:cs="Times New Roman"/>
          <w:sz w:val="24"/>
          <w:szCs w:val="24"/>
        </w:rPr>
        <w:t xml:space="preserve">si riferiscono a questioni </w:t>
      </w:r>
      <w:r>
        <w:rPr>
          <w:rFonts w:ascii="Times New Roman" w:hAnsi="Times New Roman" w:cs="Times New Roman"/>
          <w:sz w:val="24"/>
          <w:szCs w:val="24"/>
        </w:rPr>
        <w:t xml:space="preserve">rilevanti nell’ambito del </w:t>
      </w:r>
      <w:r w:rsidRPr="00782DE2">
        <w:rPr>
          <w:rFonts w:ascii="Times New Roman" w:hAnsi="Times New Roman" w:cs="Times New Roman"/>
          <w:i/>
          <w:sz w:val="24"/>
          <w:szCs w:val="24"/>
        </w:rPr>
        <w:t>management</w:t>
      </w:r>
      <w:r>
        <w:rPr>
          <w:rFonts w:ascii="Times New Roman" w:hAnsi="Times New Roman" w:cs="Times New Roman"/>
          <w:sz w:val="24"/>
          <w:szCs w:val="24"/>
        </w:rPr>
        <w:t xml:space="preserve"> internazionale e consentono, inoltre, attraverso implicazioni logiche, di analizzare l’influenza di una determinata cultura in ambiti come l’educazione, la famiglia, la politica, l’istruzione, il lavoro ecc. permettendo anche una comparazione a livello internazionale;</w:t>
      </w:r>
    </w:p>
    <w:p w:rsidR="001650CD" w:rsidRPr="00C4690A" w:rsidRDefault="001650CD" w:rsidP="007736F7">
      <w:pPr>
        <w:pStyle w:val="Paragrafoelenco"/>
        <w:numPr>
          <w:ilvl w:val="0"/>
          <w:numId w:val="37"/>
        </w:numPr>
        <w:autoSpaceDE w:val="0"/>
        <w:autoSpaceDN w:val="0"/>
        <w:adjustRightInd w:val="0"/>
        <w:spacing w:after="0" w:line="240" w:lineRule="auto"/>
        <w:jc w:val="both"/>
        <w:rPr>
          <w:rFonts w:ascii="Times New Roman" w:hAnsi="Times New Roman" w:cs="Times New Roman"/>
        </w:rPr>
      </w:pPr>
      <w:r w:rsidRPr="00E1713B">
        <w:rPr>
          <w:rFonts w:ascii="Times New Roman" w:hAnsi="Times New Roman" w:cs="Times New Roman"/>
          <w:sz w:val="24"/>
          <w:szCs w:val="24"/>
        </w:rPr>
        <w:t xml:space="preserve">Il </w:t>
      </w:r>
      <w:r>
        <w:rPr>
          <w:rFonts w:ascii="Times New Roman" w:hAnsi="Times New Roman" w:cs="Times New Roman"/>
          <w:sz w:val="24"/>
          <w:szCs w:val="24"/>
        </w:rPr>
        <w:t xml:space="preserve">considerevole </w:t>
      </w:r>
      <w:r w:rsidRPr="00E1713B">
        <w:rPr>
          <w:rFonts w:ascii="Times New Roman" w:hAnsi="Times New Roman" w:cs="Times New Roman"/>
          <w:sz w:val="24"/>
          <w:szCs w:val="24"/>
        </w:rPr>
        <w:t>numero di nazioni studiate da Hofstede rendono il suo modello il più appropriato per comparazioni cross-culturali.</w:t>
      </w:r>
    </w:p>
    <w:p w:rsidR="00D740CB" w:rsidRPr="001C0CB9" w:rsidRDefault="00D740CB" w:rsidP="007736F7">
      <w:pPr>
        <w:pStyle w:val="Titolo1"/>
        <w:numPr>
          <w:ilvl w:val="1"/>
          <w:numId w:val="41"/>
        </w:numPr>
        <w:spacing w:line="240" w:lineRule="auto"/>
        <w:ind w:left="284" w:hanging="284"/>
        <w:rPr>
          <w:rFonts w:ascii="Times New Roman" w:hAnsi="Times New Roman" w:cs="Times New Roman"/>
          <w:color w:val="auto"/>
          <w:sz w:val="32"/>
          <w:szCs w:val="32"/>
        </w:rPr>
      </w:pPr>
      <w:bookmarkStart w:id="6" w:name="_Toc285452278"/>
      <w:bookmarkStart w:id="7" w:name="_Toc285734217"/>
      <w:r w:rsidRPr="001C0CB9">
        <w:rPr>
          <w:rFonts w:ascii="Times New Roman" w:hAnsi="Times New Roman" w:cs="Times New Roman"/>
          <w:color w:val="auto"/>
          <w:sz w:val="32"/>
          <w:szCs w:val="32"/>
        </w:rPr>
        <w:t>Modello di Hall</w:t>
      </w:r>
      <w:bookmarkEnd w:id="6"/>
      <w:bookmarkEnd w:id="7"/>
    </w:p>
    <w:p w:rsidR="00D740CB" w:rsidRPr="00A463C0" w:rsidRDefault="00D740CB" w:rsidP="007736F7">
      <w:pPr>
        <w:spacing w:line="240" w:lineRule="auto"/>
      </w:pPr>
    </w:p>
    <w:p w:rsidR="00D740CB" w:rsidRPr="00715768"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Edward T.</w:t>
      </w:r>
      <w:r w:rsidR="005476FF">
        <w:rPr>
          <w:rFonts w:ascii="Times New Roman" w:hAnsi="Times New Roman" w:cs="Times New Roman"/>
          <w:sz w:val="24"/>
          <w:szCs w:val="24"/>
        </w:rPr>
        <w:t xml:space="preserve"> </w:t>
      </w:r>
      <w:r>
        <w:rPr>
          <w:rFonts w:ascii="Times New Roman" w:hAnsi="Times New Roman" w:cs="Times New Roman"/>
          <w:sz w:val="24"/>
          <w:szCs w:val="24"/>
        </w:rPr>
        <w:t xml:space="preserve">Hall </w:t>
      </w:r>
      <w:r w:rsidRPr="007A045B">
        <w:rPr>
          <w:rFonts w:ascii="Times New Roman" w:hAnsi="Times New Roman" w:cs="Times New Roman"/>
          <w:sz w:val="24"/>
          <w:szCs w:val="24"/>
        </w:rPr>
        <w:t>ritene</w:t>
      </w:r>
      <w:r>
        <w:rPr>
          <w:rFonts w:ascii="Times New Roman" w:hAnsi="Times New Roman" w:cs="Times New Roman"/>
          <w:sz w:val="24"/>
          <w:szCs w:val="24"/>
        </w:rPr>
        <w:t>va</w:t>
      </w:r>
      <w:r w:rsidRPr="007A045B">
        <w:rPr>
          <w:rFonts w:ascii="Times New Roman" w:hAnsi="Times New Roman" w:cs="Times New Roman"/>
          <w:sz w:val="24"/>
          <w:szCs w:val="24"/>
        </w:rPr>
        <w:t xml:space="preserve"> che cultura e </w:t>
      </w:r>
      <w:r>
        <w:rPr>
          <w:rFonts w:ascii="Times New Roman" w:hAnsi="Times New Roman" w:cs="Times New Roman"/>
          <w:sz w:val="24"/>
          <w:szCs w:val="24"/>
        </w:rPr>
        <w:t xml:space="preserve">comunicazione fossero </w:t>
      </w:r>
      <w:r w:rsidRPr="007A045B">
        <w:rPr>
          <w:rFonts w:ascii="Times New Roman" w:hAnsi="Times New Roman" w:cs="Times New Roman"/>
          <w:sz w:val="24"/>
          <w:szCs w:val="24"/>
        </w:rPr>
        <w:t xml:space="preserve">concetti indivisibili in </w:t>
      </w:r>
      <w:r>
        <w:rPr>
          <w:rFonts w:ascii="Times New Roman" w:hAnsi="Times New Roman" w:cs="Times New Roman"/>
          <w:sz w:val="24"/>
          <w:szCs w:val="24"/>
        </w:rPr>
        <w:t xml:space="preserve">grado di influenzarsi a vicenda </w:t>
      </w:r>
      <w:r w:rsidRPr="00567B33">
        <w:rPr>
          <w:rFonts w:ascii="Times New Roman" w:hAnsi="Times New Roman" w:cs="Times New Roman"/>
          <w:sz w:val="24"/>
          <w:szCs w:val="24"/>
        </w:rPr>
        <w:t>(“</w:t>
      </w:r>
      <w:r w:rsidRPr="00567B33">
        <w:rPr>
          <w:rFonts w:ascii="Times New Roman" w:hAnsi="Times New Roman" w:cs="Times New Roman"/>
          <w:i/>
          <w:sz w:val="24"/>
        </w:rPr>
        <w:t>culture is communication and communication is culture</w:t>
      </w:r>
      <w:r w:rsidRPr="00567B33">
        <w:rPr>
          <w:rFonts w:ascii="Times New Roman" w:hAnsi="Times New Roman" w:cs="Times New Roman"/>
          <w:sz w:val="24"/>
        </w:rPr>
        <w:t>”)</w:t>
      </w:r>
      <w:r>
        <w:rPr>
          <w:rFonts w:ascii="Times New Roman" w:hAnsi="Times New Roman" w:cs="Times New Roman"/>
          <w:sz w:val="24"/>
        </w:rPr>
        <w:t>:</w:t>
      </w:r>
      <w:r>
        <w:rPr>
          <w:rFonts w:ascii="Times New Roman" w:hAnsi="Times New Roman" w:cs="Times New Roman"/>
          <w:sz w:val="24"/>
          <w:szCs w:val="24"/>
        </w:rPr>
        <w:t xml:space="preserve"> noi </w:t>
      </w:r>
      <w:r w:rsidRPr="00715768">
        <w:rPr>
          <w:rFonts w:ascii="Times New Roman" w:hAnsi="Times New Roman" w:cs="Times New Roman"/>
          <w:sz w:val="24"/>
        </w:rPr>
        <w:t xml:space="preserve">comunichiamo in una determinata maniera perché siamo </w:t>
      </w:r>
      <w:r>
        <w:rPr>
          <w:rFonts w:ascii="Times New Roman" w:hAnsi="Times New Roman" w:cs="Times New Roman"/>
          <w:sz w:val="24"/>
        </w:rPr>
        <w:t>cresciuti</w:t>
      </w:r>
      <w:r w:rsidRPr="00715768">
        <w:rPr>
          <w:rFonts w:ascii="Times New Roman" w:hAnsi="Times New Roman" w:cs="Times New Roman"/>
          <w:sz w:val="24"/>
        </w:rPr>
        <w:t xml:space="preserve"> in una d</w:t>
      </w:r>
      <w:r>
        <w:rPr>
          <w:rFonts w:ascii="Times New Roman" w:hAnsi="Times New Roman" w:cs="Times New Roman"/>
          <w:sz w:val="24"/>
        </w:rPr>
        <w:t xml:space="preserve">eterminata cultura, apprendendo </w:t>
      </w:r>
      <w:r w:rsidRPr="00715768">
        <w:rPr>
          <w:rFonts w:ascii="Times New Roman" w:hAnsi="Times New Roman" w:cs="Times New Roman"/>
          <w:sz w:val="24"/>
        </w:rPr>
        <w:t>regole</w:t>
      </w:r>
      <w:r>
        <w:rPr>
          <w:rFonts w:ascii="Times New Roman" w:hAnsi="Times New Roman" w:cs="Times New Roman"/>
          <w:sz w:val="24"/>
        </w:rPr>
        <w:t>,</w:t>
      </w:r>
      <w:r w:rsidRPr="00715768">
        <w:rPr>
          <w:rFonts w:ascii="Times New Roman" w:hAnsi="Times New Roman" w:cs="Times New Roman"/>
          <w:sz w:val="24"/>
        </w:rPr>
        <w:t xml:space="preserve"> </w:t>
      </w:r>
      <w:r>
        <w:rPr>
          <w:rFonts w:ascii="Times New Roman" w:hAnsi="Times New Roman" w:cs="Times New Roman"/>
          <w:sz w:val="24"/>
        </w:rPr>
        <w:t xml:space="preserve">norme, linguaggi e </w:t>
      </w:r>
      <w:r w:rsidRPr="00715768">
        <w:rPr>
          <w:rFonts w:ascii="Times New Roman" w:hAnsi="Times New Roman" w:cs="Times New Roman"/>
          <w:sz w:val="24"/>
        </w:rPr>
        <w:t>simboli ch</w:t>
      </w:r>
      <w:r>
        <w:rPr>
          <w:rFonts w:ascii="Times New Roman" w:hAnsi="Times New Roman" w:cs="Times New Roman"/>
          <w:sz w:val="24"/>
        </w:rPr>
        <w:t>e ci permettono di condividere</w:t>
      </w:r>
      <w:r w:rsidRPr="00715768">
        <w:rPr>
          <w:rFonts w:ascii="Times New Roman" w:hAnsi="Times New Roman" w:cs="Times New Roman"/>
          <w:sz w:val="24"/>
        </w:rPr>
        <w:t xml:space="preserve"> significati</w:t>
      </w:r>
      <w:r>
        <w:rPr>
          <w:rFonts w:ascii="Times New Roman" w:hAnsi="Times New Roman" w:cs="Times New Roman"/>
          <w:sz w:val="24"/>
        </w:rPr>
        <w:t xml:space="preserve"> ed informazioni</w:t>
      </w:r>
      <w:r w:rsidRPr="00715768">
        <w:rPr>
          <w:rFonts w:ascii="Times New Roman" w:hAnsi="Times New Roman" w:cs="Times New Roman"/>
          <w:sz w:val="24"/>
        </w:rPr>
        <w:t xml:space="preserve"> nelle interazioni con altri individui del nostro stesso gruppo. Poiché tali regole e norme sono apprese nell’infanzia, siamo generalmente incoscienti di come la cultura influenzi il nostro comportamento e il nostro modo di comunicare.</w:t>
      </w:r>
    </w:p>
    <w:p w:rsidR="00D740CB" w:rsidRPr="007A045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L’antropologo nord-americano effettuò una distinzione culturale basata sul grado di esplicitazione linguistica proprio del linguaggio di una determinata cultura, egli individuò quindi</w:t>
      </w:r>
      <w:r w:rsidRPr="007A045B">
        <w:rPr>
          <w:rFonts w:ascii="Times New Roman" w:hAnsi="Times New Roman" w:cs="Times New Roman"/>
          <w:sz w:val="24"/>
          <w:szCs w:val="24"/>
        </w:rPr>
        <w:t>:</w:t>
      </w:r>
    </w:p>
    <w:p w:rsidR="00D740CB" w:rsidRPr="005C4916" w:rsidRDefault="00D740CB" w:rsidP="007736F7">
      <w:pPr>
        <w:pStyle w:val="Paragrafoelenco"/>
        <w:numPr>
          <w:ilvl w:val="0"/>
          <w:numId w:val="39"/>
        </w:numPr>
        <w:spacing w:line="240" w:lineRule="auto"/>
        <w:jc w:val="both"/>
        <w:rPr>
          <w:rFonts w:ascii="Times New Roman" w:hAnsi="Times New Roman" w:cs="Times New Roman"/>
          <w:sz w:val="24"/>
          <w:szCs w:val="24"/>
        </w:rPr>
      </w:pPr>
      <w:r w:rsidRPr="005C4916">
        <w:rPr>
          <w:rFonts w:ascii="Times New Roman" w:hAnsi="Times New Roman" w:cs="Times New Roman"/>
          <w:i/>
          <w:sz w:val="24"/>
          <w:szCs w:val="24"/>
        </w:rPr>
        <w:t>High Context Cultures</w:t>
      </w:r>
      <w:r w:rsidRPr="005C4916">
        <w:rPr>
          <w:rFonts w:ascii="Times New Roman" w:hAnsi="Times New Roman" w:cs="Times New Roman"/>
          <w:sz w:val="24"/>
          <w:szCs w:val="24"/>
        </w:rPr>
        <w:t>: culture in cui, nella comunicazione, il significato del messaggio è principalmente fissato nel contesto e nei presupposti culturali ed i codici comunicativi applicati sono impliciti; il contesto riveste quindi un’importanza maggiore delle parole;</w:t>
      </w:r>
    </w:p>
    <w:p w:rsidR="00D740CB" w:rsidRDefault="00D740CB" w:rsidP="007736F7">
      <w:pPr>
        <w:pStyle w:val="Paragrafoelenco"/>
        <w:numPr>
          <w:ilvl w:val="0"/>
          <w:numId w:val="39"/>
        </w:numPr>
        <w:spacing w:line="240" w:lineRule="auto"/>
        <w:jc w:val="both"/>
        <w:rPr>
          <w:rFonts w:ascii="Times New Roman" w:hAnsi="Times New Roman" w:cs="Times New Roman"/>
          <w:sz w:val="24"/>
          <w:szCs w:val="24"/>
        </w:rPr>
      </w:pPr>
      <w:r w:rsidRPr="005C4916">
        <w:rPr>
          <w:rFonts w:ascii="Times New Roman" w:hAnsi="Times New Roman" w:cs="Times New Roman"/>
          <w:i/>
          <w:sz w:val="24"/>
          <w:szCs w:val="24"/>
        </w:rPr>
        <w:t>Low Context Cultures</w:t>
      </w:r>
      <w:r w:rsidRPr="005C4916">
        <w:rPr>
          <w:rFonts w:ascii="Times New Roman" w:hAnsi="Times New Roman" w:cs="Times New Roman"/>
          <w:sz w:val="24"/>
          <w:szCs w:val="24"/>
        </w:rPr>
        <w:t>:</w:t>
      </w:r>
      <w:r w:rsidRPr="007A045B">
        <w:rPr>
          <w:rFonts w:ascii="Times New Roman" w:hAnsi="Times New Roman" w:cs="Times New Roman"/>
          <w:sz w:val="24"/>
          <w:szCs w:val="24"/>
        </w:rPr>
        <w:t xml:space="preserve"> culture in cui i codici comunicativi sono espliciti poiché la maggior parte delle info</w:t>
      </w:r>
      <w:r>
        <w:rPr>
          <w:rFonts w:ascii="Times New Roman" w:hAnsi="Times New Roman" w:cs="Times New Roman"/>
          <w:sz w:val="24"/>
          <w:szCs w:val="24"/>
        </w:rPr>
        <w:t>rmazioni del messaggio si trovano nelle parole</w:t>
      </w:r>
      <w:r w:rsidRPr="007A045B">
        <w:rPr>
          <w:rFonts w:ascii="Times New Roman" w:hAnsi="Times New Roman" w:cs="Times New Roman"/>
          <w:sz w:val="24"/>
          <w:szCs w:val="24"/>
        </w:rPr>
        <w:t xml:space="preserve"> ed i significati </w:t>
      </w:r>
      <w:r>
        <w:rPr>
          <w:rFonts w:ascii="Times New Roman" w:hAnsi="Times New Roman" w:cs="Times New Roman"/>
          <w:sz w:val="24"/>
          <w:szCs w:val="24"/>
        </w:rPr>
        <w:t xml:space="preserve">sono </w:t>
      </w:r>
      <w:r w:rsidRPr="007A045B">
        <w:rPr>
          <w:rFonts w:ascii="Times New Roman" w:hAnsi="Times New Roman" w:cs="Times New Roman"/>
          <w:sz w:val="24"/>
          <w:szCs w:val="24"/>
        </w:rPr>
        <w:t>meno dipendenti dal contesto</w:t>
      </w:r>
      <w:r>
        <w:rPr>
          <w:rFonts w:ascii="Times New Roman" w:hAnsi="Times New Roman" w:cs="Times New Roman"/>
          <w:sz w:val="24"/>
          <w:szCs w:val="24"/>
        </w:rPr>
        <w:t>.</w:t>
      </w:r>
    </w:p>
    <w:p w:rsidR="00D740CB" w:rsidRDefault="00D740CB" w:rsidP="007736F7">
      <w:pPr>
        <w:pStyle w:val="Default"/>
        <w:jc w:val="both"/>
      </w:pPr>
      <w:r w:rsidRPr="007539B9">
        <w:t xml:space="preserve">Il termine </w:t>
      </w:r>
      <w:r w:rsidRPr="00297544">
        <w:t>contesto</w:t>
      </w:r>
      <w:r w:rsidRPr="007539B9">
        <w:rPr>
          <w:b/>
        </w:rPr>
        <w:t xml:space="preserve"> </w:t>
      </w:r>
      <w:r w:rsidRPr="007539B9">
        <w:t>viene usato da Hall per definire l’informazione di fondo che circonda un evento</w:t>
      </w:r>
      <w:r>
        <w:t xml:space="preserve">. Le culture del mondo possono essere classificate su una scala che va dall’alta alla bassa contestualizzazione: Giapponesi, Cinesi, Coreani, Afro-Americani e i popoli mediterranei sono considerati </w:t>
      </w:r>
      <w:r w:rsidRPr="007539B9">
        <w:t xml:space="preserve">culture </w:t>
      </w:r>
      <w:r w:rsidRPr="00404880">
        <w:rPr>
          <w:i/>
        </w:rPr>
        <w:t>High-Context</w:t>
      </w:r>
      <w:r w:rsidRPr="007539B9">
        <w:t xml:space="preserve">; Tedeschi, Scandinavi e Nord-Americani sono considerati </w:t>
      </w:r>
      <w:r w:rsidRPr="00404880">
        <w:rPr>
          <w:i/>
        </w:rPr>
        <w:t>Low-Context</w:t>
      </w:r>
      <w:r w:rsidRPr="007539B9">
        <w:t>.</w:t>
      </w: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910265" w:rsidRDefault="00910265" w:rsidP="007736F7">
      <w:pPr>
        <w:pStyle w:val="Default"/>
        <w:jc w:val="both"/>
      </w:pPr>
    </w:p>
    <w:p w:rsidR="007107DA" w:rsidRDefault="007107DA" w:rsidP="007736F7">
      <w:pPr>
        <w:pStyle w:val="Default"/>
        <w:jc w:val="both"/>
      </w:pPr>
    </w:p>
    <w:p w:rsidR="00D740CB" w:rsidRDefault="00C528C5" w:rsidP="007736F7">
      <w:pPr>
        <w:pStyle w:val="Default"/>
        <w:jc w:val="both"/>
      </w:pPr>
      <w:r>
        <w:lastRenderedPageBreak/>
        <w:t>Immagine 1</w:t>
      </w:r>
      <w:r w:rsidR="00D740CB">
        <w:t>: Classificazione culturale secondo il modello di Hall</w:t>
      </w:r>
    </w:p>
    <w:p w:rsidR="00D740CB" w:rsidRDefault="00D740CB" w:rsidP="007736F7">
      <w:pPr>
        <w:pStyle w:val="Default"/>
        <w:jc w:val="both"/>
      </w:pP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4D65E9">
        <w:rPr>
          <w:rFonts w:ascii="Verdana" w:eastAsia="Times New Roman" w:hAnsi="Verdana" w:cs="Times New Roman"/>
          <w:b/>
          <w:bCs/>
          <w:color w:val="FF0000"/>
          <w:sz w:val="16"/>
          <w:lang w:eastAsia="it-IT"/>
        </w:rPr>
        <w:t>High Context Culture</w:t>
      </w:r>
      <w:r w:rsidRPr="00F61210">
        <w:rPr>
          <w:rFonts w:ascii="Verdana" w:eastAsia="Times New Roman" w:hAnsi="Verdana" w:cs="Times New Roman"/>
          <w:color w:val="404117"/>
          <w:sz w:val="16"/>
          <w:szCs w:val="16"/>
          <w:lang w:eastAsia="it-IT"/>
        </w:rPr>
        <w:t xml:space="preserve"> </w:t>
      </w:r>
      <w:r w:rsidRPr="00F61210">
        <w:rPr>
          <w:rFonts w:ascii="Verdana" w:eastAsia="Times New Roman" w:hAnsi="Verdana" w:cs="Times New Roman"/>
          <w:color w:val="404117"/>
          <w:sz w:val="16"/>
          <w:szCs w:val="16"/>
          <w:lang w:eastAsia="it-IT"/>
        </w:rPr>
        <w:br/>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Japan</w:t>
      </w:r>
      <w:r w:rsidRPr="00621F6A">
        <w:rPr>
          <w:rFonts w:ascii="Verdana" w:eastAsia="Times New Roman" w:hAnsi="Verdana" w:cs="Times New Roman"/>
          <w:color w:val="1F497D" w:themeColor="text2"/>
          <w:sz w:val="16"/>
          <w:szCs w:val="16"/>
          <w:lang w:eastAsia="it-IT"/>
        </w:rPr>
        <w:t xml:space="preserve"> Cina</w:t>
      </w:r>
    </w:p>
    <w:p w:rsidR="00D740CB" w:rsidRPr="00621F6A" w:rsidRDefault="00846D23" w:rsidP="007736F7">
      <w:pPr>
        <w:spacing w:after="0" w:line="240" w:lineRule="auto"/>
        <w:jc w:val="center"/>
        <w:rPr>
          <w:rFonts w:ascii="Verdana" w:eastAsia="Times New Roman" w:hAnsi="Verdana" w:cs="Times New Roman"/>
          <w:color w:val="1F497D" w:themeColor="text2"/>
          <w:sz w:val="16"/>
          <w:szCs w:val="16"/>
          <w:lang w:eastAsia="it-IT"/>
        </w:rPr>
      </w:pPr>
      <w:r>
        <w:rPr>
          <w:rFonts w:ascii="Verdana" w:eastAsia="Times New Roman" w:hAnsi="Verdana" w:cs="Times New Roman"/>
          <w:noProof/>
          <w:color w:val="1F497D" w:themeColor="text2"/>
          <w:sz w:val="16"/>
          <w:szCs w:val="16"/>
          <w:lang w:eastAsia="it-IT"/>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27" type="#_x0000_t70" style="position:absolute;left:0;text-align:left;margin-left:128.05pt;margin-top:1.9pt;width:41.45pt;height:146.05pt;z-index:251665408" fillcolor="red">
            <v:fill color2="black [3213]" rotate="t" focus="100%" type="gradient"/>
            <v:textbox style="layout-flow:vertical-ideographic"/>
          </v:shape>
        </w:pict>
      </w:r>
      <w:r w:rsidR="00D740CB" w:rsidRPr="00621F6A">
        <w:rPr>
          <w:rFonts w:ascii="Verdana" w:eastAsia="Times New Roman" w:hAnsi="Verdana" w:cs="Times New Roman"/>
          <w:color w:val="1F497D" w:themeColor="text2"/>
          <w:sz w:val="16"/>
          <w:szCs w:val="16"/>
          <w:lang w:eastAsia="it-IT"/>
        </w:rPr>
        <w:t xml:space="preserve">Giappone </w:t>
      </w: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621F6A">
        <w:rPr>
          <w:rFonts w:ascii="Verdana" w:eastAsia="Times New Roman" w:hAnsi="Verdana" w:cs="Times New Roman"/>
          <w:color w:val="1F497D" w:themeColor="text2"/>
          <w:sz w:val="16"/>
          <w:szCs w:val="16"/>
          <w:lang w:eastAsia="it-IT"/>
        </w:rPr>
        <w:t>Corea</w:t>
      </w: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621F6A">
        <w:rPr>
          <w:rFonts w:ascii="Verdana" w:eastAsia="Times New Roman" w:hAnsi="Verdana" w:cs="Times New Roman"/>
          <w:color w:val="1F497D" w:themeColor="text2"/>
          <w:sz w:val="16"/>
          <w:szCs w:val="16"/>
          <w:lang w:eastAsia="it-IT"/>
        </w:rPr>
        <w:t>Vietnam</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Arab Countries</w:t>
      </w:r>
      <w:r w:rsidRPr="00621F6A">
        <w:rPr>
          <w:rFonts w:ascii="Verdana" w:eastAsia="Times New Roman" w:hAnsi="Verdana" w:cs="Times New Roman"/>
          <w:color w:val="1F497D" w:themeColor="text2"/>
          <w:sz w:val="16"/>
          <w:szCs w:val="16"/>
          <w:lang w:eastAsia="it-IT"/>
        </w:rPr>
        <w:t xml:space="preserve"> Paesi Arabi </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Greece</w:t>
      </w:r>
      <w:r w:rsidRPr="00621F6A">
        <w:rPr>
          <w:rFonts w:ascii="Verdana" w:eastAsia="Times New Roman" w:hAnsi="Verdana" w:cs="Times New Roman"/>
          <w:color w:val="1F497D" w:themeColor="text2"/>
          <w:sz w:val="16"/>
          <w:szCs w:val="16"/>
          <w:lang w:eastAsia="it-IT"/>
        </w:rPr>
        <w:t xml:space="preserve"> Grecia</w:t>
      </w: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621F6A">
        <w:rPr>
          <w:rFonts w:ascii="Verdana" w:eastAsia="Times New Roman" w:hAnsi="Verdana" w:cs="Times New Roman"/>
          <w:color w:val="1F497D" w:themeColor="text2"/>
          <w:sz w:val="16"/>
          <w:szCs w:val="16"/>
          <w:lang w:eastAsia="it-IT"/>
        </w:rPr>
        <w:t xml:space="preserve">Messico </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Spain</w:t>
      </w:r>
      <w:r w:rsidRPr="00621F6A">
        <w:rPr>
          <w:rFonts w:ascii="Verdana" w:eastAsia="Times New Roman" w:hAnsi="Verdana" w:cs="Times New Roman"/>
          <w:color w:val="1F497D" w:themeColor="text2"/>
          <w:sz w:val="16"/>
          <w:szCs w:val="16"/>
          <w:lang w:eastAsia="it-IT"/>
        </w:rPr>
        <w:t xml:space="preserve"> Spagna </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Italy</w:t>
      </w:r>
      <w:r w:rsidRPr="00621F6A">
        <w:rPr>
          <w:rFonts w:ascii="Verdana" w:eastAsia="Times New Roman" w:hAnsi="Verdana" w:cs="Times New Roman"/>
          <w:color w:val="1F497D" w:themeColor="text2"/>
          <w:sz w:val="16"/>
          <w:szCs w:val="16"/>
          <w:lang w:eastAsia="it-IT"/>
        </w:rPr>
        <w:t xml:space="preserve"> Italia </w:t>
      </w: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621F6A">
        <w:rPr>
          <w:rFonts w:ascii="Verdana" w:eastAsia="Times New Roman" w:hAnsi="Verdana" w:cs="Times New Roman"/>
          <w:color w:val="1F497D" w:themeColor="text2"/>
          <w:sz w:val="16"/>
          <w:szCs w:val="16"/>
          <w:lang w:eastAsia="it-IT"/>
        </w:rPr>
        <w:t>Francia</w:t>
      </w:r>
    </w:p>
    <w:p w:rsidR="00D740CB" w:rsidRPr="00621F6A" w:rsidRDefault="00D740CB" w:rsidP="007736F7">
      <w:pPr>
        <w:spacing w:after="0" w:line="240" w:lineRule="auto"/>
        <w:jc w:val="center"/>
        <w:rPr>
          <w:rFonts w:ascii="Verdana" w:eastAsia="Times New Roman" w:hAnsi="Verdana" w:cs="Times New Roman"/>
          <w:color w:val="1F497D" w:themeColor="text2"/>
          <w:sz w:val="16"/>
          <w:szCs w:val="16"/>
          <w:lang w:eastAsia="it-IT"/>
        </w:rPr>
      </w:pPr>
      <w:r w:rsidRPr="00621F6A">
        <w:rPr>
          <w:rFonts w:ascii="Verdana" w:eastAsia="Times New Roman" w:hAnsi="Verdana" w:cs="Times New Roman"/>
          <w:color w:val="1F497D" w:themeColor="text2"/>
          <w:sz w:val="16"/>
          <w:szCs w:val="16"/>
          <w:lang w:eastAsia="it-IT"/>
        </w:rPr>
        <w:t>Canada francese</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England</w:t>
      </w:r>
      <w:r w:rsidRPr="00621F6A">
        <w:rPr>
          <w:rFonts w:ascii="Verdana" w:eastAsia="Times New Roman" w:hAnsi="Verdana" w:cs="Times New Roman"/>
          <w:color w:val="1F497D" w:themeColor="text2"/>
          <w:sz w:val="16"/>
          <w:szCs w:val="16"/>
          <w:lang w:eastAsia="it-IT"/>
        </w:rPr>
        <w:t xml:space="preserve"> Inghilterra </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France</w:t>
      </w:r>
      <w:r w:rsidRPr="00621F6A">
        <w:rPr>
          <w:rFonts w:ascii="Verdana" w:eastAsia="Times New Roman" w:hAnsi="Verdana" w:cs="Times New Roman"/>
          <w:color w:val="1F497D" w:themeColor="text2"/>
          <w:sz w:val="16"/>
          <w:szCs w:val="16"/>
          <w:lang w:eastAsia="it-IT"/>
        </w:rPr>
        <w:t xml:space="preserve"> Canada inglese</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North AmericaStati Uniti</w:t>
      </w:r>
      <w:r w:rsidRPr="00621F6A">
        <w:rPr>
          <w:rFonts w:ascii="Verdana" w:eastAsia="Times New Roman" w:hAnsi="Verdana" w:cs="Times New Roman"/>
          <w:color w:val="1F497D" w:themeColor="text2"/>
          <w:sz w:val="16"/>
          <w:szCs w:val="16"/>
          <w:lang w:eastAsia="it-IT"/>
        </w:rPr>
        <w:t xml:space="preserve"> Stati Uniti</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Scandinavian Countries</w:t>
      </w:r>
      <w:r w:rsidRPr="00621F6A">
        <w:rPr>
          <w:rFonts w:ascii="Verdana" w:eastAsia="Times New Roman" w:hAnsi="Verdana" w:cs="Times New Roman"/>
          <w:color w:val="1F497D" w:themeColor="text2"/>
          <w:sz w:val="16"/>
          <w:szCs w:val="16"/>
          <w:lang w:eastAsia="it-IT"/>
        </w:rPr>
        <w:t xml:space="preserve">  Paesi scandinavi</w:t>
      </w:r>
    </w:p>
    <w:p w:rsidR="00D740CB" w:rsidRPr="00621F6A" w:rsidRDefault="00D740CB" w:rsidP="007736F7">
      <w:pPr>
        <w:spacing w:after="0" w:line="240" w:lineRule="auto"/>
        <w:jc w:val="center"/>
        <w:rPr>
          <w:rFonts w:ascii="Verdana" w:eastAsia="Times New Roman" w:hAnsi="Verdana" w:cs="Times New Roman"/>
          <w:color w:val="404117"/>
          <w:sz w:val="16"/>
          <w:szCs w:val="16"/>
          <w:lang w:eastAsia="it-IT"/>
        </w:rPr>
      </w:pPr>
      <w:r w:rsidRPr="00621F6A">
        <w:rPr>
          <w:rFonts w:ascii="Verdana" w:eastAsia="Times New Roman" w:hAnsi="Verdana" w:cs="Times New Roman"/>
          <w:color w:val="1F497D" w:themeColor="text2"/>
          <w:sz w:val="16"/>
          <w:szCs w:val="16"/>
          <w:lang w:eastAsia="it-IT"/>
        </w:rPr>
        <w:t xml:space="preserve">Svizzera </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vanish/>
          <w:color w:val="1F497D" w:themeColor="text2"/>
          <w:sz w:val="16"/>
          <w:lang w:eastAsia="it-IT"/>
        </w:rPr>
        <w:t>German-speaking Countries</w:t>
      </w:r>
      <w:r w:rsidRPr="00621F6A">
        <w:rPr>
          <w:rFonts w:ascii="Verdana" w:eastAsia="Times New Roman" w:hAnsi="Verdana" w:cs="Times New Roman"/>
          <w:color w:val="1F497D" w:themeColor="text2"/>
          <w:sz w:val="16"/>
          <w:szCs w:val="16"/>
          <w:lang w:eastAsia="it-IT"/>
        </w:rPr>
        <w:t xml:space="preserve"> Germania</w:t>
      </w:r>
      <w:r w:rsidRPr="00621F6A">
        <w:rPr>
          <w:rFonts w:ascii="Verdana" w:eastAsia="Times New Roman" w:hAnsi="Verdana" w:cs="Times New Roman"/>
          <w:color w:val="1F497D" w:themeColor="text2"/>
          <w:sz w:val="16"/>
          <w:szCs w:val="16"/>
          <w:lang w:eastAsia="it-IT"/>
        </w:rPr>
        <w:br/>
      </w:r>
      <w:r w:rsidRPr="00621F6A">
        <w:rPr>
          <w:rFonts w:ascii="Verdana" w:eastAsia="Times New Roman" w:hAnsi="Verdana" w:cs="Times New Roman"/>
          <w:color w:val="1F497D" w:themeColor="text2"/>
          <w:sz w:val="16"/>
          <w:szCs w:val="16"/>
          <w:lang w:eastAsia="it-IT"/>
        </w:rPr>
        <w:br/>
      </w:r>
      <w:r w:rsidRPr="00B67108">
        <w:rPr>
          <w:rFonts w:ascii="Verdana" w:eastAsia="Times New Roman" w:hAnsi="Verdana" w:cs="Times New Roman"/>
          <w:b/>
          <w:bCs/>
          <w:vanish/>
          <w:sz w:val="16"/>
          <w:lang w:eastAsia="it-IT"/>
        </w:rPr>
        <w:t>Low Context Cultures</w:t>
      </w:r>
      <w:r w:rsidRPr="00B67108">
        <w:rPr>
          <w:rFonts w:ascii="Verdana" w:eastAsia="Times New Roman" w:hAnsi="Verdana" w:cs="Times New Roman"/>
          <w:sz w:val="16"/>
          <w:szCs w:val="16"/>
          <w:lang w:eastAsia="it-IT"/>
        </w:rPr>
        <w:t xml:space="preserve"> </w:t>
      </w:r>
      <w:r w:rsidRPr="00B67108">
        <w:rPr>
          <w:rFonts w:ascii="Verdana" w:eastAsia="Times New Roman" w:hAnsi="Verdana" w:cs="Times New Roman"/>
          <w:b/>
          <w:bCs/>
          <w:sz w:val="16"/>
          <w:lang w:eastAsia="it-IT"/>
        </w:rPr>
        <w:t>Low Context Culture</w:t>
      </w:r>
      <w:r w:rsidRPr="00621F6A">
        <w:rPr>
          <w:rFonts w:ascii="Verdana" w:eastAsia="Times New Roman" w:hAnsi="Verdana" w:cs="Times New Roman"/>
          <w:color w:val="404117"/>
          <w:sz w:val="16"/>
          <w:szCs w:val="16"/>
          <w:lang w:eastAsia="it-IT"/>
        </w:rPr>
        <w:t xml:space="preserve"> </w:t>
      </w:r>
      <w:r w:rsidRPr="00621F6A">
        <w:rPr>
          <w:rFonts w:ascii="Verdana" w:eastAsia="Times New Roman" w:hAnsi="Verdana" w:cs="Times New Roman"/>
          <w:vanish/>
          <w:color w:val="404117"/>
          <w:sz w:val="16"/>
          <w:lang w:eastAsia="it-IT"/>
        </w:rPr>
        <w:t>Source: Hall, E. and M. Hall (1990)</w:t>
      </w:r>
    </w:p>
    <w:p w:rsidR="00D740CB" w:rsidRPr="00AA75B0" w:rsidRDefault="00D740CB" w:rsidP="007736F7">
      <w:pPr>
        <w:pStyle w:val="NormaleWeb"/>
        <w:spacing w:after="0" w:afterAutospacing="0"/>
        <w:jc w:val="both"/>
        <w:rPr>
          <w:rStyle w:val="google-src-text1"/>
          <w:rFonts w:eastAsiaTheme="majorEastAsia"/>
          <w:vanish w:val="0"/>
          <w:sz w:val="18"/>
          <w:szCs w:val="18"/>
          <w:lang w:val="en-US"/>
        </w:rPr>
      </w:pPr>
      <w:r w:rsidRPr="004B25B2">
        <w:rPr>
          <w:rStyle w:val="google-src-text1"/>
          <w:rFonts w:eastAsiaTheme="majorEastAsia"/>
          <w:color w:val="000000"/>
          <w:sz w:val="18"/>
          <w:szCs w:val="18"/>
          <w:lang w:val="en-US"/>
        </w:rPr>
        <w:t>Fonte:</w:t>
      </w:r>
      <w:r w:rsidRPr="004B25B2">
        <w:rPr>
          <w:rFonts w:ascii="Verdana" w:hAnsi="Verdana"/>
          <w:color w:val="404117"/>
          <w:sz w:val="16"/>
          <w:szCs w:val="16"/>
          <w:lang w:val="en-US"/>
        </w:rPr>
        <w:t xml:space="preserve"> </w:t>
      </w:r>
      <w:r w:rsidRPr="00423F65">
        <w:rPr>
          <w:rFonts w:ascii="Verdana" w:hAnsi="Verdana"/>
          <w:sz w:val="16"/>
          <w:szCs w:val="16"/>
          <w:lang w:val="en-US"/>
        </w:rPr>
        <w:t xml:space="preserve">Fonte: </w:t>
      </w:r>
      <w:r w:rsidRPr="00AA75B0">
        <w:rPr>
          <w:sz w:val="18"/>
          <w:szCs w:val="18"/>
          <w:lang w:val="en-US"/>
        </w:rPr>
        <w:t>Hall, E. e M. Hall (1990)</w:t>
      </w:r>
    </w:p>
    <w:p w:rsidR="002D5B1C" w:rsidRPr="00EB72B9" w:rsidRDefault="002D5B1C" w:rsidP="007736F7">
      <w:pPr>
        <w:pStyle w:val="Default"/>
        <w:jc w:val="both"/>
        <w:rPr>
          <w:lang w:val="en-US"/>
        </w:rPr>
      </w:pPr>
    </w:p>
    <w:p w:rsidR="00D740CB" w:rsidRPr="007539B9" w:rsidRDefault="00D740CB" w:rsidP="007736F7">
      <w:pPr>
        <w:pStyle w:val="Default"/>
        <w:jc w:val="both"/>
      </w:pPr>
      <w:r w:rsidRPr="007539B9">
        <w:t xml:space="preserve">Nelle culture </w:t>
      </w:r>
      <w:r>
        <w:t>H</w:t>
      </w:r>
      <w:r w:rsidRPr="00404880">
        <w:rPr>
          <w:i/>
        </w:rPr>
        <w:t>igh-</w:t>
      </w:r>
      <w:r>
        <w:rPr>
          <w:i/>
        </w:rPr>
        <w:t>C</w:t>
      </w:r>
      <w:r w:rsidRPr="00404880">
        <w:rPr>
          <w:i/>
        </w:rPr>
        <w:t>ontext</w:t>
      </w:r>
      <w:r w:rsidRPr="007539B9">
        <w:t xml:space="preserve"> le persone possono essere considerate parte di gruppi omogenei. Queste culture, a causa della loro storia e delle loro forti tradizioni, non cambiano molto nel tempo. Inoltre, gli individui hanno estese reti di informazioni tra familiari, amici, colleghi e clienti e sono coinvolti in un elevato numer</w:t>
      </w:r>
      <w:r>
        <w:t>o di stretti rapporti personali: questo fa sì che, nel contesto comunicativo,</w:t>
      </w:r>
      <w:r w:rsidRPr="007539B9">
        <w:t xml:space="preserve"> </w:t>
      </w:r>
      <w:r>
        <w:t>i</w:t>
      </w:r>
      <w:r w:rsidRPr="007539B9">
        <w:t>l significato</w:t>
      </w:r>
      <w:r>
        <w:t xml:space="preserve"> che si vuole trasmettere attraverso un messaggio (scritto o verbale)</w:t>
      </w:r>
      <w:r w:rsidRPr="007539B9">
        <w:t xml:space="preserve"> non è necessariamente contenuto nelle parole</w:t>
      </w:r>
      <w:r>
        <w:t xml:space="preserve"> che lo compongono</w:t>
      </w:r>
      <w:r w:rsidRPr="007539B9">
        <w:t xml:space="preserve">: </w:t>
      </w:r>
      <w:r>
        <w:t xml:space="preserve">i </w:t>
      </w:r>
      <w:r w:rsidRPr="007539B9">
        <w:t xml:space="preserve">gesti, </w:t>
      </w:r>
      <w:r>
        <w:t>l’</w:t>
      </w:r>
      <w:r w:rsidRPr="007539B9">
        <w:t xml:space="preserve">uso dello spazio, il silenzio, e persino </w:t>
      </w:r>
      <w:r>
        <w:t xml:space="preserve">gli </w:t>
      </w:r>
      <w:r w:rsidRPr="007539B9">
        <w:t xml:space="preserve">elementi legati allo </w:t>
      </w:r>
      <w:r w:rsidRPr="00C663B5">
        <w:rPr>
          <w:i/>
        </w:rPr>
        <w:t>status</w:t>
      </w:r>
      <w:r w:rsidRPr="007539B9">
        <w:t xml:space="preserve"> (età, sesso, educazione, famiglia, titoli e affiliazioni) sono mezzi che consentono il trasferimento di significati. </w:t>
      </w:r>
    </w:p>
    <w:p w:rsidR="00D740CB" w:rsidRDefault="00D740CB" w:rsidP="007736F7">
      <w:pPr>
        <w:pStyle w:val="Default"/>
        <w:jc w:val="both"/>
      </w:pPr>
      <w:r w:rsidRPr="007539B9">
        <w:t xml:space="preserve">Nelle culture </w:t>
      </w:r>
      <w:r w:rsidRPr="00617D25">
        <w:rPr>
          <w:i/>
        </w:rPr>
        <w:t>L</w:t>
      </w:r>
      <w:r w:rsidRPr="00404880">
        <w:rPr>
          <w:i/>
        </w:rPr>
        <w:t>ow-</w:t>
      </w:r>
      <w:r>
        <w:rPr>
          <w:i/>
        </w:rPr>
        <w:t>C</w:t>
      </w:r>
      <w:r w:rsidRPr="00404880">
        <w:rPr>
          <w:i/>
        </w:rPr>
        <w:t>ontext</w:t>
      </w:r>
      <w:r w:rsidRPr="007539B9">
        <w:t xml:space="preserve"> i gruppi sono meno omogenei e, di conseguenza, </w:t>
      </w:r>
      <w:r>
        <w:t>la comunicazione all’interno del medesimo è più saltuaria, facendo sì</w:t>
      </w:r>
      <w:r w:rsidRPr="007539B9">
        <w:t xml:space="preserve"> che </w:t>
      </w:r>
      <w:r>
        <w:t xml:space="preserve">ad ogni interazione con altre persone si ha bisogno di informazioni di fondo dettagliate. In queste culture i codici </w:t>
      </w:r>
      <w:r w:rsidRPr="007539B9">
        <w:t xml:space="preserve">verbali </w:t>
      </w:r>
      <w:r>
        <w:t xml:space="preserve">o scritti, che compongono il messaggio, </w:t>
      </w:r>
      <w:r w:rsidRPr="007539B9">
        <w:t>contengono la maggior parte delle informazioni</w:t>
      </w:r>
      <w:r>
        <w:t xml:space="preserve"> che si vogliono trasmettere, lasciando molto poco al contesto</w:t>
      </w:r>
      <w:r w:rsidRPr="007539B9">
        <w:t>.</w:t>
      </w:r>
    </w:p>
    <w:p w:rsidR="00D740CB" w:rsidRDefault="00D740CB" w:rsidP="007736F7">
      <w:pPr>
        <w:pStyle w:val="Default"/>
        <w:jc w:val="both"/>
      </w:pPr>
      <w:r w:rsidRPr="00693D6C">
        <w:t>Queste caratteristiche si manifestano in diversi modi: ad esempio, il modo di comunicare dei popoli asiatici è spesso indiretto ed implicito, mentre i popoli occidentali tendono ad essere diretti ed espliciti e tenderanno a vedere i primi come oscuri e ambigui. I primi, inoltre, hanno una maggiore capacità di esprimersi attraverso forme non-verbali, poiché non si affidano al codice linguistico com</w:t>
      </w:r>
      <w:r>
        <w:t>e principale canale informativo.</w:t>
      </w:r>
      <w:r w:rsidRPr="00693D6C">
        <w:t xml:space="preserve"> </w:t>
      </w:r>
      <w:r>
        <w:t>I</w:t>
      </w:r>
      <w:r w:rsidRPr="00693D6C">
        <w:t xml:space="preserve">n aggiunta, membri di culture </w:t>
      </w:r>
      <w:r w:rsidRPr="00E666C7">
        <w:rPr>
          <w:i/>
        </w:rPr>
        <w:t>low-context</w:t>
      </w:r>
      <w:r w:rsidRPr="00693D6C">
        <w:t xml:space="preserve"> formulano e si aspettano di ricevere dei messaggi dettagliati, c</w:t>
      </w:r>
      <w:r>
        <w:t>ompleti e ben definiti: s</w:t>
      </w:r>
      <w:r w:rsidRPr="00693D6C">
        <w:t xml:space="preserve">e non ci sono elementi sufficienti o il punto della questione non è evidente, </w:t>
      </w:r>
      <w:r>
        <w:t>porranno,</w:t>
      </w:r>
      <w:r w:rsidRPr="00693D6C">
        <w:t xml:space="preserve"> allora</w:t>
      </w:r>
      <w:r>
        <w:t>,</w:t>
      </w:r>
      <w:r w:rsidRPr="00693D6C">
        <w:t xml:space="preserve"> domande molto dirette</w:t>
      </w:r>
      <w:r>
        <w:t xml:space="preserve">, </w:t>
      </w:r>
      <w:r w:rsidRPr="00693D6C">
        <w:t>talvolta persino secche o brusche</w:t>
      </w:r>
      <w:r>
        <w:t>, al loro interlocutore;</w:t>
      </w:r>
      <w:r w:rsidRPr="00693D6C">
        <w:t xml:space="preserve"> </w:t>
      </w:r>
      <w:r>
        <w:t>q</w:t>
      </w:r>
      <w:r w:rsidRPr="00693D6C">
        <w:t xml:space="preserve">uesto succede perché, dal loro punto di vista, la vaghezza e l’ambiguità sono in genere associate con </w:t>
      </w:r>
      <w:r>
        <w:t>al</w:t>
      </w:r>
      <w:r w:rsidRPr="00693D6C">
        <w:t xml:space="preserve">la mancanza di dati e riferimenti.  D’altro lato, membri di culture </w:t>
      </w:r>
      <w:r w:rsidRPr="00827AFA">
        <w:rPr>
          <w:i/>
        </w:rPr>
        <w:t>high-context</w:t>
      </w:r>
      <w:r w:rsidRPr="00693D6C">
        <w:t xml:space="preserve"> diventano molto impazienti e irritati quanto membri di culture </w:t>
      </w:r>
      <w:r w:rsidRPr="00827AFA">
        <w:rPr>
          <w:i/>
        </w:rPr>
        <w:t>low-context</w:t>
      </w:r>
      <w:r w:rsidRPr="00693D6C">
        <w:t xml:space="preserve"> insistono nel dare loro informazioni di cui non hanno bisogno. </w:t>
      </w:r>
      <w:r>
        <w:t xml:space="preserve">L’antropologo propose un ulteriore classificazione delle culture basata sulla </w:t>
      </w:r>
      <w:r>
        <w:lastRenderedPageBreak/>
        <w:t>concezione che queste hanno del tempo</w:t>
      </w:r>
      <w:r w:rsidRPr="007A045B">
        <w:t xml:space="preserve">, descritto come una sorta di “linguaggio silenzioso” che comunica significati e che </w:t>
      </w:r>
      <w:r>
        <w:t xml:space="preserve">pone ordine tra le attività; </w:t>
      </w:r>
      <w:r w:rsidRPr="007A045B">
        <w:t>Hall</w:t>
      </w:r>
      <w:r>
        <w:t xml:space="preserve"> ha individuato due modi di percepire e di organizzare il tempo</w:t>
      </w:r>
      <w:r w:rsidRPr="007A045B">
        <w:t xml:space="preserve"> molto diversi, spesso in contrasto tra loro:</w:t>
      </w:r>
    </w:p>
    <w:p w:rsidR="00D740CB" w:rsidRDefault="00D740CB" w:rsidP="007736F7">
      <w:pPr>
        <w:pStyle w:val="NormaleWeb"/>
        <w:numPr>
          <w:ilvl w:val="0"/>
          <w:numId w:val="40"/>
        </w:numPr>
        <w:jc w:val="both"/>
      </w:pPr>
      <w:r w:rsidRPr="0099376D">
        <w:t>tempo monocronico</w:t>
      </w:r>
      <w:r w:rsidRPr="007A045B">
        <w:t xml:space="preserve"> (tipico</w:t>
      </w:r>
      <w:r>
        <w:t xml:space="preserve"> delle culture “</w:t>
      </w:r>
      <w:r w:rsidRPr="00F67D21">
        <w:rPr>
          <w:i/>
        </w:rPr>
        <w:t>low context</w:t>
      </w:r>
      <w:r>
        <w:t>”) : culture in cui è importante rispettare le procedure e concludere le mansioni date in un certo orario utilizzando il tempo in modo monocronico, ossi “una cosa per volta”; per chi segue questa impostazione il tempo è una risorsa e quindi può essere risparmiato</w:t>
      </w:r>
      <w:r w:rsidRPr="007A045B">
        <w:t xml:space="preserve">, preventivato, speso, consuntivato. </w:t>
      </w:r>
      <w:r>
        <w:t xml:space="preserve"> Le culture che adottano tale concezione del tempo sono soprattutto quelle occidentali e nord europee, le quali </w:t>
      </w:r>
      <w:r w:rsidRPr="007A045B">
        <w:t>attribu</w:t>
      </w:r>
      <w:r>
        <w:t>iscono</w:t>
      </w:r>
      <w:r w:rsidRPr="007A045B">
        <w:t xml:space="preserve"> grande importanza allo sviluppo di piani e alla loro esecuzione</w:t>
      </w:r>
      <w:r>
        <w:t>;</w:t>
      </w:r>
    </w:p>
    <w:p w:rsidR="00F7049C" w:rsidRDefault="00D740CB" w:rsidP="007736F7">
      <w:pPr>
        <w:pStyle w:val="NormaleWeb"/>
        <w:numPr>
          <w:ilvl w:val="0"/>
          <w:numId w:val="40"/>
        </w:numPr>
        <w:jc w:val="both"/>
      </w:pPr>
      <w:r w:rsidRPr="0099376D">
        <w:t>tempo policronico</w:t>
      </w:r>
      <w:r w:rsidRPr="007A045B">
        <w:t xml:space="preserve"> (tipico delle culture “</w:t>
      </w:r>
      <w:r w:rsidRPr="006F28C6">
        <w:rPr>
          <w:i/>
        </w:rPr>
        <w:t>high context</w:t>
      </w:r>
      <w:r w:rsidRPr="007A045B">
        <w:t>”)</w:t>
      </w:r>
      <w:r>
        <w:t>:</w:t>
      </w:r>
      <w:r w:rsidRPr="007A045B">
        <w:t xml:space="preserve"> </w:t>
      </w:r>
      <w:r>
        <w:t>rappres</w:t>
      </w:r>
      <w:r w:rsidRPr="007A045B">
        <w:t>enta l’approccio tipico delle c</w:t>
      </w:r>
      <w:r>
        <w:t>ulture mediorientali e latine in cui la</w:t>
      </w:r>
      <w:r w:rsidRPr="007A045B">
        <w:t xml:space="preserve"> puntualità è meno importante, e la flessibilità, i cambi di programma, le distrazioni dall’obiet</w:t>
      </w:r>
      <w:r>
        <w:t>tivo sono all’ordine del giorno: si possono fare diverse cose contemporaneamente perché non si seguono orari rigidi.</w:t>
      </w:r>
    </w:p>
    <w:p w:rsidR="00D740CB" w:rsidRDefault="00D740CB" w:rsidP="007736F7">
      <w:pPr>
        <w:pStyle w:val="NormaleWeb"/>
        <w:jc w:val="both"/>
      </w:pPr>
      <w:r>
        <w:t xml:space="preserve">Secondo lo stesso Hall le culture </w:t>
      </w:r>
      <w:r w:rsidRPr="003C51F7">
        <w:rPr>
          <w:i/>
        </w:rPr>
        <w:t>High-Context</w:t>
      </w:r>
      <w:r>
        <w:t xml:space="preserve"> tendono ad essere policroniche, mentre quelle </w:t>
      </w:r>
      <w:r w:rsidRPr="003C51F7">
        <w:rPr>
          <w:i/>
        </w:rPr>
        <w:t>Low-Context</w:t>
      </w:r>
      <w:r>
        <w:t xml:space="preserve"> sono per lo più monocoriche.</w:t>
      </w:r>
    </w:p>
    <w:p w:rsidR="00D740CB" w:rsidRDefault="00D740CB" w:rsidP="007736F7">
      <w:pPr>
        <w:pStyle w:val="NormaleWeb"/>
        <w:jc w:val="both"/>
      </w:pPr>
      <w:r>
        <w:t>Il modello culturale proposto da Hall</w:t>
      </w:r>
      <w:r w:rsidRPr="007A045B">
        <w:t>, basandosi</w:t>
      </w:r>
      <w:r>
        <w:t xml:space="preserve"> soprattutto </w:t>
      </w:r>
      <w:r w:rsidRPr="007A045B">
        <w:t>sul</w:t>
      </w:r>
      <w:r>
        <w:t>l’importanza</w:t>
      </w:r>
      <w:r w:rsidRPr="007A045B">
        <w:t xml:space="preserve"> linguaggio, che è uno degli </w:t>
      </w:r>
      <w:r>
        <w:t>elementi</w:t>
      </w:r>
      <w:r w:rsidRPr="007A045B">
        <w:t xml:space="preserve"> più tangibili di una cultura, permette l’analisi dei rapporti e delle comunicazioni interculturali; esso, a differenza di quello di Hofstede, risulta scarno di dati empirici necessari alla cla</w:t>
      </w:r>
      <w:r>
        <w:t>ssificazioni delle varie nazioni all’interno della</w:t>
      </w:r>
      <w:r w:rsidRPr="007A045B">
        <w:t xml:space="preserve"> suddivisione </w:t>
      </w:r>
      <w:r>
        <w:t>culturale offerta dallo stesso Hall.</w:t>
      </w:r>
    </w:p>
    <w:p w:rsidR="00D740CB" w:rsidRPr="00737529" w:rsidRDefault="00D740CB" w:rsidP="00E328A3">
      <w:pPr>
        <w:pStyle w:val="NormaleWeb"/>
        <w:spacing w:before="0" w:beforeAutospacing="0" w:after="240" w:afterAutospacing="0"/>
        <w:jc w:val="both"/>
        <w:rPr>
          <w:vanish/>
          <w:color w:val="1111CC"/>
        </w:rPr>
      </w:pPr>
      <w:r>
        <w:t xml:space="preserve">Un ulteriore considerazione può esser fatta sulla correlazione che sembra esserci tra la classificazione di Hall in </w:t>
      </w:r>
      <w:r w:rsidRPr="00F708C5">
        <w:rPr>
          <w:i/>
        </w:rPr>
        <w:t>Low\High-Context Cultures</w:t>
      </w:r>
      <w:r>
        <w:t xml:space="preserve"> e tra gli indici di PDI ed IDV, infatti, Hofstede (1991) afferma che molto spesso: culture </w:t>
      </w:r>
      <w:r w:rsidRPr="00F708C5">
        <w:rPr>
          <w:i/>
        </w:rPr>
        <w:t>Low Context</w:t>
      </w:r>
      <w:r>
        <w:t xml:space="preserve"> tendono ad essere individualiste e a presentare un basso PDI, mentre culture </w:t>
      </w:r>
      <w:r w:rsidRPr="0012446E">
        <w:rPr>
          <w:i/>
        </w:rPr>
        <w:t>High Context</w:t>
      </w:r>
      <w:r>
        <w:t xml:space="preserve"> tendono alla collettività e ad un alto PDI. Questo può essere spiegato dal fatto che nelle culture più individualiste le persone stringono rapporti meno personali tra loro e di conseguenza la comunicazione deve essere più dettagliata e più esplicita; al contrario, in quelle più collettiviste, dato l’alto legame che c’è tra le persone all’interno dei propri gruppi di riferimento, molte informazioni sono già condivise tra gli individui e ciò consente una comunicazione meno formale e più incentrata su simboli e riti.</w:t>
      </w:r>
      <w:r w:rsidRPr="00737529">
        <w:rPr>
          <w:vanish/>
          <w:color w:val="1111CC"/>
        </w:rPr>
        <w:t>Ascolta</w:t>
      </w:r>
    </w:p>
    <w:p w:rsidR="00D740CB" w:rsidRPr="00737529" w:rsidRDefault="00D740CB" w:rsidP="007736F7">
      <w:pPr>
        <w:spacing w:after="0" w:line="240" w:lineRule="auto"/>
        <w:jc w:val="both"/>
        <w:textAlignment w:val="top"/>
        <w:rPr>
          <w:rFonts w:ascii="Times New Roman" w:eastAsia="Times New Roman" w:hAnsi="Times New Roman" w:cs="Times New Roman"/>
          <w:vanish/>
          <w:color w:val="1111CC"/>
          <w:sz w:val="24"/>
          <w:szCs w:val="24"/>
          <w:lang w:eastAsia="it-IT"/>
        </w:rPr>
      </w:pPr>
      <w:r w:rsidRPr="00737529">
        <w:rPr>
          <w:rFonts w:ascii="Times New Roman" w:eastAsia="Times New Roman" w:hAnsi="Times New Roman" w:cs="Times New Roman"/>
          <w:vanish/>
          <w:color w:val="1111CC"/>
          <w:sz w:val="24"/>
          <w:szCs w:val="24"/>
          <w:lang w:eastAsia="it-IT"/>
        </w:rPr>
        <w:t>Trascrizione fonetica</w:t>
      </w:r>
    </w:p>
    <w:p w:rsidR="00D740CB" w:rsidRPr="00737529" w:rsidRDefault="00D740CB" w:rsidP="007736F7">
      <w:pPr>
        <w:spacing w:after="0" w:line="240" w:lineRule="auto"/>
        <w:jc w:val="both"/>
        <w:textAlignment w:val="top"/>
        <w:rPr>
          <w:rFonts w:ascii="Times New Roman" w:eastAsia="Times New Roman" w:hAnsi="Times New Roman" w:cs="Times New Roman"/>
          <w:vanish/>
          <w:color w:val="777777"/>
          <w:sz w:val="24"/>
          <w:szCs w:val="24"/>
          <w:lang w:eastAsia="it-IT"/>
        </w:rPr>
      </w:pPr>
      <w:r w:rsidRPr="00737529">
        <w:rPr>
          <w:rFonts w:ascii="Times New Roman" w:eastAsia="Times New Roman" w:hAnsi="Times New Roman" w:cs="Times New Roman"/>
          <w:vanish/>
          <w:color w:val="777777"/>
          <w:sz w:val="24"/>
          <w:szCs w:val="24"/>
          <w:lang w:eastAsia="it-IT"/>
        </w:rPr>
        <w:t> </w:t>
      </w:r>
    </w:p>
    <w:p w:rsidR="00D740CB" w:rsidRPr="00737529" w:rsidRDefault="00D740CB" w:rsidP="007736F7">
      <w:pPr>
        <w:spacing w:after="150" w:line="240" w:lineRule="auto"/>
        <w:jc w:val="both"/>
        <w:textAlignment w:val="top"/>
        <w:outlineLvl w:val="3"/>
        <w:rPr>
          <w:rFonts w:ascii="Times New Roman" w:eastAsia="Times New Roman" w:hAnsi="Times New Roman" w:cs="Times New Roman"/>
          <w:vanish/>
          <w:color w:val="888888"/>
          <w:sz w:val="24"/>
          <w:szCs w:val="24"/>
          <w:lang w:eastAsia="it-IT"/>
        </w:rPr>
      </w:pPr>
      <w:r w:rsidRPr="00737529">
        <w:rPr>
          <w:rFonts w:ascii="Times New Roman" w:eastAsia="Times New Roman" w:hAnsi="Times New Roman" w:cs="Times New Roman"/>
          <w:vanish/>
          <w:color w:val="888888"/>
          <w:sz w:val="24"/>
          <w:szCs w:val="24"/>
          <w:lang w:eastAsia="it-IT"/>
        </w:rPr>
        <w:t xml:space="preserve">Dizionario - </w:t>
      </w:r>
      <w:hyperlink r:id="rId8" w:history="1">
        <w:r w:rsidRPr="00737529">
          <w:rPr>
            <w:rFonts w:ascii="Times New Roman" w:eastAsia="Times New Roman" w:hAnsi="Times New Roman" w:cs="Times New Roman"/>
            <w:vanish/>
            <w:color w:val="4272DB"/>
            <w:sz w:val="24"/>
            <w:szCs w:val="24"/>
            <w:lang w:eastAsia="it-IT"/>
          </w:rPr>
          <w:t>Visualizza dizionario dettagliato</w:t>
        </w:r>
      </w:hyperlink>
    </w:p>
    <w:p w:rsidR="00D740CB" w:rsidRPr="00737529" w:rsidRDefault="00D740CB" w:rsidP="007736F7">
      <w:pPr>
        <w:pStyle w:val="NormaleWeb"/>
        <w:jc w:val="both"/>
      </w:pPr>
    </w:p>
    <w:p w:rsidR="00D740CB" w:rsidRPr="00737529" w:rsidRDefault="00D740CB" w:rsidP="007736F7">
      <w:pPr>
        <w:spacing w:line="240" w:lineRule="auto"/>
        <w:jc w:val="both"/>
        <w:textAlignment w:val="top"/>
        <w:rPr>
          <w:rFonts w:ascii="Times New Roman" w:eastAsia="Times New Roman" w:hAnsi="Times New Roman" w:cs="Times New Roman"/>
          <w:vanish/>
          <w:color w:val="1111CC"/>
          <w:sz w:val="24"/>
          <w:szCs w:val="24"/>
          <w:lang w:eastAsia="it-IT"/>
        </w:rPr>
      </w:pPr>
      <w:r w:rsidRPr="00737529">
        <w:rPr>
          <w:rFonts w:ascii="Times New Roman" w:eastAsia="Times New Roman" w:hAnsi="Times New Roman" w:cs="Times New Roman"/>
          <w:vanish/>
          <w:color w:val="1111CC"/>
          <w:sz w:val="24"/>
          <w:szCs w:val="24"/>
          <w:lang w:eastAsia="it-IT"/>
        </w:rPr>
        <w:t>Ascolta</w:t>
      </w:r>
    </w:p>
    <w:p w:rsidR="00D740CB" w:rsidRPr="00737529" w:rsidRDefault="00D740CB" w:rsidP="007736F7">
      <w:pPr>
        <w:spacing w:after="0" w:line="240" w:lineRule="auto"/>
        <w:jc w:val="both"/>
        <w:textAlignment w:val="top"/>
        <w:rPr>
          <w:rFonts w:ascii="Times New Roman" w:eastAsia="Times New Roman" w:hAnsi="Times New Roman" w:cs="Times New Roman"/>
          <w:vanish/>
          <w:color w:val="1111CC"/>
          <w:sz w:val="24"/>
          <w:szCs w:val="24"/>
          <w:lang w:eastAsia="it-IT"/>
        </w:rPr>
      </w:pPr>
      <w:r w:rsidRPr="00737529">
        <w:rPr>
          <w:rFonts w:ascii="Times New Roman" w:eastAsia="Times New Roman" w:hAnsi="Times New Roman" w:cs="Times New Roman"/>
          <w:vanish/>
          <w:color w:val="1111CC"/>
          <w:sz w:val="24"/>
          <w:szCs w:val="24"/>
          <w:lang w:eastAsia="it-IT"/>
        </w:rPr>
        <w:t>Trascrizione fonetica</w:t>
      </w:r>
    </w:p>
    <w:p w:rsidR="00D740CB" w:rsidRPr="00737529" w:rsidRDefault="00D740CB" w:rsidP="007736F7">
      <w:pPr>
        <w:spacing w:after="0" w:line="240" w:lineRule="auto"/>
        <w:jc w:val="both"/>
        <w:textAlignment w:val="top"/>
        <w:rPr>
          <w:rFonts w:ascii="Times New Roman" w:eastAsia="Times New Roman" w:hAnsi="Times New Roman" w:cs="Times New Roman"/>
          <w:vanish/>
          <w:color w:val="777777"/>
          <w:sz w:val="24"/>
          <w:szCs w:val="24"/>
          <w:lang w:eastAsia="it-IT"/>
        </w:rPr>
      </w:pPr>
      <w:r w:rsidRPr="00737529">
        <w:rPr>
          <w:rFonts w:ascii="Times New Roman" w:eastAsia="Times New Roman" w:hAnsi="Times New Roman" w:cs="Times New Roman"/>
          <w:vanish/>
          <w:color w:val="777777"/>
          <w:sz w:val="24"/>
          <w:szCs w:val="24"/>
          <w:lang w:eastAsia="it-IT"/>
        </w:rPr>
        <w:t> </w:t>
      </w:r>
    </w:p>
    <w:p w:rsidR="00D740CB" w:rsidRPr="00737529" w:rsidRDefault="00D740CB" w:rsidP="007736F7">
      <w:pPr>
        <w:spacing w:after="150" w:line="240" w:lineRule="auto"/>
        <w:jc w:val="both"/>
        <w:textAlignment w:val="top"/>
        <w:outlineLvl w:val="3"/>
        <w:rPr>
          <w:rFonts w:ascii="Times New Roman" w:eastAsia="Times New Roman" w:hAnsi="Times New Roman" w:cs="Times New Roman"/>
          <w:vanish/>
          <w:color w:val="888888"/>
          <w:sz w:val="24"/>
          <w:szCs w:val="24"/>
          <w:lang w:eastAsia="it-IT"/>
        </w:rPr>
      </w:pPr>
      <w:r w:rsidRPr="00737529">
        <w:rPr>
          <w:rFonts w:ascii="Times New Roman" w:eastAsia="Times New Roman" w:hAnsi="Times New Roman" w:cs="Times New Roman"/>
          <w:vanish/>
          <w:color w:val="888888"/>
          <w:sz w:val="24"/>
          <w:szCs w:val="24"/>
          <w:lang w:eastAsia="it-IT"/>
        </w:rPr>
        <w:t xml:space="preserve">Dizionario - </w:t>
      </w:r>
      <w:hyperlink r:id="rId9" w:history="1">
        <w:r w:rsidRPr="00737529">
          <w:rPr>
            <w:rFonts w:ascii="Times New Roman" w:eastAsia="Times New Roman" w:hAnsi="Times New Roman" w:cs="Times New Roman"/>
            <w:vanish/>
            <w:color w:val="4272DB"/>
            <w:sz w:val="24"/>
            <w:szCs w:val="24"/>
            <w:lang w:eastAsia="it-IT"/>
          </w:rPr>
          <w:t>Visualizza dizionario dettagliato</w:t>
        </w:r>
      </w:hyperlink>
    </w:p>
    <w:p w:rsidR="00D740CB" w:rsidRPr="000F2F26" w:rsidRDefault="00D740CB" w:rsidP="00E328A3">
      <w:pPr>
        <w:pStyle w:val="Titolo1"/>
        <w:numPr>
          <w:ilvl w:val="0"/>
          <w:numId w:val="43"/>
        </w:numPr>
        <w:spacing w:line="240" w:lineRule="auto"/>
        <w:ind w:left="0" w:hanging="426"/>
        <w:rPr>
          <w:rFonts w:ascii="Times New Roman" w:hAnsi="Times New Roman" w:cs="Times New Roman"/>
          <w:i/>
          <w:color w:val="auto"/>
          <w:sz w:val="36"/>
          <w:szCs w:val="36"/>
        </w:rPr>
      </w:pPr>
      <w:bookmarkStart w:id="8" w:name="_Toc285452280"/>
      <w:bookmarkStart w:id="9" w:name="_Toc285734219"/>
      <w:r w:rsidRPr="009B5DEC">
        <w:rPr>
          <w:rFonts w:ascii="Times New Roman" w:hAnsi="Times New Roman" w:cs="Times New Roman"/>
          <w:color w:val="auto"/>
          <w:sz w:val="36"/>
          <w:szCs w:val="36"/>
        </w:rPr>
        <w:t xml:space="preserve">Impatto delle Differenze Culturali sul </w:t>
      </w:r>
      <w:r w:rsidRPr="00C2124F">
        <w:rPr>
          <w:rFonts w:ascii="Times New Roman" w:hAnsi="Times New Roman" w:cs="Times New Roman"/>
          <w:i/>
          <w:color w:val="auto"/>
          <w:sz w:val="36"/>
          <w:szCs w:val="36"/>
        </w:rPr>
        <w:t>Website Design</w:t>
      </w:r>
      <w:bookmarkEnd w:id="8"/>
      <w:bookmarkEnd w:id="9"/>
    </w:p>
    <w:p w:rsidR="00D740CB" w:rsidRDefault="00D740CB" w:rsidP="007736F7">
      <w:pPr>
        <w:spacing w:line="240" w:lineRule="auto"/>
      </w:pPr>
    </w:p>
    <w:p w:rsidR="00D740CB" w:rsidRDefault="007D7ED5"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O</w:t>
      </w:r>
      <w:r w:rsidR="00D740CB" w:rsidRPr="00BA5056">
        <w:rPr>
          <w:rFonts w:ascii="Times New Roman" w:hAnsi="Times New Roman" w:cs="Times New Roman"/>
          <w:sz w:val="24"/>
          <w:szCs w:val="24"/>
        </w:rPr>
        <w:t xml:space="preserve">gni organizzazione che intende intraprendere un </w:t>
      </w:r>
      <w:r w:rsidR="00D740CB" w:rsidRPr="00BA5056">
        <w:rPr>
          <w:rFonts w:ascii="Times New Roman" w:hAnsi="Times New Roman" w:cs="Times New Roman"/>
          <w:i/>
          <w:sz w:val="24"/>
          <w:szCs w:val="24"/>
        </w:rPr>
        <w:t xml:space="preserve">e-business </w:t>
      </w:r>
      <w:r w:rsidR="00D740CB" w:rsidRPr="00BA5056">
        <w:rPr>
          <w:rFonts w:ascii="Times New Roman" w:hAnsi="Times New Roman" w:cs="Times New Roman"/>
          <w:sz w:val="24"/>
          <w:szCs w:val="24"/>
        </w:rPr>
        <w:t>a livello internazionale</w:t>
      </w:r>
      <w:r w:rsidR="00D740CB" w:rsidRPr="00BA5056">
        <w:rPr>
          <w:rFonts w:ascii="Times New Roman" w:hAnsi="Times New Roman" w:cs="Times New Roman"/>
          <w:i/>
          <w:sz w:val="24"/>
          <w:szCs w:val="24"/>
        </w:rPr>
        <w:t xml:space="preserve"> </w:t>
      </w:r>
      <w:r w:rsidR="00D740CB" w:rsidRPr="00BA5056">
        <w:rPr>
          <w:rFonts w:ascii="Times New Roman" w:hAnsi="Times New Roman" w:cs="Times New Roman"/>
          <w:sz w:val="24"/>
          <w:szCs w:val="24"/>
        </w:rPr>
        <w:t xml:space="preserve">deve porre attenzione alle caratteristiche del </w:t>
      </w:r>
      <w:r w:rsidR="00D740CB" w:rsidRPr="00BA5056">
        <w:rPr>
          <w:rFonts w:ascii="Times New Roman" w:hAnsi="Times New Roman" w:cs="Times New Roman"/>
          <w:i/>
          <w:sz w:val="24"/>
          <w:szCs w:val="24"/>
        </w:rPr>
        <w:t>target</w:t>
      </w:r>
      <w:r w:rsidR="00D740CB" w:rsidRPr="00BA5056">
        <w:rPr>
          <w:rFonts w:ascii="Times New Roman" w:hAnsi="Times New Roman" w:cs="Times New Roman"/>
          <w:sz w:val="24"/>
          <w:szCs w:val="24"/>
        </w:rPr>
        <w:t xml:space="preserve"> cui si rivolge, in particolar modo tenendo conto, per la progettazione del </w:t>
      </w:r>
      <w:r w:rsidR="00D740CB" w:rsidRPr="00BA5056">
        <w:rPr>
          <w:rFonts w:ascii="Times New Roman" w:hAnsi="Times New Roman" w:cs="Times New Roman"/>
          <w:i/>
          <w:sz w:val="24"/>
          <w:szCs w:val="24"/>
        </w:rPr>
        <w:t>website design</w:t>
      </w:r>
      <w:r w:rsidR="00D740CB" w:rsidRPr="00BA5056">
        <w:rPr>
          <w:rFonts w:ascii="Times New Roman" w:hAnsi="Times New Roman" w:cs="Times New Roman"/>
          <w:sz w:val="24"/>
          <w:szCs w:val="24"/>
        </w:rPr>
        <w:t>, delle dinamiche culturali del paese, o dei paesi, di interesse</w:t>
      </w:r>
      <w:r w:rsidR="00D740CB">
        <w:rPr>
          <w:rFonts w:ascii="Times New Roman" w:hAnsi="Times New Roman" w:cs="Times New Roman"/>
          <w:sz w:val="24"/>
          <w:szCs w:val="24"/>
        </w:rPr>
        <w:t>.</w:t>
      </w:r>
      <w:r w:rsidR="00D740CB" w:rsidRPr="00BA5056">
        <w:rPr>
          <w:rFonts w:ascii="Times New Roman" w:hAnsi="Times New Roman" w:cs="Times New Roman"/>
          <w:sz w:val="24"/>
          <w:szCs w:val="24"/>
        </w:rPr>
        <w:t xml:space="preserve"> </w:t>
      </w:r>
      <w:r w:rsidR="00D740CB">
        <w:rPr>
          <w:rFonts w:ascii="Times New Roman" w:hAnsi="Times New Roman" w:cs="Times New Roman"/>
          <w:sz w:val="24"/>
          <w:szCs w:val="24"/>
        </w:rPr>
        <w:t>L</w:t>
      </w:r>
      <w:r w:rsidR="00D740CB" w:rsidRPr="00BA5056">
        <w:rPr>
          <w:rFonts w:ascii="Times New Roman" w:hAnsi="Times New Roman" w:cs="Times New Roman"/>
          <w:sz w:val="24"/>
          <w:szCs w:val="24"/>
        </w:rPr>
        <w:t xml:space="preserve">’esportazione di un sito </w:t>
      </w:r>
      <w:r w:rsidR="00D740CB" w:rsidRPr="00BA5056">
        <w:rPr>
          <w:rFonts w:ascii="Times New Roman" w:hAnsi="Times New Roman" w:cs="Times New Roman"/>
          <w:i/>
          <w:sz w:val="24"/>
          <w:szCs w:val="24"/>
        </w:rPr>
        <w:t>web</w:t>
      </w:r>
      <w:r w:rsidR="00D740CB" w:rsidRPr="00BA5056">
        <w:rPr>
          <w:rFonts w:ascii="Times New Roman" w:hAnsi="Times New Roman" w:cs="Times New Roman"/>
          <w:sz w:val="24"/>
          <w:szCs w:val="24"/>
        </w:rPr>
        <w:t xml:space="preserve"> in società differenti non </w:t>
      </w:r>
      <w:r w:rsidR="00D740CB" w:rsidRPr="00BA5056">
        <w:rPr>
          <w:rFonts w:ascii="Times New Roman" w:hAnsi="Times New Roman" w:cs="Times New Roman"/>
          <w:sz w:val="24"/>
          <w:szCs w:val="24"/>
        </w:rPr>
        <w:lastRenderedPageBreak/>
        <w:t>si risolve con la mera traduzione del testo o la modifica del formato della data, ma necessita di un attenta ed appropriata customizzazione, all</w:t>
      </w:r>
      <w:r w:rsidR="00D740CB" w:rsidRPr="00BA5056">
        <w:rPr>
          <w:rFonts w:ascii="Times New Roman" w:hAnsi="Times New Roman" w:cs="Times New Roman"/>
          <w:i/>
          <w:sz w:val="24"/>
          <w:szCs w:val="24"/>
        </w:rPr>
        <w:t>’audience</w:t>
      </w:r>
      <w:r w:rsidR="00D740CB" w:rsidRPr="00BA5056">
        <w:rPr>
          <w:rFonts w:ascii="Times New Roman" w:hAnsi="Times New Roman" w:cs="Times New Roman"/>
          <w:sz w:val="24"/>
          <w:szCs w:val="24"/>
        </w:rPr>
        <w:t xml:space="preserve"> di riferimento, dei </w:t>
      </w:r>
      <w:r w:rsidR="00D740CB" w:rsidRPr="00BA5056">
        <w:rPr>
          <w:rFonts w:ascii="Times New Roman" w:hAnsi="Times New Roman" w:cs="Times New Roman"/>
          <w:i/>
          <w:sz w:val="24"/>
          <w:szCs w:val="24"/>
        </w:rPr>
        <w:t>cultural’s markers</w:t>
      </w:r>
      <w:r w:rsidR="00D740CB" w:rsidRPr="00BA5056">
        <w:rPr>
          <w:rFonts w:ascii="Times New Roman" w:hAnsi="Times New Roman" w:cs="Times New Roman"/>
          <w:sz w:val="24"/>
          <w:szCs w:val="24"/>
        </w:rPr>
        <w:t xml:space="preserve">, ossia quegli elementi del </w:t>
      </w:r>
      <w:r w:rsidR="00D740CB" w:rsidRPr="00BA5056">
        <w:rPr>
          <w:rFonts w:ascii="Times New Roman" w:hAnsi="Times New Roman" w:cs="Times New Roman"/>
          <w:i/>
          <w:sz w:val="24"/>
          <w:szCs w:val="24"/>
        </w:rPr>
        <w:t>design</w:t>
      </w:r>
      <w:r w:rsidR="00D740CB" w:rsidRPr="00BA5056">
        <w:rPr>
          <w:rFonts w:ascii="Times New Roman" w:hAnsi="Times New Roman" w:cs="Times New Roman"/>
          <w:sz w:val="24"/>
          <w:szCs w:val="24"/>
        </w:rPr>
        <w:t xml:space="preserve"> di un sito che sono prevalenti e possibilmente preferiti all’interno di un gruppo culturale</w:t>
      </w:r>
      <w:r w:rsidR="00D740CB">
        <w:rPr>
          <w:rFonts w:ascii="Times New Roman" w:hAnsi="Times New Roman" w:cs="Times New Roman"/>
          <w:sz w:val="24"/>
          <w:szCs w:val="24"/>
        </w:rPr>
        <w:t xml:space="preserve"> </w:t>
      </w:r>
      <w:r w:rsidR="00D740CB" w:rsidRPr="00BA5056">
        <w:rPr>
          <w:rFonts w:ascii="Times New Roman" w:hAnsi="Times New Roman" w:cs="Times New Roman"/>
          <w:sz w:val="24"/>
          <w:szCs w:val="24"/>
        </w:rPr>
        <w:t xml:space="preserve">(Barber e Badre, 2001), </w:t>
      </w:r>
      <w:r w:rsidR="00D740CB">
        <w:rPr>
          <w:rFonts w:ascii="Times New Roman" w:hAnsi="Times New Roman" w:cs="Times New Roman"/>
          <w:sz w:val="24"/>
          <w:szCs w:val="24"/>
        </w:rPr>
        <w:t>tra i quali</w:t>
      </w:r>
      <w:r w:rsidR="00D740CB" w:rsidRPr="00BA5056">
        <w:rPr>
          <w:rFonts w:ascii="Times New Roman" w:hAnsi="Times New Roman" w:cs="Times New Roman"/>
          <w:sz w:val="24"/>
          <w:szCs w:val="24"/>
        </w:rPr>
        <w:t xml:space="preserve">: </w:t>
      </w:r>
    </w:p>
    <w:p w:rsidR="00D740CB" w:rsidRPr="00C51AD9" w:rsidRDefault="00D740CB" w:rsidP="007736F7">
      <w:pPr>
        <w:pStyle w:val="Paragrafoelenco"/>
        <w:numPr>
          <w:ilvl w:val="0"/>
          <w:numId w:val="47"/>
        </w:numPr>
        <w:spacing w:before="100" w:beforeAutospacing="1" w:line="240" w:lineRule="auto"/>
        <w:jc w:val="both"/>
        <w:rPr>
          <w:rFonts w:ascii="Times New Roman" w:hAnsi="Times New Roman" w:cs="Times New Roman"/>
          <w:sz w:val="24"/>
          <w:szCs w:val="24"/>
        </w:rPr>
      </w:pPr>
      <w:r w:rsidRPr="00C51AD9">
        <w:rPr>
          <w:rFonts w:ascii="Times New Roman" w:hAnsi="Times New Roman" w:cs="Times New Roman"/>
          <w:i/>
          <w:sz w:val="24"/>
          <w:szCs w:val="24"/>
        </w:rPr>
        <w:t>Layout</w:t>
      </w:r>
      <w:r w:rsidRPr="00C51AD9">
        <w:rPr>
          <w:rFonts w:ascii="Times New Roman" w:hAnsi="Times New Roman" w:cs="Times New Roman"/>
          <w:sz w:val="24"/>
          <w:szCs w:val="24"/>
        </w:rPr>
        <w:t xml:space="preserve">: ossia la sistemazione all’interno della pagina </w:t>
      </w:r>
      <w:r w:rsidRPr="00C51AD9">
        <w:rPr>
          <w:rFonts w:ascii="Times New Roman" w:hAnsi="Times New Roman" w:cs="Times New Roman"/>
          <w:i/>
          <w:sz w:val="24"/>
          <w:szCs w:val="24"/>
        </w:rPr>
        <w:t>web</w:t>
      </w:r>
      <w:r w:rsidRPr="00C51AD9">
        <w:rPr>
          <w:rFonts w:ascii="Times New Roman" w:hAnsi="Times New Roman" w:cs="Times New Roman"/>
          <w:sz w:val="24"/>
          <w:szCs w:val="24"/>
        </w:rPr>
        <w:t xml:space="preserve"> di tutti gli elementi che la compongono (</w:t>
      </w:r>
      <w:r w:rsidRPr="00C51AD9">
        <w:rPr>
          <w:rFonts w:ascii="Times New Roman" w:hAnsi="Times New Roman" w:cs="Times New Roman"/>
          <w:i/>
          <w:sz w:val="24"/>
          <w:szCs w:val="24"/>
        </w:rPr>
        <w:t>banners</w:t>
      </w:r>
      <w:r w:rsidRPr="00C51AD9">
        <w:rPr>
          <w:rFonts w:ascii="Times New Roman" w:hAnsi="Times New Roman" w:cs="Times New Roman"/>
          <w:sz w:val="24"/>
          <w:szCs w:val="24"/>
        </w:rPr>
        <w:t xml:space="preserve">, testo, </w:t>
      </w:r>
      <w:r w:rsidRPr="00C51AD9">
        <w:rPr>
          <w:rFonts w:ascii="Times New Roman" w:hAnsi="Times New Roman" w:cs="Times New Roman"/>
          <w:i/>
          <w:sz w:val="24"/>
          <w:szCs w:val="24"/>
        </w:rPr>
        <w:t>menu</w:t>
      </w:r>
      <w:r w:rsidRPr="00C51AD9">
        <w:rPr>
          <w:rFonts w:ascii="Times New Roman" w:hAnsi="Times New Roman" w:cs="Times New Roman"/>
          <w:sz w:val="24"/>
          <w:szCs w:val="24"/>
        </w:rPr>
        <w:t>, video, animazioni, ecc.); una sua adeguata progettazione consente di offrire ai propri utenti una comprensione dei contenuti ed una facilità di navigazione maggiore;</w:t>
      </w:r>
    </w:p>
    <w:p w:rsidR="00D740CB" w:rsidRPr="00C51AD9" w:rsidRDefault="00D740CB" w:rsidP="007736F7">
      <w:pPr>
        <w:pStyle w:val="Paragrafoelenco"/>
        <w:numPr>
          <w:ilvl w:val="0"/>
          <w:numId w:val="47"/>
        </w:numPr>
        <w:spacing w:before="100" w:beforeAutospacing="1" w:line="240" w:lineRule="auto"/>
        <w:jc w:val="both"/>
        <w:rPr>
          <w:rFonts w:ascii="Times New Roman" w:hAnsi="Times New Roman" w:cs="Times New Roman"/>
          <w:sz w:val="24"/>
          <w:szCs w:val="24"/>
        </w:rPr>
      </w:pPr>
      <w:r w:rsidRPr="00C51AD9">
        <w:rPr>
          <w:rFonts w:ascii="Times New Roman" w:hAnsi="Times New Roman" w:cs="Times New Roman"/>
          <w:sz w:val="24"/>
          <w:szCs w:val="24"/>
        </w:rPr>
        <w:t xml:space="preserve">Simboli: la loro rappresentazione all’interno dei siti </w:t>
      </w:r>
      <w:r w:rsidRPr="00C51AD9">
        <w:rPr>
          <w:rFonts w:ascii="Times New Roman" w:hAnsi="Times New Roman" w:cs="Times New Roman"/>
          <w:i/>
          <w:sz w:val="24"/>
          <w:szCs w:val="24"/>
        </w:rPr>
        <w:t>web</w:t>
      </w:r>
      <w:r w:rsidRPr="00C51AD9">
        <w:rPr>
          <w:rFonts w:ascii="Times New Roman" w:hAnsi="Times New Roman" w:cs="Times New Roman"/>
          <w:sz w:val="24"/>
          <w:szCs w:val="24"/>
        </w:rPr>
        <w:t xml:space="preserve"> è influenzata dalla cultura del pubblico cui esso si rivolge; ad esempio in culture con un elevato UAI gli utenti preferiscono la certezza del testo all’ambiguità dei simboli (Marcus e Gould, 2000);</w:t>
      </w:r>
    </w:p>
    <w:p w:rsidR="00D740CB" w:rsidRPr="008C67C1" w:rsidRDefault="00D740CB" w:rsidP="007736F7">
      <w:pPr>
        <w:pStyle w:val="Paragrafoelenco"/>
        <w:numPr>
          <w:ilvl w:val="0"/>
          <w:numId w:val="47"/>
        </w:numPr>
        <w:spacing w:before="100" w:beforeAutospacing="1" w:line="240" w:lineRule="auto"/>
        <w:jc w:val="both"/>
        <w:rPr>
          <w:rFonts w:ascii="Times New Roman" w:hAnsi="Times New Roman" w:cs="Times New Roman"/>
          <w:b/>
          <w:sz w:val="24"/>
          <w:szCs w:val="24"/>
        </w:rPr>
      </w:pPr>
      <w:r w:rsidRPr="00C51AD9">
        <w:rPr>
          <w:rFonts w:ascii="Times New Roman" w:hAnsi="Times New Roman" w:cs="Times New Roman"/>
          <w:sz w:val="24"/>
          <w:szCs w:val="24"/>
        </w:rPr>
        <w:t>Contenuti Multimediali</w:t>
      </w:r>
      <w:r>
        <w:rPr>
          <w:rFonts w:ascii="Times New Roman" w:hAnsi="Times New Roman" w:cs="Times New Roman"/>
          <w:sz w:val="24"/>
          <w:szCs w:val="24"/>
        </w:rPr>
        <w:t xml:space="preserve">: ossia suoni, immagini, video ed animazioni che rappresentano un’ulteriore forma di comunicazione, alternativa e complementare al testo scritto; </w:t>
      </w:r>
      <w:r w:rsidRPr="008C67C1">
        <w:rPr>
          <w:rFonts w:ascii="Times New Roman" w:hAnsi="Times New Roman" w:cs="Times New Roman"/>
          <w:sz w:val="24"/>
          <w:szCs w:val="24"/>
        </w:rPr>
        <w:t>il loro utilizzo</w:t>
      </w:r>
      <w:r>
        <w:rPr>
          <w:rFonts w:ascii="Times New Roman" w:hAnsi="Times New Roman" w:cs="Times New Roman"/>
          <w:sz w:val="24"/>
          <w:szCs w:val="24"/>
        </w:rPr>
        <w:t>,</w:t>
      </w:r>
      <w:r w:rsidRPr="008C67C1">
        <w:rPr>
          <w:rFonts w:ascii="Times New Roman" w:hAnsi="Times New Roman" w:cs="Times New Roman"/>
          <w:sz w:val="24"/>
          <w:szCs w:val="24"/>
        </w:rPr>
        <w:t xml:space="preserve"> </w:t>
      </w:r>
      <w:r>
        <w:rPr>
          <w:rFonts w:ascii="Times New Roman" w:hAnsi="Times New Roman" w:cs="Times New Roman"/>
          <w:sz w:val="24"/>
          <w:szCs w:val="24"/>
        </w:rPr>
        <w:t xml:space="preserve">all’interno di un sito, </w:t>
      </w:r>
      <w:r w:rsidRPr="008C67C1">
        <w:rPr>
          <w:rFonts w:ascii="Times New Roman" w:hAnsi="Times New Roman" w:cs="Times New Roman"/>
          <w:sz w:val="24"/>
          <w:szCs w:val="24"/>
        </w:rPr>
        <w:t>risente della cultura di appartenenza dei</w:t>
      </w:r>
      <w:r>
        <w:rPr>
          <w:rFonts w:ascii="Times New Roman" w:hAnsi="Times New Roman" w:cs="Times New Roman"/>
          <w:sz w:val="24"/>
          <w:szCs w:val="24"/>
        </w:rPr>
        <w:t xml:space="preserve"> </w:t>
      </w:r>
      <w:r w:rsidRPr="008C67C1">
        <w:rPr>
          <w:rFonts w:ascii="Times New Roman" w:hAnsi="Times New Roman" w:cs="Times New Roman"/>
          <w:i/>
          <w:sz w:val="24"/>
          <w:szCs w:val="24"/>
        </w:rPr>
        <w:t>web users</w:t>
      </w:r>
      <w:r w:rsidRPr="008C67C1">
        <w:rPr>
          <w:rFonts w:ascii="Times New Roman" w:hAnsi="Times New Roman" w:cs="Times New Roman"/>
          <w:sz w:val="24"/>
          <w:szCs w:val="24"/>
        </w:rPr>
        <w:t xml:space="preserve">, ma soprattutto del loro </w:t>
      </w:r>
      <w:r>
        <w:rPr>
          <w:rFonts w:ascii="Times New Roman" w:hAnsi="Times New Roman" w:cs="Times New Roman"/>
          <w:sz w:val="24"/>
          <w:szCs w:val="24"/>
        </w:rPr>
        <w:t>stile comunicativo</w:t>
      </w:r>
      <w:r w:rsidRPr="008C67C1">
        <w:rPr>
          <w:rFonts w:ascii="Times New Roman" w:hAnsi="Times New Roman" w:cs="Times New Roman"/>
          <w:sz w:val="24"/>
          <w:szCs w:val="24"/>
        </w:rPr>
        <w:t xml:space="preserve"> (a tal proposito si veda la distinzione proposta da Hall in </w:t>
      </w:r>
      <w:r w:rsidRPr="00EE051C">
        <w:rPr>
          <w:rFonts w:ascii="Times New Roman" w:hAnsi="Times New Roman" w:cs="Times New Roman"/>
          <w:i/>
          <w:sz w:val="24"/>
          <w:szCs w:val="24"/>
        </w:rPr>
        <w:t>High\Low Context Cultures</w:t>
      </w:r>
      <w:r>
        <w:rPr>
          <w:rFonts w:ascii="Times New Roman" w:hAnsi="Times New Roman" w:cs="Times New Roman"/>
          <w:sz w:val="24"/>
          <w:szCs w:val="24"/>
        </w:rPr>
        <w:t xml:space="preserve"> presente in q</w:t>
      </w:r>
      <w:r w:rsidR="00A71067">
        <w:rPr>
          <w:rFonts w:ascii="Times New Roman" w:hAnsi="Times New Roman" w:cs="Times New Roman"/>
          <w:sz w:val="24"/>
          <w:szCs w:val="24"/>
        </w:rPr>
        <w:t xml:space="preserve">uesta trattazione al capitolo </w:t>
      </w:r>
      <w:r>
        <w:rPr>
          <w:rFonts w:ascii="Times New Roman" w:hAnsi="Times New Roman" w:cs="Times New Roman"/>
          <w:sz w:val="24"/>
          <w:szCs w:val="24"/>
        </w:rPr>
        <w:t>1.</w:t>
      </w:r>
      <w:r w:rsidR="00A71067">
        <w:rPr>
          <w:rFonts w:ascii="Times New Roman" w:hAnsi="Times New Roman" w:cs="Times New Roman"/>
          <w:sz w:val="24"/>
          <w:szCs w:val="24"/>
        </w:rPr>
        <w:t>2.</w:t>
      </w:r>
      <w:r w:rsidRPr="008C67C1">
        <w:rPr>
          <w:rFonts w:ascii="Times New Roman" w:hAnsi="Times New Roman" w:cs="Times New Roman"/>
          <w:sz w:val="24"/>
          <w:szCs w:val="24"/>
        </w:rPr>
        <w:t xml:space="preserve">); </w:t>
      </w:r>
    </w:p>
    <w:p w:rsidR="00D740CB" w:rsidRPr="00C51AD9" w:rsidRDefault="00D740CB" w:rsidP="007736F7">
      <w:pPr>
        <w:pStyle w:val="Paragrafoelenco"/>
        <w:numPr>
          <w:ilvl w:val="0"/>
          <w:numId w:val="47"/>
        </w:numPr>
        <w:spacing w:before="100" w:beforeAutospacing="1" w:line="240" w:lineRule="auto"/>
        <w:jc w:val="both"/>
        <w:rPr>
          <w:rFonts w:ascii="Times New Roman" w:hAnsi="Times New Roman" w:cs="Times New Roman"/>
          <w:sz w:val="24"/>
          <w:szCs w:val="24"/>
        </w:rPr>
      </w:pPr>
      <w:r w:rsidRPr="00C51AD9">
        <w:rPr>
          <w:rFonts w:ascii="Times New Roman" w:hAnsi="Times New Roman" w:cs="Times New Roman"/>
          <w:sz w:val="24"/>
          <w:szCs w:val="24"/>
        </w:rPr>
        <w:t xml:space="preserve">Linguaggio: è l’elemento principale attraverso il quale, soprattutto nelle culture </w:t>
      </w:r>
      <w:r w:rsidRPr="00C51AD9">
        <w:rPr>
          <w:rFonts w:ascii="Times New Roman" w:hAnsi="Times New Roman" w:cs="Times New Roman"/>
          <w:i/>
          <w:sz w:val="24"/>
          <w:szCs w:val="24"/>
        </w:rPr>
        <w:t>Low Context</w:t>
      </w:r>
      <w:r w:rsidRPr="00C51AD9">
        <w:rPr>
          <w:rFonts w:ascii="Times New Roman" w:hAnsi="Times New Roman" w:cs="Times New Roman"/>
          <w:sz w:val="24"/>
          <w:szCs w:val="24"/>
        </w:rPr>
        <w:t xml:space="preserve">, gli utenti traggono le informazioni dal sito </w:t>
      </w:r>
      <w:r w:rsidRPr="00C51AD9">
        <w:rPr>
          <w:rFonts w:ascii="Times New Roman" w:hAnsi="Times New Roman" w:cs="Times New Roman"/>
          <w:i/>
          <w:sz w:val="24"/>
          <w:szCs w:val="24"/>
        </w:rPr>
        <w:t>web</w:t>
      </w:r>
      <w:r w:rsidRPr="00C51AD9">
        <w:rPr>
          <w:rFonts w:ascii="Times New Roman" w:hAnsi="Times New Roman" w:cs="Times New Roman"/>
          <w:sz w:val="24"/>
          <w:szCs w:val="24"/>
        </w:rPr>
        <w:t>; la qualità della traduzione rappresenta un requisito fondamentale, in quanto, per rendere internazionale un sito, esso deve essere accessibile nelle diverse lingue degli utenti che si propone di raggiungere;</w:t>
      </w:r>
    </w:p>
    <w:p w:rsidR="00D740CB" w:rsidRPr="00561CEE" w:rsidRDefault="00D740CB" w:rsidP="007736F7">
      <w:pPr>
        <w:pStyle w:val="Paragrafoelenco"/>
        <w:numPr>
          <w:ilvl w:val="0"/>
          <w:numId w:val="47"/>
        </w:numPr>
        <w:spacing w:before="100" w:beforeAutospacing="1" w:line="240" w:lineRule="auto"/>
        <w:jc w:val="both"/>
        <w:rPr>
          <w:rFonts w:ascii="Times New Roman" w:hAnsi="Times New Roman" w:cs="Times New Roman"/>
          <w:b/>
          <w:sz w:val="24"/>
          <w:szCs w:val="24"/>
        </w:rPr>
      </w:pPr>
      <w:r w:rsidRPr="00C51AD9">
        <w:rPr>
          <w:rFonts w:ascii="Times New Roman" w:hAnsi="Times New Roman" w:cs="Times New Roman"/>
          <w:sz w:val="24"/>
          <w:szCs w:val="24"/>
        </w:rPr>
        <w:t>Navigazione: ossia quegli</w:t>
      </w:r>
      <w:r>
        <w:rPr>
          <w:rFonts w:ascii="Times New Roman" w:hAnsi="Times New Roman" w:cs="Times New Roman"/>
          <w:sz w:val="24"/>
          <w:szCs w:val="24"/>
        </w:rPr>
        <w:t xml:space="preserve"> elementi come i </w:t>
      </w:r>
      <w:r w:rsidRPr="00F37B77">
        <w:rPr>
          <w:rFonts w:ascii="Times New Roman" w:hAnsi="Times New Roman" w:cs="Times New Roman"/>
          <w:i/>
          <w:sz w:val="24"/>
          <w:szCs w:val="24"/>
        </w:rPr>
        <w:t>menu</w:t>
      </w:r>
      <w:r>
        <w:rPr>
          <w:rFonts w:ascii="Times New Roman" w:hAnsi="Times New Roman" w:cs="Times New Roman"/>
          <w:sz w:val="24"/>
          <w:szCs w:val="24"/>
        </w:rPr>
        <w:t xml:space="preserve">, le barre di ricerca, la </w:t>
      </w:r>
      <w:r>
        <w:rPr>
          <w:rFonts w:ascii="Times New Roman" w:hAnsi="Times New Roman" w:cs="Times New Roman"/>
          <w:i/>
          <w:sz w:val="24"/>
          <w:szCs w:val="24"/>
        </w:rPr>
        <w:t xml:space="preserve">site map </w:t>
      </w:r>
      <w:r>
        <w:rPr>
          <w:rFonts w:ascii="Times New Roman" w:hAnsi="Times New Roman" w:cs="Times New Roman"/>
          <w:sz w:val="24"/>
          <w:szCs w:val="24"/>
        </w:rPr>
        <w:t>(</w:t>
      </w:r>
      <w:r w:rsidRPr="005D3D40">
        <w:rPr>
          <w:rFonts w:ascii="Times New Roman" w:hAnsi="Times New Roman" w:cs="Times New Roman"/>
          <w:sz w:val="24"/>
          <w:szCs w:val="24"/>
        </w:rPr>
        <w:t>ossia</w:t>
      </w:r>
      <w:r>
        <w:rPr>
          <w:rFonts w:ascii="Times New Roman" w:hAnsi="Times New Roman" w:cs="Times New Roman"/>
          <w:i/>
          <w:sz w:val="24"/>
          <w:szCs w:val="24"/>
        </w:rPr>
        <w:t xml:space="preserve"> </w:t>
      </w:r>
      <w:r w:rsidRPr="005D3D40">
        <w:rPr>
          <w:rFonts w:ascii="Times New Roman" w:hAnsi="Times New Roman" w:cs="Times New Roman"/>
          <w:sz w:val="24"/>
          <w:szCs w:val="24"/>
        </w:rPr>
        <w:t>una</w:t>
      </w:r>
      <w:r>
        <w:rPr>
          <w:rFonts w:ascii="Times New Roman" w:hAnsi="Times New Roman" w:cs="Times New Roman"/>
          <w:i/>
          <w:sz w:val="24"/>
          <w:szCs w:val="24"/>
        </w:rPr>
        <w:t xml:space="preserve"> </w:t>
      </w:r>
      <w:r w:rsidRPr="005D3D40">
        <w:rPr>
          <w:rFonts w:ascii="Times New Roman" w:hAnsi="Times New Roman" w:cs="Times New Roman"/>
          <w:sz w:val="24"/>
          <w:szCs w:val="24"/>
        </w:rPr>
        <w:t>pagina</w:t>
      </w:r>
      <w:r>
        <w:rPr>
          <w:rFonts w:ascii="Times New Roman" w:hAnsi="Times New Roman" w:cs="Times New Roman"/>
          <w:i/>
          <w:sz w:val="24"/>
          <w:szCs w:val="24"/>
        </w:rPr>
        <w:t xml:space="preserve"> web </w:t>
      </w:r>
      <w:r>
        <w:rPr>
          <w:rFonts w:ascii="Times New Roman" w:hAnsi="Times New Roman" w:cs="Times New Roman"/>
          <w:sz w:val="24"/>
          <w:szCs w:val="24"/>
        </w:rPr>
        <w:t xml:space="preserve">in cui sono elencate, gerarchicamente, tutte le pagine di un sito </w:t>
      </w:r>
      <w:r>
        <w:rPr>
          <w:rFonts w:ascii="Times New Roman" w:hAnsi="Times New Roman" w:cs="Times New Roman"/>
          <w:i/>
          <w:sz w:val="24"/>
          <w:szCs w:val="24"/>
        </w:rPr>
        <w:t>web</w:t>
      </w:r>
      <w:r>
        <w:rPr>
          <w:rFonts w:ascii="Times New Roman" w:hAnsi="Times New Roman" w:cs="Times New Roman"/>
          <w:sz w:val="24"/>
          <w:szCs w:val="24"/>
        </w:rPr>
        <w:t>) e</w:t>
      </w:r>
      <w:r>
        <w:rPr>
          <w:rFonts w:ascii="Times New Roman" w:hAnsi="Times New Roman" w:cs="Times New Roman"/>
          <w:i/>
          <w:sz w:val="24"/>
          <w:szCs w:val="24"/>
        </w:rPr>
        <w:t xml:space="preserve"> </w:t>
      </w:r>
      <w:r w:rsidRPr="00EF73C9">
        <w:rPr>
          <w:rFonts w:ascii="Times New Roman" w:hAnsi="Times New Roman" w:cs="Times New Roman"/>
          <w:sz w:val="24"/>
          <w:szCs w:val="24"/>
        </w:rPr>
        <w:t xml:space="preserve"> i</w:t>
      </w:r>
      <w:r>
        <w:rPr>
          <w:rFonts w:ascii="Times New Roman" w:hAnsi="Times New Roman" w:cs="Times New Roman"/>
          <w:sz w:val="24"/>
          <w:szCs w:val="24"/>
        </w:rPr>
        <w:t xml:space="preserve"> </w:t>
      </w:r>
      <w:r>
        <w:rPr>
          <w:rFonts w:ascii="Times New Roman" w:hAnsi="Times New Roman" w:cs="Times New Roman"/>
          <w:i/>
          <w:sz w:val="24"/>
          <w:szCs w:val="24"/>
        </w:rPr>
        <w:t>links</w:t>
      </w:r>
      <w:r>
        <w:rPr>
          <w:rFonts w:ascii="Times New Roman" w:hAnsi="Times New Roman" w:cs="Times New Roman"/>
          <w:sz w:val="24"/>
          <w:szCs w:val="24"/>
        </w:rPr>
        <w:t xml:space="preserve"> che influenzano la qualità e la velocità di navigazione di un sito; secondo Marcus e Gould (2000) la presenza o meno di tali elementi dipende dalla cultura degli utilizzatori del sito: ad esempio, in società con un alto UAI, gli utenti preferiscono schemi di navigazione che riducano la possibilità di perdersi nella ricerca di informazioni</w:t>
      </w:r>
      <w:r w:rsidR="00570991">
        <w:rPr>
          <w:rFonts w:ascii="Times New Roman" w:hAnsi="Times New Roman" w:cs="Times New Roman"/>
          <w:sz w:val="24"/>
          <w:szCs w:val="24"/>
        </w:rPr>
        <w:t>.</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L’aspetto di un sito, i suoi contenuti e la sua facilità e velocità di navigazione influenzano l’utilizzo dello stesso da parte degli internauti: la progettazione di un sito </w:t>
      </w:r>
      <w:r w:rsidRPr="00D2363B">
        <w:rPr>
          <w:rFonts w:ascii="Times New Roman" w:hAnsi="Times New Roman" w:cs="Times New Roman"/>
          <w:i/>
          <w:sz w:val="24"/>
          <w:szCs w:val="24"/>
        </w:rPr>
        <w:t>web</w:t>
      </w:r>
      <w:r>
        <w:rPr>
          <w:rFonts w:ascii="Times New Roman" w:hAnsi="Times New Roman" w:cs="Times New Roman"/>
          <w:sz w:val="24"/>
          <w:szCs w:val="24"/>
        </w:rPr>
        <w:t xml:space="preserve"> secondo i “canoni “ culturali del paese interessato consente di aumentarne l’accettabilità da parte di coloro che ne usufruiscono.      </w:t>
      </w:r>
    </w:p>
    <w:p w:rsidR="00D740CB" w:rsidRPr="00867BE5" w:rsidRDefault="00D740CB" w:rsidP="007736F7">
      <w:pPr>
        <w:autoSpaceDE w:val="0"/>
        <w:autoSpaceDN w:val="0"/>
        <w:adjustRightInd w:val="0"/>
        <w:spacing w:line="240" w:lineRule="auto"/>
        <w:jc w:val="both"/>
        <w:rPr>
          <w:rFonts w:ascii="Times New Roman" w:hAnsi="Times New Roman" w:cs="Times New Roman"/>
          <w:sz w:val="24"/>
          <w:szCs w:val="24"/>
        </w:rPr>
      </w:pPr>
      <w:r w:rsidRPr="00867BE5">
        <w:rPr>
          <w:rFonts w:ascii="Times New Roman" w:hAnsi="Times New Roman" w:cs="Times New Roman"/>
          <w:sz w:val="24"/>
          <w:szCs w:val="24"/>
        </w:rPr>
        <w:t xml:space="preserve">L’influenza della cultura nella creazione di un sito </w:t>
      </w:r>
      <w:r w:rsidRPr="00867BE5">
        <w:rPr>
          <w:rFonts w:ascii="Times New Roman" w:hAnsi="Times New Roman" w:cs="Times New Roman"/>
          <w:i/>
          <w:sz w:val="24"/>
          <w:szCs w:val="24"/>
        </w:rPr>
        <w:t xml:space="preserve">web </w:t>
      </w:r>
      <w:r w:rsidRPr="00867BE5">
        <w:rPr>
          <w:rFonts w:ascii="Times New Roman" w:hAnsi="Times New Roman" w:cs="Times New Roman"/>
          <w:sz w:val="24"/>
          <w:szCs w:val="24"/>
        </w:rPr>
        <w:t>è stato, ed è tutt’oggi, oggetto di numerose ricerche, tra le quali: Aoki (2000), Burgmann, Kitchen &amp; Williams (2006), Chai &amp; Pavlou (2004), Cyr &amp; Trevor-Smith (2004), Fink &amp; Laupase (2000), Jarvenpaa &amp; Tractinsky (1999), Liu, Marchewka, Ku, &amp; Catherina (2004), Marcus &amp; Gould (2000), Barber and Brade (2001), Sheridan (2001), Singh &amp; Baack (2004), Singh, Kumar &amp; Baack (2005), Singh &amp; Pereira (2005), Acker</w:t>
      </w:r>
      <w:r>
        <w:rPr>
          <w:rFonts w:ascii="Times New Roman" w:hAnsi="Times New Roman" w:cs="Times New Roman"/>
          <w:sz w:val="24"/>
          <w:szCs w:val="24"/>
        </w:rPr>
        <w:t>man (2002) e Würtz (2005).</w:t>
      </w:r>
    </w:p>
    <w:p w:rsidR="00D740CB" w:rsidRPr="00867BE5" w:rsidRDefault="00D740CB" w:rsidP="007736F7">
      <w:pPr>
        <w:autoSpaceDE w:val="0"/>
        <w:autoSpaceDN w:val="0"/>
        <w:adjustRightInd w:val="0"/>
        <w:spacing w:line="240" w:lineRule="auto"/>
        <w:jc w:val="both"/>
        <w:rPr>
          <w:rFonts w:ascii="Times New Roman" w:hAnsi="Times New Roman" w:cs="Times New Roman"/>
          <w:sz w:val="24"/>
          <w:szCs w:val="24"/>
        </w:rPr>
      </w:pPr>
      <w:r w:rsidRPr="00867BE5">
        <w:rPr>
          <w:rFonts w:ascii="Times New Roman" w:hAnsi="Times New Roman" w:cs="Times New Roman"/>
          <w:sz w:val="24"/>
          <w:szCs w:val="24"/>
        </w:rPr>
        <w:t xml:space="preserve">La maggior parte di questi studi ha applicato i modelli di Hofstede e di Hall per l’analisi delle differenze culturali tra nazioni; infatti, nonostante nessuno dei due autori abbia sviluppato il proprio studio per questioni di </w:t>
      </w:r>
      <w:r w:rsidRPr="00867BE5">
        <w:rPr>
          <w:rFonts w:ascii="Times New Roman" w:hAnsi="Times New Roman" w:cs="Times New Roman"/>
          <w:i/>
          <w:sz w:val="24"/>
          <w:szCs w:val="24"/>
        </w:rPr>
        <w:t>marketing</w:t>
      </w:r>
      <w:r w:rsidRPr="00867BE5">
        <w:rPr>
          <w:rFonts w:ascii="Times New Roman" w:hAnsi="Times New Roman" w:cs="Times New Roman"/>
          <w:sz w:val="24"/>
          <w:szCs w:val="24"/>
        </w:rPr>
        <w:t xml:space="preserve">, essi offrono un </w:t>
      </w:r>
      <w:r w:rsidRPr="00867BE5">
        <w:rPr>
          <w:rFonts w:ascii="Times New Roman" w:hAnsi="Times New Roman" w:cs="Times New Roman"/>
          <w:sz w:val="24"/>
          <w:szCs w:val="24"/>
        </w:rPr>
        <w:lastRenderedPageBreak/>
        <w:t xml:space="preserve">strumento molto efficace per sintetizzare la fisionomia di una cultura, risultando quindi funzionali ai fini della promozione di taluni prodotti (in questo caso i siti </w:t>
      </w:r>
      <w:r w:rsidRPr="00867BE5">
        <w:rPr>
          <w:rFonts w:ascii="Times New Roman" w:hAnsi="Times New Roman" w:cs="Times New Roman"/>
          <w:i/>
          <w:sz w:val="24"/>
          <w:szCs w:val="24"/>
        </w:rPr>
        <w:t>web</w:t>
      </w:r>
      <w:r w:rsidRPr="00867BE5">
        <w:rPr>
          <w:rFonts w:ascii="Times New Roman" w:hAnsi="Times New Roman" w:cs="Times New Roman"/>
          <w:sz w:val="24"/>
          <w:szCs w:val="24"/>
        </w:rPr>
        <w:t xml:space="preserve">) in contesti cross-culturali. Soprattutto per quanto riguarda il modello di Hall, esso ben si concilia con l’analisi del </w:t>
      </w:r>
      <w:r w:rsidRPr="00867BE5">
        <w:rPr>
          <w:rFonts w:ascii="Times New Roman" w:hAnsi="Times New Roman" w:cs="Times New Roman"/>
          <w:i/>
          <w:sz w:val="24"/>
          <w:szCs w:val="24"/>
        </w:rPr>
        <w:t>website design</w:t>
      </w:r>
      <w:r w:rsidRPr="00867BE5">
        <w:rPr>
          <w:rFonts w:ascii="Times New Roman" w:hAnsi="Times New Roman" w:cs="Times New Roman"/>
          <w:sz w:val="24"/>
          <w:szCs w:val="24"/>
        </w:rPr>
        <w:t xml:space="preserve">, infatti, gli studi fatti dal ricercatore americano sono incentrati sulla differenziazione culturale basata sulla comunicazione: risultando, quindi, fondamentale nella progettazione di un prodotto, come il sito </w:t>
      </w:r>
      <w:r w:rsidRPr="00867BE5">
        <w:rPr>
          <w:rFonts w:ascii="Times New Roman" w:hAnsi="Times New Roman" w:cs="Times New Roman"/>
          <w:i/>
          <w:sz w:val="24"/>
          <w:szCs w:val="24"/>
        </w:rPr>
        <w:t>web</w:t>
      </w:r>
      <w:r w:rsidRPr="00867BE5">
        <w:rPr>
          <w:rFonts w:ascii="Times New Roman" w:hAnsi="Times New Roman" w:cs="Times New Roman"/>
          <w:sz w:val="24"/>
          <w:szCs w:val="24"/>
        </w:rPr>
        <w:t>, di car</w:t>
      </w:r>
      <w:r w:rsidR="00551745">
        <w:rPr>
          <w:rFonts w:ascii="Times New Roman" w:hAnsi="Times New Roman" w:cs="Times New Roman"/>
          <w:sz w:val="24"/>
          <w:szCs w:val="24"/>
        </w:rPr>
        <w:t>attere prettamente comunicativo; invece,</w:t>
      </w:r>
      <w:r w:rsidRPr="00867BE5">
        <w:rPr>
          <w:rFonts w:ascii="Times New Roman" w:hAnsi="Times New Roman" w:cs="Times New Roman"/>
          <w:sz w:val="24"/>
          <w:szCs w:val="24"/>
        </w:rPr>
        <w:t xml:space="preserve"> </w:t>
      </w:r>
      <w:r w:rsidR="00551745">
        <w:rPr>
          <w:rFonts w:ascii="Times New Roman" w:hAnsi="Times New Roman" w:cs="Times New Roman"/>
          <w:sz w:val="24"/>
          <w:szCs w:val="24"/>
        </w:rPr>
        <w:t>p</w:t>
      </w:r>
      <w:r w:rsidRPr="00867BE5">
        <w:rPr>
          <w:rFonts w:ascii="Times New Roman" w:hAnsi="Times New Roman" w:cs="Times New Roman"/>
          <w:sz w:val="24"/>
          <w:szCs w:val="24"/>
        </w:rPr>
        <w:t>er quanto concerne il modello di Hofstede</w:t>
      </w:r>
      <w:r w:rsidR="00551745">
        <w:rPr>
          <w:rFonts w:ascii="Times New Roman" w:hAnsi="Times New Roman" w:cs="Times New Roman"/>
          <w:sz w:val="24"/>
          <w:szCs w:val="24"/>
        </w:rPr>
        <w:t>,</w:t>
      </w:r>
      <w:r w:rsidRPr="00867BE5">
        <w:rPr>
          <w:rFonts w:ascii="Times New Roman" w:hAnsi="Times New Roman" w:cs="Times New Roman"/>
          <w:sz w:val="24"/>
          <w:szCs w:val="24"/>
        </w:rPr>
        <w:t xml:space="preserve"> </w:t>
      </w:r>
      <w:r w:rsidR="00C8797D">
        <w:rPr>
          <w:rFonts w:ascii="Times New Roman" w:hAnsi="Times New Roman" w:cs="Times New Roman"/>
          <w:sz w:val="24"/>
          <w:szCs w:val="24"/>
        </w:rPr>
        <w:t>esso è stato utilizzato in una moltitu</w:t>
      </w:r>
      <w:r w:rsidRPr="00867BE5">
        <w:rPr>
          <w:rFonts w:ascii="Times New Roman" w:hAnsi="Times New Roman" w:cs="Times New Roman"/>
          <w:sz w:val="24"/>
          <w:szCs w:val="24"/>
        </w:rPr>
        <w:t xml:space="preserve">dine di discipline </w:t>
      </w:r>
      <w:r w:rsidR="00C8797D">
        <w:rPr>
          <w:rFonts w:ascii="Times New Roman" w:hAnsi="Times New Roman" w:cs="Times New Roman"/>
          <w:sz w:val="24"/>
          <w:szCs w:val="24"/>
        </w:rPr>
        <w:t xml:space="preserve">tra cui </w:t>
      </w:r>
      <w:r w:rsidR="006B13C2">
        <w:rPr>
          <w:rFonts w:ascii="Times New Roman" w:hAnsi="Times New Roman" w:cs="Times New Roman"/>
          <w:sz w:val="24"/>
          <w:szCs w:val="24"/>
        </w:rPr>
        <w:t>le ricerche</w:t>
      </w:r>
      <w:r w:rsidRPr="00867BE5">
        <w:rPr>
          <w:rFonts w:ascii="Times New Roman" w:hAnsi="Times New Roman" w:cs="Times New Roman"/>
          <w:sz w:val="24"/>
          <w:szCs w:val="24"/>
        </w:rPr>
        <w:t xml:space="preserve"> HCI (</w:t>
      </w:r>
      <w:r w:rsidRPr="00867BE5">
        <w:rPr>
          <w:rFonts w:ascii="Times New Roman" w:hAnsi="Times New Roman" w:cs="Times New Roman"/>
          <w:i/>
          <w:sz w:val="24"/>
          <w:szCs w:val="24"/>
        </w:rPr>
        <w:t>Human-Computer Inter</w:t>
      </w:r>
      <w:r>
        <w:rPr>
          <w:rFonts w:ascii="Times New Roman" w:hAnsi="Times New Roman" w:cs="Times New Roman"/>
          <w:i/>
          <w:sz w:val="24"/>
          <w:szCs w:val="24"/>
        </w:rPr>
        <w:t>a</w:t>
      </w:r>
      <w:r w:rsidRPr="00867BE5">
        <w:rPr>
          <w:rFonts w:ascii="Times New Roman" w:hAnsi="Times New Roman" w:cs="Times New Roman"/>
          <w:i/>
          <w:sz w:val="24"/>
          <w:szCs w:val="24"/>
        </w:rPr>
        <w:t>ction</w:t>
      </w:r>
      <w:r w:rsidRPr="00867BE5">
        <w:rPr>
          <w:rFonts w:ascii="Times New Roman" w:hAnsi="Times New Roman" w:cs="Times New Roman"/>
          <w:sz w:val="24"/>
          <w:szCs w:val="24"/>
        </w:rPr>
        <w:t xml:space="preserve">), ossia per lo studio dell'interazione tra le persone (utenti) e i </w:t>
      </w:r>
      <w:r w:rsidRPr="00867BE5">
        <w:rPr>
          <w:rFonts w:ascii="Times New Roman" w:hAnsi="Times New Roman" w:cs="Times New Roman"/>
          <w:i/>
          <w:sz w:val="24"/>
          <w:szCs w:val="24"/>
        </w:rPr>
        <w:t>computer</w:t>
      </w:r>
      <w:r w:rsidRPr="00867BE5">
        <w:rPr>
          <w:rFonts w:ascii="Times New Roman" w:hAnsi="Times New Roman" w:cs="Times New Roman"/>
          <w:sz w:val="24"/>
          <w:szCs w:val="24"/>
        </w:rPr>
        <w:t xml:space="preserve">, che ha come obiettivo la progettazione e lo sviluppo di sistemi interattivi che siano usabili, affidabili e che supportino e facilitino le attività umane; tale studio copre aspetti di informatica, psicologia, scienze cognitive, ergonomia, </w:t>
      </w:r>
      <w:r w:rsidRPr="0069091B">
        <w:rPr>
          <w:rFonts w:ascii="Times New Roman" w:hAnsi="Times New Roman" w:cs="Times New Roman"/>
          <w:i/>
          <w:sz w:val="24"/>
          <w:szCs w:val="24"/>
        </w:rPr>
        <w:t>design</w:t>
      </w:r>
      <w:r w:rsidRPr="00867BE5">
        <w:rPr>
          <w:rFonts w:ascii="Times New Roman" w:hAnsi="Times New Roman" w:cs="Times New Roman"/>
          <w:sz w:val="24"/>
          <w:szCs w:val="24"/>
        </w:rPr>
        <w:t>, scienza dell'informazione, intelligenza artificiale ed altre materie.</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sidRPr="00867BE5">
        <w:rPr>
          <w:rFonts w:ascii="Times New Roman" w:hAnsi="Times New Roman" w:cs="Times New Roman"/>
          <w:sz w:val="24"/>
          <w:szCs w:val="24"/>
        </w:rPr>
        <w:t xml:space="preserve">Con riguardo all’applicazione del modello nell’ambito dello studio sulle differenze e similitudini riscontrabili nel </w:t>
      </w:r>
      <w:r w:rsidRPr="00867BE5">
        <w:rPr>
          <w:rFonts w:ascii="Times New Roman" w:hAnsi="Times New Roman" w:cs="Times New Roman"/>
          <w:i/>
          <w:sz w:val="24"/>
          <w:szCs w:val="24"/>
        </w:rPr>
        <w:t>design</w:t>
      </w:r>
      <w:r w:rsidRPr="00867BE5">
        <w:rPr>
          <w:rFonts w:ascii="Times New Roman" w:hAnsi="Times New Roman" w:cs="Times New Roman"/>
          <w:sz w:val="24"/>
          <w:szCs w:val="24"/>
        </w:rPr>
        <w:t xml:space="preserve"> dei siti web in culture diverse, Marcus e Gould (2000) e Ackerman (2002) hanno analizzato come le dimensioni di Hofstede possono essere correlate all’aspetto grafico ed a</w:t>
      </w:r>
      <w:r w:rsidR="006347CD">
        <w:rPr>
          <w:rFonts w:ascii="Times New Roman" w:hAnsi="Times New Roman" w:cs="Times New Roman"/>
          <w:sz w:val="24"/>
          <w:szCs w:val="24"/>
        </w:rPr>
        <w:t>i contenuti di un sito web; la T</w:t>
      </w:r>
      <w:r w:rsidRPr="00867BE5">
        <w:rPr>
          <w:rFonts w:ascii="Times New Roman" w:hAnsi="Times New Roman" w:cs="Times New Roman"/>
          <w:sz w:val="24"/>
          <w:szCs w:val="24"/>
        </w:rPr>
        <w:t xml:space="preserve">abella </w:t>
      </w:r>
      <w:r>
        <w:rPr>
          <w:rFonts w:ascii="Times New Roman" w:hAnsi="Times New Roman" w:cs="Times New Roman"/>
          <w:sz w:val="24"/>
          <w:szCs w:val="24"/>
        </w:rPr>
        <w:t>1</w:t>
      </w:r>
      <w:r w:rsidRPr="00867BE5">
        <w:rPr>
          <w:rFonts w:ascii="Times New Roman" w:hAnsi="Times New Roman" w:cs="Times New Roman"/>
          <w:sz w:val="24"/>
          <w:szCs w:val="24"/>
        </w:rPr>
        <w:t xml:space="preserve"> mostra alcune delle rilevazioni tratte dagli studi sopra citati.  </w:t>
      </w: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204DF4" w:rsidRDefault="00204DF4" w:rsidP="007736F7">
      <w:pPr>
        <w:autoSpaceDE w:val="0"/>
        <w:autoSpaceDN w:val="0"/>
        <w:adjustRightInd w:val="0"/>
        <w:spacing w:line="240" w:lineRule="auto"/>
        <w:jc w:val="both"/>
        <w:rPr>
          <w:rFonts w:ascii="Times New Roman" w:hAnsi="Times New Roman" w:cs="Times New Roman"/>
          <w:sz w:val="24"/>
          <w:szCs w:val="24"/>
        </w:rPr>
      </w:pP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E97A73" w:rsidRDefault="00E97A73" w:rsidP="007736F7">
      <w:pPr>
        <w:autoSpaceDE w:val="0"/>
        <w:autoSpaceDN w:val="0"/>
        <w:adjustRightInd w:val="0"/>
        <w:spacing w:line="240" w:lineRule="auto"/>
        <w:jc w:val="both"/>
        <w:rPr>
          <w:rFonts w:ascii="Times New Roman" w:hAnsi="Times New Roman" w:cs="Times New Roman"/>
          <w:sz w:val="24"/>
          <w:szCs w:val="24"/>
        </w:rPr>
      </w:pPr>
    </w:p>
    <w:p w:rsidR="001D2D03" w:rsidRDefault="001D2D03" w:rsidP="007736F7">
      <w:pPr>
        <w:autoSpaceDE w:val="0"/>
        <w:autoSpaceDN w:val="0"/>
        <w:adjustRightInd w:val="0"/>
        <w:spacing w:line="240" w:lineRule="auto"/>
        <w:jc w:val="both"/>
        <w:rPr>
          <w:rFonts w:ascii="Times New Roman" w:hAnsi="Times New Roman" w:cs="Times New Roman"/>
          <w:sz w:val="24"/>
          <w:szCs w:val="24"/>
        </w:rPr>
      </w:pPr>
    </w:p>
    <w:p w:rsidR="00204DF4" w:rsidRDefault="00204DF4" w:rsidP="007736F7">
      <w:pPr>
        <w:autoSpaceDE w:val="0"/>
        <w:autoSpaceDN w:val="0"/>
        <w:adjustRightInd w:val="0"/>
        <w:spacing w:line="240" w:lineRule="auto"/>
        <w:jc w:val="both"/>
        <w:rPr>
          <w:rFonts w:ascii="Times New Roman" w:hAnsi="Times New Roman" w:cs="Times New Roman"/>
          <w:sz w:val="24"/>
          <w:szCs w:val="24"/>
        </w:rPr>
      </w:pPr>
    </w:p>
    <w:p w:rsidR="00204DF4" w:rsidRDefault="00204DF4" w:rsidP="007736F7">
      <w:pPr>
        <w:autoSpaceDE w:val="0"/>
        <w:autoSpaceDN w:val="0"/>
        <w:adjustRightInd w:val="0"/>
        <w:spacing w:line="240" w:lineRule="auto"/>
        <w:jc w:val="both"/>
        <w:rPr>
          <w:rFonts w:ascii="Times New Roman" w:hAnsi="Times New Roman" w:cs="Times New Roman"/>
          <w:sz w:val="24"/>
          <w:szCs w:val="24"/>
        </w:rPr>
      </w:pPr>
    </w:p>
    <w:p w:rsidR="00204DF4" w:rsidRDefault="00204DF4" w:rsidP="007736F7">
      <w:pPr>
        <w:autoSpaceDE w:val="0"/>
        <w:autoSpaceDN w:val="0"/>
        <w:adjustRightInd w:val="0"/>
        <w:spacing w:line="240" w:lineRule="auto"/>
        <w:jc w:val="both"/>
        <w:rPr>
          <w:rFonts w:ascii="Times New Roman" w:hAnsi="Times New Roman" w:cs="Times New Roman"/>
          <w:sz w:val="24"/>
          <w:szCs w:val="24"/>
        </w:rPr>
      </w:pPr>
    </w:p>
    <w:p w:rsidR="00204DF4" w:rsidRDefault="00204DF4" w:rsidP="007736F7">
      <w:pPr>
        <w:autoSpaceDE w:val="0"/>
        <w:autoSpaceDN w:val="0"/>
        <w:adjustRightInd w:val="0"/>
        <w:spacing w:line="240" w:lineRule="auto"/>
        <w:jc w:val="both"/>
        <w:rPr>
          <w:rFonts w:ascii="Times New Roman" w:hAnsi="Times New Roman" w:cs="Times New Roman"/>
          <w:sz w:val="24"/>
          <w:szCs w:val="24"/>
        </w:rPr>
      </w:pPr>
    </w:p>
    <w:p w:rsidR="00DF53DD" w:rsidRDefault="00DF53DD" w:rsidP="007736F7">
      <w:pPr>
        <w:autoSpaceDE w:val="0"/>
        <w:autoSpaceDN w:val="0"/>
        <w:adjustRightInd w:val="0"/>
        <w:spacing w:line="240" w:lineRule="auto"/>
        <w:jc w:val="both"/>
        <w:rPr>
          <w:rFonts w:ascii="Times New Roman" w:hAnsi="Times New Roman" w:cs="Times New Roman"/>
          <w:sz w:val="24"/>
          <w:szCs w:val="24"/>
        </w:rPr>
      </w:pPr>
    </w:p>
    <w:p w:rsidR="00DF53DD" w:rsidRDefault="00DF53DD" w:rsidP="007736F7">
      <w:pPr>
        <w:autoSpaceDE w:val="0"/>
        <w:autoSpaceDN w:val="0"/>
        <w:adjustRightInd w:val="0"/>
        <w:spacing w:line="240" w:lineRule="auto"/>
        <w:jc w:val="both"/>
        <w:rPr>
          <w:rFonts w:ascii="Times New Roman" w:hAnsi="Times New Roman" w:cs="Times New Roman"/>
          <w:sz w:val="24"/>
          <w:szCs w:val="24"/>
        </w:rPr>
      </w:pPr>
    </w:p>
    <w:p w:rsidR="00DF53DD" w:rsidRDefault="00DF53DD" w:rsidP="007736F7">
      <w:pPr>
        <w:autoSpaceDE w:val="0"/>
        <w:autoSpaceDN w:val="0"/>
        <w:adjustRightInd w:val="0"/>
        <w:spacing w:line="240" w:lineRule="auto"/>
        <w:jc w:val="both"/>
        <w:rPr>
          <w:rFonts w:ascii="Times New Roman" w:hAnsi="Times New Roman" w:cs="Times New Roman"/>
          <w:sz w:val="24"/>
          <w:szCs w:val="24"/>
        </w:rPr>
      </w:pPr>
    </w:p>
    <w:p w:rsidR="00DF53DD" w:rsidRDefault="00DF53DD" w:rsidP="007736F7">
      <w:pPr>
        <w:autoSpaceDE w:val="0"/>
        <w:autoSpaceDN w:val="0"/>
        <w:adjustRightInd w:val="0"/>
        <w:spacing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sidRPr="00AC62BA">
        <w:rPr>
          <w:rFonts w:ascii="Times New Roman" w:hAnsi="Times New Roman" w:cs="Times New Roman"/>
          <w:sz w:val="24"/>
          <w:szCs w:val="24"/>
        </w:rPr>
        <w:lastRenderedPageBreak/>
        <w:t>Tabella</w:t>
      </w:r>
      <w:r w:rsidR="006347CD">
        <w:rPr>
          <w:rFonts w:ascii="Times New Roman" w:hAnsi="Times New Roman" w:cs="Times New Roman"/>
          <w:sz w:val="24"/>
          <w:szCs w:val="24"/>
        </w:rPr>
        <w:t xml:space="preserve"> 1</w:t>
      </w:r>
      <w:r w:rsidRPr="00AC62BA">
        <w:rPr>
          <w:rFonts w:ascii="Times New Roman" w:hAnsi="Times New Roman" w:cs="Times New Roman"/>
          <w:sz w:val="24"/>
          <w:szCs w:val="24"/>
        </w:rPr>
        <w:t xml:space="preserve"> Caratteristiche dei siti </w:t>
      </w:r>
      <w:r w:rsidRPr="00AC62BA">
        <w:rPr>
          <w:rFonts w:ascii="Times New Roman" w:hAnsi="Times New Roman" w:cs="Times New Roman"/>
          <w:i/>
          <w:sz w:val="24"/>
          <w:szCs w:val="24"/>
        </w:rPr>
        <w:t>web</w:t>
      </w:r>
      <w:r w:rsidRPr="00AC62BA">
        <w:rPr>
          <w:rFonts w:ascii="Times New Roman" w:hAnsi="Times New Roman" w:cs="Times New Roman"/>
          <w:sz w:val="24"/>
          <w:szCs w:val="24"/>
        </w:rPr>
        <w:t xml:space="preserve"> in relazione alle dimensioni di Hofstede</w:t>
      </w:r>
    </w:p>
    <w:p w:rsidR="00D740CB" w:rsidRPr="00AC62BA"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5219700" cy="6771005"/>
            <wp:effectExtent l="19050" t="0" r="0" b="0"/>
            <wp:docPr id="93" name="Immagine 92" descr="ta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PNG"/>
                    <pic:cNvPicPr/>
                  </pic:nvPicPr>
                  <pic:blipFill>
                    <a:blip r:embed="rId10" cstate="print"/>
                    <a:stretch>
                      <a:fillRect/>
                    </a:stretch>
                  </pic:blipFill>
                  <pic:spPr>
                    <a:xfrm>
                      <a:off x="0" y="0"/>
                      <a:ext cx="5219700" cy="6771005"/>
                    </a:xfrm>
                    <a:prstGeom prst="rect">
                      <a:avLst/>
                    </a:prstGeom>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noProof/>
          <w:sz w:val="18"/>
          <w:szCs w:val="18"/>
          <w:lang w:eastAsia="it-IT"/>
        </w:rPr>
        <w:lastRenderedPageBreak/>
        <w:drawing>
          <wp:inline distT="0" distB="0" distL="0" distR="0">
            <wp:extent cx="5219700" cy="7451725"/>
            <wp:effectExtent l="19050" t="0" r="0" b="0"/>
            <wp:docPr id="94" name="Immagine 93" descr="tab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 2.PNG"/>
                    <pic:cNvPicPr/>
                  </pic:nvPicPr>
                  <pic:blipFill>
                    <a:blip r:embed="rId11" cstate="print"/>
                    <a:stretch>
                      <a:fillRect/>
                    </a:stretch>
                  </pic:blipFill>
                  <pic:spPr>
                    <a:xfrm>
                      <a:off x="0" y="0"/>
                      <a:ext cx="5219700" cy="7451725"/>
                    </a:xfrm>
                    <a:prstGeom prst="rect">
                      <a:avLst/>
                    </a:prstGeom>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noProof/>
          <w:sz w:val="18"/>
          <w:szCs w:val="18"/>
          <w:lang w:eastAsia="it-IT"/>
        </w:rPr>
        <w:lastRenderedPageBreak/>
        <w:drawing>
          <wp:inline distT="0" distB="0" distL="0" distR="0">
            <wp:extent cx="5219700" cy="6198870"/>
            <wp:effectExtent l="19050" t="0" r="0" b="0"/>
            <wp:docPr id="95" name="Immagine 94" descr="tab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 3.PNG"/>
                    <pic:cNvPicPr/>
                  </pic:nvPicPr>
                  <pic:blipFill>
                    <a:blip r:embed="rId12" cstate="print"/>
                    <a:stretch>
                      <a:fillRect/>
                    </a:stretch>
                  </pic:blipFill>
                  <pic:spPr>
                    <a:xfrm>
                      <a:off x="0" y="0"/>
                      <a:ext cx="5219700" cy="6198870"/>
                    </a:xfrm>
                    <a:prstGeom prst="rect">
                      <a:avLst/>
                    </a:prstGeom>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p>
    <w:p w:rsidR="00D740CB" w:rsidRPr="00867BE5" w:rsidRDefault="00D740CB" w:rsidP="007736F7">
      <w:pPr>
        <w:autoSpaceDE w:val="0"/>
        <w:autoSpaceDN w:val="0"/>
        <w:adjustRightInd w:val="0"/>
        <w:spacing w:line="240" w:lineRule="auto"/>
        <w:jc w:val="both"/>
        <w:rPr>
          <w:rFonts w:ascii="Times New Roman" w:hAnsi="Times New Roman" w:cs="Times New Roman"/>
          <w:sz w:val="24"/>
          <w:szCs w:val="24"/>
        </w:rPr>
      </w:pPr>
      <w:r w:rsidRPr="00867BE5">
        <w:rPr>
          <w:rFonts w:ascii="Times New Roman" w:hAnsi="Times New Roman" w:cs="Times New Roman"/>
          <w:sz w:val="24"/>
          <w:szCs w:val="24"/>
        </w:rPr>
        <w:t xml:space="preserve">Elizabeth Würtz (2005) mostra nelle sue ricerche la relazione che sussiste tra le caratteristiche </w:t>
      </w:r>
      <w:r>
        <w:rPr>
          <w:rFonts w:ascii="Times New Roman" w:hAnsi="Times New Roman" w:cs="Times New Roman"/>
          <w:sz w:val="24"/>
          <w:szCs w:val="24"/>
        </w:rPr>
        <w:t>d</w:t>
      </w:r>
      <w:r w:rsidRPr="00867BE5">
        <w:rPr>
          <w:rFonts w:ascii="Times New Roman" w:hAnsi="Times New Roman" w:cs="Times New Roman"/>
          <w:sz w:val="24"/>
          <w:szCs w:val="24"/>
        </w:rPr>
        <w:t xml:space="preserve">el </w:t>
      </w:r>
      <w:r w:rsidRPr="00867BE5">
        <w:rPr>
          <w:rFonts w:ascii="Times New Roman" w:hAnsi="Times New Roman" w:cs="Times New Roman"/>
          <w:i/>
          <w:sz w:val="24"/>
          <w:szCs w:val="24"/>
        </w:rPr>
        <w:t xml:space="preserve">web design </w:t>
      </w:r>
      <w:r w:rsidRPr="00867BE5">
        <w:rPr>
          <w:rFonts w:ascii="Times New Roman" w:hAnsi="Times New Roman" w:cs="Times New Roman"/>
          <w:sz w:val="24"/>
          <w:szCs w:val="24"/>
        </w:rPr>
        <w:t>e la suddivisione culturale propost</w:t>
      </w:r>
      <w:r>
        <w:rPr>
          <w:rFonts w:ascii="Times New Roman" w:hAnsi="Times New Roman" w:cs="Times New Roman"/>
          <w:sz w:val="24"/>
          <w:szCs w:val="24"/>
        </w:rPr>
        <w:t>a da</w:t>
      </w:r>
      <w:r w:rsidR="00420638">
        <w:rPr>
          <w:rFonts w:ascii="Times New Roman" w:hAnsi="Times New Roman" w:cs="Times New Roman"/>
          <w:sz w:val="24"/>
          <w:szCs w:val="24"/>
        </w:rPr>
        <w:t xml:space="preserve"> Hall </w:t>
      </w:r>
      <w:r w:rsidRPr="00867BE5">
        <w:rPr>
          <w:rFonts w:ascii="Times New Roman" w:hAnsi="Times New Roman" w:cs="Times New Roman"/>
          <w:sz w:val="24"/>
          <w:szCs w:val="24"/>
        </w:rPr>
        <w:t>con riferimento allo stile comunicativo (</w:t>
      </w:r>
      <w:r w:rsidRPr="00867BE5">
        <w:rPr>
          <w:rFonts w:ascii="Times New Roman" w:hAnsi="Times New Roman" w:cs="Times New Roman"/>
          <w:i/>
          <w:sz w:val="24"/>
          <w:szCs w:val="24"/>
        </w:rPr>
        <w:t>High/Low Contex</w:t>
      </w:r>
      <w:r>
        <w:rPr>
          <w:rFonts w:ascii="Times New Roman" w:hAnsi="Times New Roman" w:cs="Times New Roman"/>
          <w:i/>
          <w:sz w:val="24"/>
          <w:szCs w:val="24"/>
        </w:rPr>
        <w:t>t</w:t>
      </w:r>
      <w:r w:rsidRPr="00867BE5">
        <w:rPr>
          <w:rFonts w:ascii="Times New Roman" w:hAnsi="Times New Roman" w:cs="Times New Roman"/>
          <w:i/>
          <w:sz w:val="24"/>
          <w:szCs w:val="24"/>
        </w:rPr>
        <w:t xml:space="preserve"> Culture</w:t>
      </w:r>
      <w:r w:rsidRPr="00867BE5">
        <w:rPr>
          <w:rFonts w:ascii="Times New Roman" w:hAnsi="Times New Roman" w:cs="Times New Roman"/>
          <w:sz w:val="24"/>
          <w:szCs w:val="24"/>
        </w:rPr>
        <w:t>) e alla percezione del tempo (policronico o monocronico) di una società; l’autore afferma che:</w:t>
      </w:r>
    </w:p>
    <w:p w:rsidR="00D740CB" w:rsidRDefault="00D740CB" w:rsidP="007736F7">
      <w:pPr>
        <w:pStyle w:val="Paragrafoelenco"/>
        <w:numPr>
          <w:ilvl w:val="0"/>
          <w:numId w:val="44"/>
        </w:numPr>
        <w:autoSpaceDE w:val="0"/>
        <w:autoSpaceDN w:val="0"/>
        <w:adjustRightInd w:val="0"/>
        <w:spacing w:after="0" w:line="240" w:lineRule="auto"/>
        <w:jc w:val="both"/>
        <w:rPr>
          <w:rFonts w:ascii="Times New Roman" w:hAnsi="Times New Roman" w:cs="Times New Roman"/>
          <w:sz w:val="24"/>
          <w:szCs w:val="24"/>
        </w:rPr>
      </w:pPr>
      <w:r w:rsidRPr="005048D4">
        <w:rPr>
          <w:rFonts w:ascii="Times New Roman" w:hAnsi="Times New Roman" w:cs="Times New Roman"/>
          <w:sz w:val="24"/>
          <w:szCs w:val="24"/>
        </w:rPr>
        <w:t xml:space="preserve">Vista l’enfasi che le culture </w:t>
      </w:r>
      <w:r w:rsidRPr="005048D4">
        <w:rPr>
          <w:rFonts w:ascii="Times New Roman" w:hAnsi="Times New Roman" w:cs="Times New Roman"/>
          <w:i/>
          <w:sz w:val="24"/>
          <w:szCs w:val="24"/>
        </w:rPr>
        <w:t>High Contex</w:t>
      </w:r>
      <w:r>
        <w:rPr>
          <w:rFonts w:ascii="Times New Roman" w:hAnsi="Times New Roman" w:cs="Times New Roman"/>
          <w:i/>
          <w:sz w:val="24"/>
          <w:szCs w:val="24"/>
        </w:rPr>
        <w:t>t</w:t>
      </w:r>
      <w:r w:rsidRPr="005048D4">
        <w:rPr>
          <w:rFonts w:ascii="Times New Roman" w:hAnsi="Times New Roman" w:cs="Times New Roman"/>
          <w:sz w:val="24"/>
          <w:szCs w:val="24"/>
        </w:rPr>
        <w:t xml:space="preserve"> (in seguito HC) pongono ai rapporti interpersonali che sussistono t</w:t>
      </w:r>
      <w:r>
        <w:rPr>
          <w:rFonts w:ascii="Times New Roman" w:hAnsi="Times New Roman" w:cs="Times New Roman"/>
          <w:sz w:val="24"/>
          <w:szCs w:val="24"/>
        </w:rPr>
        <w:t xml:space="preserve">ra le parti che comunicano, nei paesi appartenenti a tale </w:t>
      </w:r>
      <w:r>
        <w:rPr>
          <w:rFonts w:ascii="Times New Roman" w:hAnsi="Times New Roman" w:cs="Times New Roman"/>
          <w:i/>
          <w:sz w:val="24"/>
          <w:szCs w:val="24"/>
        </w:rPr>
        <w:t>cluster</w:t>
      </w:r>
      <w:r w:rsidRPr="005048D4">
        <w:rPr>
          <w:rFonts w:ascii="Times New Roman" w:hAnsi="Times New Roman" w:cs="Times New Roman"/>
          <w:sz w:val="24"/>
          <w:szCs w:val="24"/>
        </w:rPr>
        <w:t xml:space="preserve"> </w:t>
      </w:r>
      <w:r>
        <w:rPr>
          <w:rFonts w:ascii="Times New Roman" w:hAnsi="Times New Roman" w:cs="Times New Roman"/>
          <w:sz w:val="24"/>
          <w:szCs w:val="24"/>
        </w:rPr>
        <w:t xml:space="preserve">si </w:t>
      </w:r>
      <w:r w:rsidRPr="005048D4">
        <w:rPr>
          <w:rFonts w:ascii="Times New Roman" w:hAnsi="Times New Roman" w:cs="Times New Roman"/>
          <w:sz w:val="24"/>
          <w:szCs w:val="24"/>
        </w:rPr>
        <w:t xml:space="preserve">cerca di far percepire la presenza umana </w:t>
      </w:r>
      <w:r>
        <w:rPr>
          <w:rFonts w:ascii="Times New Roman" w:hAnsi="Times New Roman" w:cs="Times New Roman"/>
          <w:sz w:val="24"/>
          <w:szCs w:val="24"/>
        </w:rPr>
        <w:lastRenderedPageBreak/>
        <w:t>all’interno dei</w:t>
      </w:r>
      <w:r w:rsidRPr="005048D4">
        <w:rPr>
          <w:rFonts w:ascii="Times New Roman" w:hAnsi="Times New Roman" w:cs="Times New Roman"/>
          <w:sz w:val="24"/>
          <w:szCs w:val="24"/>
        </w:rPr>
        <w:t xml:space="preserve"> </w:t>
      </w:r>
      <w:r>
        <w:rPr>
          <w:rFonts w:ascii="Times New Roman" w:hAnsi="Times New Roman" w:cs="Times New Roman"/>
          <w:sz w:val="24"/>
          <w:szCs w:val="24"/>
        </w:rPr>
        <w:t>propri</w:t>
      </w:r>
      <w:r w:rsidRPr="005048D4">
        <w:rPr>
          <w:rFonts w:ascii="Times New Roman" w:hAnsi="Times New Roman" w:cs="Times New Roman"/>
          <w:sz w:val="24"/>
          <w:szCs w:val="24"/>
        </w:rPr>
        <w:t xml:space="preserve"> siti web (ad esempio tramite strumenti di supporto che prevedono il contatto con un operatore del sito);</w:t>
      </w:r>
    </w:p>
    <w:p w:rsidR="00D740CB" w:rsidRPr="004B430B" w:rsidRDefault="00D740CB" w:rsidP="007736F7">
      <w:pPr>
        <w:pStyle w:val="Paragrafoelenco"/>
        <w:numPr>
          <w:ilvl w:val="0"/>
          <w:numId w:val="44"/>
        </w:numPr>
        <w:autoSpaceDE w:val="0"/>
        <w:autoSpaceDN w:val="0"/>
        <w:adjustRightInd w:val="0"/>
        <w:spacing w:after="0" w:line="240" w:lineRule="auto"/>
        <w:jc w:val="both"/>
        <w:rPr>
          <w:rFonts w:ascii="Times New Roman" w:hAnsi="Times New Roman" w:cs="Times New Roman"/>
          <w:sz w:val="24"/>
          <w:szCs w:val="24"/>
        </w:rPr>
      </w:pPr>
      <w:r w:rsidRPr="003F5ED0">
        <w:rPr>
          <w:rFonts w:ascii="Times New Roman" w:hAnsi="Times New Roman" w:cs="Times New Roman"/>
          <w:sz w:val="24"/>
          <w:szCs w:val="24"/>
        </w:rPr>
        <w:t xml:space="preserve">I siti appartenenti a culture </w:t>
      </w:r>
      <w:r>
        <w:rPr>
          <w:rFonts w:ascii="Times New Roman" w:hAnsi="Times New Roman" w:cs="Times New Roman"/>
          <w:i/>
          <w:sz w:val="24"/>
          <w:szCs w:val="24"/>
        </w:rPr>
        <w:t xml:space="preserve">Low </w:t>
      </w:r>
      <w:r w:rsidRPr="003C1E5E">
        <w:rPr>
          <w:rFonts w:ascii="Times New Roman" w:hAnsi="Times New Roman" w:cs="Times New Roman"/>
          <w:sz w:val="24"/>
          <w:szCs w:val="24"/>
        </w:rPr>
        <w:t>Contex</w:t>
      </w:r>
      <w:r>
        <w:rPr>
          <w:rFonts w:ascii="Times New Roman" w:hAnsi="Times New Roman" w:cs="Times New Roman"/>
          <w:sz w:val="24"/>
          <w:szCs w:val="24"/>
        </w:rPr>
        <w:t xml:space="preserve">t (in seguito </w:t>
      </w:r>
      <w:r w:rsidRPr="003C1E5E">
        <w:rPr>
          <w:rFonts w:ascii="Times New Roman" w:hAnsi="Times New Roman" w:cs="Times New Roman"/>
          <w:sz w:val="24"/>
          <w:szCs w:val="24"/>
        </w:rPr>
        <w:t>LC</w:t>
      </w:r>
      <w:r>
        <w:rPr>
          <w:rFonts w:ascii="Times New Roman" w:hAnsi="Times New Roman" w:cs="Times New Roman"/>
          <w:sz w:val="24"/>
          <w:szCs w:val="24"/>
        </w:rPr>
        <w:t>)</w:t>
      </w:r>
      <w:r w:rsidRPr="003F5ED0">
        <w:rPr>
          <w:rFonts w:ascii="Times New Roman" w:hAnsi="Times New Roman" w:cs="Times New Roman"/>
          <w:sz w:val="24"/>
          <w:szCs w:val="24"/>
        </w:rPr>
        <w:t xml:space="preserve"> presentano maggiore consistenza in termini di</w:t>
      </w:r>
      <w:r w:rsidRPr="003F5ED0">
        <w:rPr>
          <w:rFonts w:ascii="Times New Roman" w:hAnsi="Times New Roman" w:cs="Times New Roman"/>
          <w:i/>
          <w:sz w:val="24"/>
          <w:szCs w:val="24"/>
        </w:rPr>
        <w:t xml:space="preserve"> layout</w:t>
      </w:r>
      <w:r>
        <w:rPr>
          <w:rFonts w:ascii="Times New Roman" w:hAnsi="Times New Roman" w:cs="Times New Roman"/>
          <w:sz w:val="24"/>
          <w:szCs w:val="24"/>
        </w:rPr>
        <w:t xml:space="preserve"> tra le varie pagine che li</w:t>
      </w:r>
      <w:r w:rsidRPr="003F5ED0">
        <w:rPr>
          <w:rFonts w:ascii="Times New Roman" w:hAnsi="Times New Roman" w:cs="Times New Roman"/>
          <w:sz w:val="24"/>
          <w:szCs w:val="24"/>
        </w:rPr>
        <w:t xml:space="preserve"> compongono, ossia l’architettura grafica del sito rimane pressoché invariata durante la navigazione </w:t>
      </w:r>
      <w:r>
        <w:rPr>
          <w:rFonts w:ascii="Times New Roman" w:hAnsi="Times New Roman" w:cs="Times New Roman"/>
          <w:sz w:val="24"/>
          <w:szCs w:val="24"/>
        </w:rPr>
        <w:t>al suo interno</w:t>
      </w:r>
      <w:r w:rsidRPr="003F5ED0">
        <w:rPr>
          <w:rFonts w:ascii="Times New Roman" w:hAnsi="Times New Roman" w:cs="Times New Roman"/>
          <w:sz w:val="24"/>
          <w:szCs w:val="24"/>
        </w:rPr>
        <w:t xml:space="preserve">;    </w:t>
      </w:r>
    </w:p>
    <w:p w:rsidR="00D740CB" w:rsidRPr="00867BE5" w:rsidRDefault="00D740CB" w:rsidP="007736F7">
      <w:pPr>
        <w:pStyle w:val="Paragrafoelenco"/>
        <w:numPr>
          <w:ilvl w:val="0"/>
          <w:numId w:val="44"/>
        </w:numPr>
        <w:autoSpaceDE w:val="0"/>
        <w:autoSpaceDN w:val="0"/>
        <w:adjustRightInd w:val="0"/>
        <w:spacing w:after="0" w:line="240" w:lineRule="auto"/>
        <w:jc w:val="both"/>
        <w:rPr>
          <w:rFonts w:ascii="Times New Roman" w:hAnsi="Times New Roman" w:cs="Times New Roman"/>
          <w:sz w:val="24"/>
          <w:szCs w:val="24"/>
        </w:rPr>
      </w:pPr>
      <w:r w:rsidRPr="00867BE5">
        <w:rPr>
          <w:rFonts w:ascii="Times New Roman" w:hAnsi="Times New Roman" w:cs="Times New Roman"/>
          <w:sz w:val="24"/>
          <w:szCs w:val="24"/>
        </w:rPr>
        <w:t xml:space="preserve">Le culture HC si differenziano da quelle </w:t>
      </w:r>
      <w:r w:rsidRPr="00E5270B">
        <w:rPr>
          <w:rFonts w:ascii="Times New Roman" w:hAnsi="Times New Roman" w:cs="Times New Roman"/>
          <w:sz w:val="24"/>
          <w:szCs w:val="24"/>
        </w:rPr>
        <w:t xml:space="preserve">LC </w:t>
      </w:r>
      <w:r w:rsidRPr="00867BE5">
        <w:rPr>
          <w:rFonts w:ascii="Times New Roman" w:hAnsi="Times New Roman" w:cs="Times New Roman"/>
          <w:sz w:val="24"/>
          <w:szCs w:val="24"/>
        </w:rPr>
        <w:t xml:space="preserve">per la preminenza del contesto sulla parte del messaggio in forma scritta o verbale, infatti, in tali realtà la maggior parte delle informazioni che si vogliono comunicare si trovano nel “contesto” in cui avviene il loro scambio; tale connotazione si traduce in un maggior utilizzo di immagini, animazioni e suoni per trasferire informazioni all’interno di un sito </w:t>
      </w:r>
      <w:r w:rsidRPr="00867BE5">
        <w:rPr>
          <w:rFonts w:ascii="Times New Roman" w:hAnsi="Times New Roman" w:cs="Times New Roman"/>
          <w:i/>
          <w:sz w:val="24"/>
          <w:szCs w:val="24"/>
        </w:rPr>
        <w:t>web</w:t>
      </w:r>
      <w:r w:rsidRPr="00867BE5">
        <w:rPr>
          <w:rFonts w:ascii="Times New Roman" w:hAnsi="Times New Roman" w:cs="Times New Roman"/>
          <w:sz w:val="24"/>
          <w:szCs w:val="24"/>
        </w:rPr>
        <w:t xml:space="preserve">, sostituendo quindi tali elementi, in parte o del tutto, all’utilizzo del testo scritto, prevalente invece in culture LC; </w:t>
      </w:r>
    </w:p>
    <w:p w:rsidR="00D740CB" w:rsidRPr="00AC62BA" w:rsidRDefault="00D740CB" w:rsidP="007736F7">
      <w:pPr>
        <w:pStyle w:val="Paragrafoelenco"/>
        <w:numPr>
          <w:ilvl w:val="0"/>
          <w:numId w:val="44"/>
        </w:numPr>
        <w:autoSpaceDE w:val="0"/>
        <w:autoSpaceDN w:val="0"/>
        <w:adjustRightInd w:val="0"/>
        <w:spacing w:after="0" w:line="240" w:lineRule="auto"/>
        <w:jc w:val="both"/>
        <w:rPr>
          <w:rFonts w:ascii="Times New Roman" w:hAnsi="Times New Roman" w:cs="Times New Roman"/>
          <w:sz w:val="24"/>
          <w:szCs w:val="24"/>
        </w:rPr>
      </w:pPr>
      <w:r w:rsidRPr="00AC62BA">
        <w:rPr>
          <w:rFonts w:ascii="Times New Roman" w:hAnsi="Times New Roman" w:cs="Times New Roman"/>
          <w:sz w:val="24"/>
          <w:szCs w:val="24"/>
        </w:rPr>
        <w:t>Ricordando le correlazioni esistenti tra paesi HC e paesi collettivisti e tra quelli LC e quelli individualisti, le immagini scelte rispecchiano i valori caratteristici di una cultura, come la famiglia nelle HC e la personalità dell’individuo nelle LC.</w:t>
      </w:r>
    </w:p>
    <w:p w:rsidR="00D740CB" w:rsidRPr="00AC62BA" w:rsidRDefault="00D740CB" w:rsidP="00067883">
      <w:pPr>
        <w:autoSpaceDE w:val="0"/>
        <w:autoSpaceDN w:val="0"/>
        <w:adjustRightInd w:val="0"/>
        <w:spacing w:before="240" w:line="240" w:lineRule="auto"/>
        <w:jc w:val="both"/>
        <w:rPr>
          <w:rFonts w:ascii="Times New Roman" w:hAnsi="Times New Roman" w:cs="Times New Roman"/>
          <w:sz w:val="24"/>
          <w:szCs w:val="24"/>
        </w:rPr>
      </w:pPr>
      <w:r w:rsidRPr="00AC62BA">
        <w:rPr>
          <w:rFonts w:ascii="Times New Roman" w:hAnsi="Times New Roman" w:cs="Times New Roman"/>
          <w:sz w:val="24"/>
          <w:szCs w:val="24"/>
        </w:rPr>
        <w:t xml:space="preserve">Prendendo come riferimento i siti di McDonald’s in 119 paesi ed estendendo poi le sue considerazioni a tutte le altre tipologie di siti </w:t>
      </w:r>
      <w:r w:rsidRPr="00AC62BA">
        <w:rPr>
          <w:rFonts w:ascii="Times New Roman" w:hAnsi="Times New Roman" w:cs="Times New Roman"/>
          <w:i/>
          <w:sz w:val="24"/>
          <w:szCs w:val="24"/>
        </w:rPr>
        <w:t>web</w:t>
      </w:r>
      <w:r w:rsidRPr="00AC62BA">
        <w:rPr>
          <w:rFonts w:ascii="Times New Roman" w:hAnsi="Times New Roman" w:cs="Times New Roman"/>
          <w:sz w:val="24"/>
          <w:szCs w:val="24"/>
        </w:rPr>
        <w:t>, Würtz analizza il diverso utilizzo degli strumenti comunicativi all’interno dei siti inseriti in cultu</w:t>
      </w:r>
      <w:r>
        <w:rPr>
          <w:rFonts w:ascii="Times New Roman" w:hAnsi="Times New Roman" w:cs="Times New Roman"/>
          <w:sz w:val="24"/>
          <w:szCs w:val="24"/>
        </w:rPr>
        <w:t>re HC e LC; i risultati cui lei</w:t>
      </w:r>
      <w:r w:rsidRPr="00AC62BA">
        <w:rPr>
          <w:rFonts w:ascii="Times New Roman" w:hAnsi="Times New Roman" w:cs="Times New Roman"/>
          <w:sz w:val="24"/>
          <w:szCs w:val="24"/>
        </w:rPr>
        <w:t xml:space="preserve"> perviene possono essere così sintetizzati:</w:t>
      </w:r>
    </w:p>
    <w:p w:rsidR="00D740CB" w:rsidRPr="005B3145" w:rsidRDefault="00D740CB" w:rsidP="007736F7">
      <w:pPr>
        <w:pStyle w:val="Paragrafoelenco"/>
        <w:numPr>
          <w:ilvl w:val="0"/>
          <w:numId w:val="45"/>
        </w:numPr>
        <w:autoSpaceDE w:val="0"/>
        <w:autoSpaceDN w:val="0"/>
        <w:adjustRightInd w:val="0"/>
        <w:spacing w:after="0" w:line="240" w:lineRule="auto"/>
        <w:jc w:val="both"/>
        <w:rPr>
          <w:rFonts w:ascii="Times New Roman" w:hAnsi="Times New Roman" w:cs="Times New Roman"/>
          <w:sz w:val="18"/>
          <w:szCs w:val="18"/>
        </w:rPr>
      </w:pPr>
      <w:r w:rsidRPr="005B3145">
        <w:rPr>
          <w:rFonts w:ascii="Times New Roman" w:hAnsi="Times New Roman" w:cs="Times New Roman"/>
          <w:sz w:val="24"/>
          <w:szCs w:val="24"/>
        </w:rPr>
        <w:t>Animazioni: il loro utilizzo sotto forma di video, suoni, gadget e immagini animate, è maggior mente presente in culture HC, soprattutto se raffiguranti immagini di persone,  rispetto a quelle LC; l’utilizzo delle animazioni dipende anche dalla pazienza e dalla tecnologia a disposizione dell’utente, infatti, tali effetti grafici richiedono un maggior tempo di attesa per il caricamento della pagina;</w:t>
      </w:r>
    </w:p>
    <w:p w:rsidR="00D740CB" w:rsidRPr="00AC62BA" w:rsidRDefault="00D740CB" w:rsidP="007736F7">
      <w:pPr>
        <w:pStyle w:val="Paragrafoelenco"/>
        <w:numPr>
          <w:ilvl w:val="0"/>
          <w:numId w:val="45"/>
        </w:numPr>
        <w:autoSpaceDE w:val="0"/>
        <w:autoSpaceDN w:val="0"/>
        <w:adjustRightInd w:val="0"/>
        <w:spacing w:after="0" w:line="240" w:lineRule="auto"/>
        <w:jc w:val="both"/>
        <w:rPr>
          <w:rFonts w:ascii="Times New Roman" w:hAnsi="Times New Roman" w:cs="Times New Roman"/>
          <w:sz w:val="24"/>
          <w:szCs w:val="24"/>
        </w:rPr>
      </w:pPr>
      <w:r w:rsidRPr="005B3145">
        <w:rPr>
          <w:rFonts w:ascii="Times New Roman" w:hAnsi="Times New Roman" w:cs="Times New Roman"/>
          <w:sz w:val="24"/>
          <w:szCs w:val="24"/>
        </w:rPr>
        <w:t>Immagini: in c</w:t>
      </w:r>
      <w:r w:rsidRPr="00AC62BA">
        <w:rPr>
          <w:rFonts w:ascii="Times New Roman" w:hAnsi="Times New Roman" w:cs="Times New Roman"/>
          <w:sz w:val="24"/>
          <w:szCs w:val="24"/>
        </w:rPr>
        <w:t xml:space="preserve">ulture HC (culture collettiviste) sono raffigurate persone in gruppo mentre fanno sport, si divertono o ballano, in culture LC (culture individualiste) le persone sono ritratte individualmente, soprattutto in situazioni di </w:t>
      </w:r>
      <w:r w:rsidRPr="00AC62BA">
        <w:rPr>
          <w:rFonts w:ascii="Times New Roman" w:hAnsi="Times New Roman" w:cs="Times New Roman"/>
          <w:i/>
          <w:sz w:val="24"/>
          <w:szCs w:val="24"/>
        </w:rPr>
        <w:t>relax</w:t>
      </w:r>
      <w:r w:rsidRPr="00AC62BA">
        <w:rPr>
          <w:rFonts w:ascii="Times New Roman" w:hAnsi="Times New Roman" w:cs="Times New Roman"/>
          <w:sz w:val="24"/>
          <w:szCs w:val="24"/>
        </w:rPr>
        <w:t xml:space="preserve">, dando enfasi al </w:t>
      </w:r>
      <w:r w:rsidR="00070A82">
        <w:rPr>
          <w:rFonts w:ascii="Times New Roman" w:hAnsi="Times New Roman" w:cs="Times New Roman"/>
          <w:sz w:val="24"/>
          <w:szCs w:val="24"/>
        </w:rPr>
        <w:t xml:space="preserve">tempo speso per se stessi; </w:t>
      </w:r>
    </w:p>
    <w:p w:rsidR="00D740CB" w:rsidRPr="005B3145" w:rsidRDefault="00D740CB" w:rsidP="007736F7">
      <w:pPr>
        <w:pStyle w:val="Paragrafoelenco"/>
        <w:numPr>
          <w:ilvl w:val="0"/>
          <w:numId w:val="45"/>
        </w:numPr>
        <w:autoSpaceDE w:val="0"/>
        <w:autoSpaceDN w:val="0"/>
        <w:adjustRightInd w:val="0"/>
        <w:spacing w:after="0" w:line="240" w:lineRule="auto"/>
        <w:jc w:val="both"/>
        <w:rPr>
          <w:rFonts w:ascii="Times New Roman" w:hAnsi="Times New Roman" w:cs="Times New Roman"/>
          <w:sz w:val="24"/>
          <w:szCs w:val="24"/>
        </w:rPr>
      </w:pPr>
      <w:r w:rsidRPr="005B3145">
        <w:rPr>
          <w:rFonts w:ascii="Times New Roman" w:hAnsi="Times New Roman" w:cs="Times New Roman"/>
          <w:sz w:val="24"/>
          <w:szCs w:val="24"/>
        </w:rPr>
        <w:t xml:space="preserve">Trasparenza: intesa come lo sforzo che l’utente del sito deve impiegare per ottenere le informazioni che sta cercando. Culture LC vista l’importanza attribuita alla chiarezza e alla immediatezza del messaggio, presentano siti con </w:t>
      </w:r>
      <w:r w:rsidRPr="005B3145">
        <w:rPr>
          <w:rFonts w:ascii="Times New Roman" w:hAnsi="Times New Roman" w:cs="Times New Roman"/>
          <w:i/>
          <w:sz w:val="24"/>
          <w:szCs w:val="24"/>
        </w:rPr>
        <w:t xml:space="preserve">homepage </w:t>
      </w:r>
      <w:r w:rsidRPr="005B3145">
        <w:rPr>
          <w:rFonts w:ascii="Times New Roman" w:hAnsi="Times New Roman" w:cs="Times New Roman"/>
          <w:sz w:val="24"/>
          <w:szCs w:val="24"/>
        </w:rPr>
        <w:t xml:space="preserve">caratterizzate dalla presenza di barre di ricerca, </w:t>
      </w:r>
      <w:r w:rsidRPr="005B3145">
        <w:rPr>
          <w:rFonts w:ascii="Times New Roman" w:hAnsi="Times New Roman" w:cs="Times New Roman"/>
          <w:i/>
          <w:sz w:val="24"/>
          <w:szCs w:val="24"/>
        </w:rPr>
        <w:t>site map</w:t>
      </w:r>
      <w:r w:rsidRPr="005B3145">
        <w:rPr>
          <w:rFonts w:ascii="Times New Roman" w:hAnsi="Times New Roman" w:cs="Times New Roman"/>
          <w:sz w:val="24"/>
          <w:szCs w:val="24"/>
        </w:rPr>
        <w:t xml:space="preserve"> e </w:t>
      </w:r>
      <w:r w:rsidRPr="005B3145">
        <w:rPr>
          <w:rFonts w:ascii="Times New Roman" w:hAnsi="Times New Roman" w:cs="Times New Roman"/>
          <w:i/>
          <w:sz w:val="24"/>
          <w:szCs w:val="24"/>
        </w:rPr>
        <w:t xml:space="preserve">links </w:t>
      </w:r>
      <w:r w:rsidRPr="005B3145">
        <w:rPr>
          <w:rFonts w:ascii="Times New Roman" w:hAnsi="Times New Roman" w:cs="Times New Roman"/>
          <w:sz w:val="24"/>
          <w:szCs w:val="24"/>
        </w:rPr>
        <w:t xml:space="preserve">accompagnati da descrizioni, attraverso immagini e testo, di cosa si troverà cliccandovi sopra, permettendo, quindi, di trovare facilmente e rapidamente le informazioni cercate; al contrario, siti tipicamente HC risultano essere più caotici con poco testo e molti </w:t>
      </w:r>
      <w:r w:rsidRPr="005B3145">
        <w:rPr>
          <w:rFonts w:ascii="Times New Roman" w:hAnsi="Times New Roman" w:cs="Times New Roman"/>
          <w:i/>
          <w:sz w:val="24"/>
          <w:szCs w:val="24"/>
        </w:rPr>
        <w:t>links</w:t>
      </w:r>
      <w:r w:rsidRPr="005B3145">
        <w:rPr>
          <w:rFonts w:ascii="Times New Roman" w:hAnsi="Times New Roman" w:cs="Times New Roman"/>
          <w:sz w:val="24"/>
          <w:szCs w:val="24"/>
        </w:rPr>
        <w:t xml:space="preserve"> ed immagini, richiedendo all’utente un esplorazione del sito per ottenere le informazioni. Quanto detto coincide con l’idea che in culture LC è il mittente dell’informazione che ha il compito di renderla chiara e direttamente accessibile, mentre in culture HC è il destinatario a dover sforzarsi nella comprensione del messaggio;</w:t>
      </w:r>
    </w:p>
    <w:p w:rsidR="00D740CB" w:rsidRPr="00AC62BA" w:rsidRDefault="00D740CB" w:rsidP="007736F7">
      <w:pPr>
        <w:pStyle w:val="Paragrafoelenco"/>
        <w:numPr>
          <w:ilvl w:val="0"/>
          <w:numId w:val="45"/>
        </w:numPr>
        <w:autoSpaceDE w:val="0"/>
        <w:autoSpaceDN w:val="0"/>
        <w:adjustRightInd w:val="0"/>
        <w:spacing w:after="0" w:line="240" w:lineRule="auto"/>
        <w:jc w:val="both"/>
        <w:rPr>
          <w:rFonts w:ascii="Times New Roman" w:hAnsi="Times New Roman" w:cs="Times New Roman"/>
          <w:sz w:val="24"/>
          <w:szCs w:val="24"/>
        </w:rPr>
      </w:pPr>
      <w:r w:rsidRPr="005B3145">
        <w:rPr>
          <w:rFonts w:ascii="Times New Roman" w:hAnsi="Times New Roman" w:cs="Times New Roman"/>
          <w:i/>
          <w:sz w:val="24"/>
          <w:szCs w:val="24"/>
        </w:rPr>
        <w:t>Layout</w:t>
      </w:r>
      <w:r w:rsidRPr="005B3145">
        <w:rPr>
          <w:rFonts w:ascii="Times New Roman" w:hAnsi="Times New Roman" w:cs="Times New Roman"/>
          <w:sz w:val="24"/>
          <w:szCs w:val="24"/>
        </w:rPr>
        <w:t>: siti</w:t>
      </w:r>
      <w:r w:rsidRPr="00AC62BA">
        <w:rPr>
          <w:rFonts w:ascii="Times New Roman" w:hAnsi="Times New Roman" w:cs="Times New Roman"/>
          <w:sz w:val="24"/>
          <w:szCs w:val="24"/>
        </w:rPr>
        <w:t xml:space="preserve"> LC presentano un </w:t>
      </w:r>
      <w:r w:rsidRPr="00AC62BA">
        <w:rPr>
          <w:rFonts w:ascii="Times New Roman" w:hAnsi="Times New Roman" w:cs="Times New Roman"/>
          <w:i/>
          <w:sz w:val="24"/>
          <w:szCs w:val="24"/>
        </w:rPr>
        <w:t xml:space="preserve">design </w:t>
      </w:r>
      <w:r w:rsidRPr="00AC62BA">
        <w:rPr>
          <w:rFonts w:ascii="Times New Roman" w:hAnsi="Times New Roman" w:cs="Times New Roman"/>
          <w:sz w:val="24"/>
          <w:szCs w:val="24"/>
        </w:rPr>
        <w:t xml:space="preserve">tabulare e nitido in cui ogni elemento ha un suo preciso spazio all’interno della pagina non sovrapponendosi quindi con gli altri; al contrario quelli HC sembrano essere costruiti in modo </w:t>
      </w:r>
      <w:r w:rsidRPr="00AC62BA">
        <w:rPr>
          <w:rFonts w:ascii="Times New Roman" w:hAnsi="Times New Roman" w:cs="Times New Roman"/>
          <w:sz w:val="24"/>
          <w:szCs w:val="24"/>
        </w:rPr>
        <w:lastRenderedPageBreak/>
        <w:t xml:space="preserve">“multilivello” con immagini e testo in movimento che si sovrappongono ad altri elementi, inoltre, in questa tipologia di siti, si fa ampio uso di finestre </w:t>
      </w:r>
      <w:r w:rsidRPr="00AC62BA">
        <w:rPr>
          <w:rFonts w:ascii="Times New Roman" w:hAnsi="Times New Roman" w:cs="Times New Roman"/>
          <w:i/>
          <w:sz w:val="24"/>
          <w:szCs w:val="24"/>
        </w:rPr>
        <w:t>pop-up</w:t>
      </w:r>
      <w:r w:rsidRPr="00AC62BA">
        <w:rPr>
          <w:rFonts w:ascii="Times New Roman" w:hAnsi="Times New Roman" w:cs="Times New Roman"/>
          <w:sz w:val="24"/>
          <w:szCs w:val="24"/>
        </w:rPr>
        <w:t xml:space="preserve"> aprendo i </w:t>
      </w:r>
      <w:r w:rsidRPr="00AC62BA">
        <w:rPr>
          <w:rFonts w:ascii="Times New Roman" w:hAnsi="Times New Roman" w:cs="Times New Roman"/>
          <w:i/>
          <w:sz w:val="24"/>
          <w:szCs w:val="24"/>
        </w:rPr>
        <w:t>links</w:t>
      </w:r>
      <w:r w:rsidRPr="00AC62BA">
        <w:rPr>
          <w:rFonts w:ascii="Times New Roman" w:hAnsi="Times New Roman" w:cs="Times New Roman"/>
          <w:sz w:val="24"/>
          <w:szCs w:val="24"/>
        </w:rPr>
        <w:t xml:space="preserve"> in nuove finestre del </w:t>
      </w:r>
      <w:r w:rsidRPr="00AC62BA">
        <w:rPr>
          <w:rFonts w:ascii="Times New Roman" w:hAnsi="Times New Roman" w:cs="Times New Roman"/>
          <w:i/>
          <w:sz w:val="24"/>
          <w:szCs w:val="24"/>
        </w:rPr>
        <w:t>broswer</w:t>
      </w:r>
      <w:r w:rsidRPr="00AC62BA">
        <w:rPr>
          <w:rFonts w:ascii="Times New Roman" w:hAnsi="Times New Roman" w:cs="Times New Roman"/>
          <w:sz w:val="24"/>
          <w:szCs w:val="24"/>
        </w:rPr>
        <w:t xml:space="preserve">. </w:t>
      </w:r>
    </w:p>
    <w:p w:rsidR="002D5B1C" w:rsidRDefault="002D5B1C" w:rsidP="007736F7">
      <w:pPr>
        <w:autoSpaceDE w:val="0"/>
        <w:autoSpaceDN w:val="0"/>
        <w:adjustRightInd w:val="0"/>
        <w:spacing w:line="240" w:lineRule="auto"/>
        <w:jc w:val="both"/>
        <w:rPr>
          <w:rFonts w:ascii="Times New Roman" w:hAnsi="Times New Roman" w:cs="Times New Roman"/>
          <w:sz w:val="24"/>
          <w:szCs w:val="24"/>
        </w:rPr>
      </w:pPr>
    </w:p>
    <w:p w:rsidR="00D740CB" w:rsidRPr="00AC62BA" w:rsidRDefault="00D740CB" w:rsidP="007736F7">
      <w:pPr>
        <w:autoSpaceDE w:val="0"/>
        <w:autoSpaceDN w:val="0"/>
        <w:adjustRightInd w:val="0"/>
        <w:spacing w:line="240" w:lineRule="auto"/>
        <w:jc w:val="both"/>
        <w:rPr>
          <w:rFonts w:ascii="Times New Roman" w:hAnsi="Times New Roman" w:cs="Times New Roman"/>
          <w:sz w:val="24"/>
          <w:szCs w:val="24"/>
        </w:rPr>
      </w:pPr>
      <w:r w:rsidRPr="00AC62BA">
        <w:rPr>
          <w:rFonts w:ascii="Times New Roman" w:hAnsi="Times New Roman" w:cs="Times New Roman"/>
          <w:sz w:val="24"/>
          <w:szCs w:val="24"/>
        </w:rPr>
        <w:t>Tabella</w:t>
      </w:r>
      <w:r w:rsidR="00420638">
        <w:rPr>
          <w:rFonts w:ascii="Times New Roman" w:hAnsi="Times New Roman" w:cs="Times New Roman"/>
          <w:sz w:val="24"/>
          <w:szCs w:val="24"/>
        </w:rPr>
        <w:t xml:space="preserve"> 2</w:t>
      </w:r>
      <w:r w:rsidRPr="00AC62BA">
        <w:rPr>
          <w:rFonts w:ascii="Times New Roman" w:hAnsi="Times New Roman" w:cs="Times New Roman"/>
          <w:sz w:val="24"/>
          <w:szCs w:val="24"/>
        </w:rPr>
        <w:t>: Caratteristiche dei siti web in relazione al modello di Hall</w:t>
      </w:r>
    </w:p>
    <w:tbl>
      <w:tblPr>
        <w:tblStyle w:val="Sfondomedio2-Colore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2"/>
        <w:gridCol w:w="2754"/>
        <w:gridCol w:w="3040"/>
      </w:tblGrid>
      <w:tr w:rsidR="00D740CB" w:rsidRPr="00BF0796" w:rsidTr="00843C81">
        <w:trPr>
          <w:cnfStyle w:val="100000000000"/>
          <w:trHeight w:val="330"/>
        </w:trPr>
        <w:tc>
          <w:tcPr>
            <w:cnfStyle w:val="001000000100"/>
            <w:tcW w:w="1566" w:type="pct"/>
            <w:tcBorders>
              <w:top w:val="none" w:sz="0" w:space="0" w:color="auto"/>
              <w:left w:val="none" w:sz="0" w:space="0" w:color="auto"/>
              <w:bottom w:val="none" w:sz="0" w:space="0" w:color="auto"/>
              <w:right w:val="none" w:sz="0" w:space="0" w:color="auto"/>
            </w:tcBorders>
            <w:vAlign w:val="center"/>
            <w:hideMark/>
          </w:tcPr>
          <w:p w:rsidR="00D740CB" w:rsidRPr="00007525" w:rsidRDefault="00D740CB" w:rsidP="00843C81">
            <w:pPr>
              <w:jc w:val="center"/>
              <w:rPr>
                <w:szCs w:val="26"/>
              </w:rPr>
            </w:pPr>
            <w:r>
              <w:rPr>
                <w:rFonts w:ascii="Verdana" w:hAnsi="Verdana"/>
                <w:color w:val="404117"/>
                <w:sz w:val="24"/>
                <w:szCs w:val="24"/>
              </w:rPr>
              <w:t>Parametri</w:t>
            </w:r>
          </w:p>
        </w:tc>
        <w:tc>
          <w:tcPr>
            <w:tcW w:w="1632" w:type="pct"/>
            <w:tcBorders>
              <w:top w:val="none" w:sz="0" w:space="0" w:color="auto"/>
              <w:left w:val="none" w:sz="0" w:space="0" w:color="auto"/>
              <w:bottom w:val="none" w:sz="0" w:space="0" w:color="auto"/>
              <w:right w:val="none" w:sz="0" w:space="0" w:color="auto"/>
            </w:tcBorders>
            <w:vAlign w:val="center"/>
            <w:hideMark/>
          </w:tcPr>
          <w:p w:rsidR="00D740CB" w:rsidRPr="00007525" w:rsidRDefault="00D740CB" w:rsidP="00843C81">
            <w:pPr>
              <w:jc w:val="center"/>
              <w:cnfStyle w:val="100000000000"/>
              <w:rPr>
                <w:i/>
                <w:szCs w:val="26"/>
              </w:rPr>
            </w:pPr>
            <w:r>
              <w:rPr>
                <w:rFonts w:ascii="Verdana" w:hAnsi="Verdana"/>
                <w:color w:val="404117"/>
                <w:sz w:val="24"/>
                <w:szCs w:val="24"/>
              </w:rPr>
              <w:t>Cultura HC</w:t>
            </w:r>
          </w:p>
        </w:tc>
        <w:tc>
          <w:tcPr>
            <w:tcW w:w="1802" w:type="pct"/>
            <w:tcBorders>
              <w:top w:val="none" w:sz="0" w:space="0" w:color="auto"/>
              <w:left w:val="none" w:sz="0" w:space="0" w:color="auto"/>
              <w:bottom w:val="none" w:sz="0" w:space="0" w:color="auto"/>
              <w:right w:val="none" w:sz="0" w:space="0" w:color="auto"/>
            </w:tcBorders>
            <w:vAlign w:val="center"/>
            <w:hideMark/>
          </w:tcPr>
          <w:p w:rsidR="00D740CB" w:rsidRPr="00007525" w:rsidRDefault="00D740CB" w:rsidP="00843C81">
            <w:pPr>
              <w:jc w:val="center"/>
              <w:cnfStyle w:val="100000000000"/>
              <w:rPr>
                <w:i/>
                <w:szCs w:val="26"/>
              </w:rPr>
            </w:pPr>
            <w:r>
              <w:rPr>
                <w:rFonts w:ascii="Verdana" w:hAnsi="Verdana"/>
                <w:color w:val="404117"/>
                <w:sz w:val="24"/>
                <w:szCs w:val="24"/>
              </w:rPr>
              <w:t>Cultura LC</w:t>
            </w:r>
          </w:p>
        </w:tc>
      </w:tr>
      <w:tr w:rsidR="00D740CB" w:rsidRPr="00BF0796" w:rsidTr="00843C81">
        <w:trPr>
          <w:cnfStyle w:val="000000100000"/>
          <w:trHeight w:val="1207"/>
        </w:trPr>
        <w:tc>
          <w:tcPr>
            <w:cnfStyle w:val="001000000000"/>
            <w:tcW w:w="1566" w:type="pct"/>
            <w:tcBorders>
              <w:left w:val="none" w:sz="0" w:space="0" w:color="auto"/>
              <w:bottom w:val="none" w:sz="0" w:space="0" w:color="auto"/>
              <w:right w:val="none" w:sz="0" w:space="0" w:color="auto"/>
            </w:tcBorders>
            <w:vAlign w:val="center"/>
            <w:hideMark/>
          </w:tcPr>
          <w:p w:rsidR="00D740CB" w:rsidRPr="00BF0796" w:rsidRDefault="00D740CB" w:rsidP="00843C81">
            <w:pPr>
              <w:jc w:val="center"/>
              <w:rPr>
                <w:sz w:val="24"/>
                <w:szCs w:val="24"/>
              </w:rPr>
            </w:pPr>
            <w:r>
              <w:rPr>
                <w:rFonts w:ascii="Verdana" w:hAnsi="Verdana"/>
                <w:color w:val="404117"/>
                <w:sz w:val="24"/>
                <w:szCs w:val="24"/>
              </w:rPr>
              <w:t>Animazioni</w:t>
            </w:r>
          </w:p>
        </w:tc>
        <w:tc>
          <w:tcPr>
            <w:tcW w:w="1632" w:type="pct"/>
            <w:vAlign w:val="center"/>
            <w:hideMark/>
          </w:tcPr>
          <w:p w:rsidR="00D740CB" w:rsidRPr="00015828" w:rsidRDefault="00D740CB" w:rsidP="00843C81">
            <w:pPr>
              <w:jc w:val="center"/>
              <w:cnfStyle w:val="000000100000"/>
              <w:rPr>
                <w:sz w:val="24"/>
                <w:szCs w:val="24"/>
              </w:rPr>
            </w:pPr>
            <w:r>
              <w:rPr>
                <w:sz w:val="24"/>
                <w:szCs w:val="24"/>
              </w:rPr>
              <w:t>Frequente</w:t>
            </w:r>
            <w:r w:rsidRPr="00015828">
              <w:rPr>
                <w:sz w:val="24"/>
                <w:szCs w:val="24"/>
              </w:rPr>
              <w:t xml:space="preserve"> uso di animazion</w:t>
            </w:r>
            <w:r>
              <w:rPr>
                <w:sz w:val="24"/>
                <w:szCs w:val="24"/>
              </w:rPr>
              <w:t>i</w:t>
            </w:r>
            <w:r w:rsidRPr="00015828">
              <w:rPr>
                <w:sz w:val="24"/>
                <w:szCs w:val="24"/>
              </w:rPr>
              <w:t>,</w:t>
            </w:r>
            <w:r>
              <w:rPr>
                <w:sz w:val="24"/>
                <w:szCs w:val="24"/>
              </w:rPr>
              <w:t xml:space="preserve"> e immagini raffiguranti soprattutto gruppi di persone</w:t>
            </w:r>
          </w:p>
        </w:tc>
        <w:tc>
          <w:tcPr>
            <w:tcW w:w="1802" w:type="pct"/>
            <w:vAlign w:val="center"/>
            <w:hideMark/>
          </w:tcPr>
          <w:p w:rsidR="00D740CB" w:rsidRPr="00015828" w:rsidRDefault="00D740CB" w:rsidP="00843C81">
            <w:pPr>
              <w:jc w:val="center"/>
              <w:cnfStyle w:val="000000100000"/>
              <w:rPr>
                <w:sz w:val="24"/>
                <w:szCs w:val="24"/>
              </w:rPr>
            </w:pPr>
            <w:r>
              <w:rPr>
                <w:sz w:val="24"/>
                <w:szCs w:val="24"/>
              </w:rPr>
              <w:t>Minore uso di animazioni e maggior spazio dedicato al testo</w:t>
            </w:r>
          </w:p>
        </w:tc>
      </w:tr>
      <w:tr w:rsidR="00D740CB" w:rsidRPr="00BF0796" w:rsidTr="00843C81">
        <w:trPr>
          <w:trHeight w:val="928"/>
        </w:trPr>
        <w:tc>
          <w:tcPr>
            <w:cnfStyle w:val="001000000000"/>
            <w:tcW w:w="1566" w:type="pct"/>
            <w:tcBorders>
              <w:left w:val="none" w:sz="0" w:space="0" w:color="auto"/>
              <w:bottom w:val="none" w:sz="0" w:space="0" w:color="auto"/>
              <w:right w:val="none" w:sz="0" w:space="0" w:color="auto"/>
            </w:tcBorders>
            <w:vAlign w:val="center"/>
            <w:hideMark/>
          </w:tcPr>
          <w:p w:rsidR="00D740CB" w:rsidRPr="0038244D" w:rsidRDefault="00AD34D4" w:rsidP="00843C81">
            <w:pPr>
              <w:jc w:val="center"/>
              <w:rPr>
                <w:rFonts w:ascii="Verdana" w:hAnsi="Verdana"/>
                <w:sz w:val="24"/>
                <w:szCs w:val="24"/>
              </w:rPr>
            </w:pPr>
            <w:r>
              <w:rPr>
                <w:rFonts w:ascii="Verdana" w:hAnsi="Verdana"/>
                <w:color w:val="404117"/>
                <w:sz w:val="24"/>
                <w:szCs w:val="24"/>
              </w:rPr>
              <w:t>Promoz</w:t>
            </w:r>
            <w:r w:rsidR="00D740CB">
              <w:rPr>
                <w:rFonts w:ascii="Verdana" w:hAnsi="Verdana"/>
                <w:color w:val="404117"/>
                <w:sz w:val="24"/>
                <w:szCs w:val="24"/>
              </w:rPr>
              <w:t>ione dei Valori</w:t>
            </w:r>
          </w:p>
        </w:tc>
        <w:tc>
          <w:tcPr>
            <w:tcW w:w="1632" w:type="pct"/>
            <w:vAlign w:val="center"/>
            <w:hideMark/>
          </w:tcPr>
          <w:p w:rsidR="00D740CB" w:rsidRPr="00015828" w:rsidRDefault="00D740CB" w:rsidP="00843C81">
            <w:pPr>
              <w:jc w:val="center"/>
              <w:cnfStyle w:val="000000000000"/>
              <w:rPr>
                <w:sz w:val="24"/>
                <w:szCs w:val="24"/>
              </w:rPr>
            </w:pPr>
            <w:r w:rsidRPr="00015828">
              <w:rPr>
                <w:sz w:val="24"/>
                <w:szCs w:val="24"/>
              </w:rPr>
              <w:t>Immagini promuovono valori di  una società colle</w:t>
            </w:r>
            <w:r>
              <w:rPr>
                <w:sz w:val="24"/>
                <w:szCs w:val="24"/>
              </w:rPr>
              <w:t>t</w:t>
            </w:r>
            <w:r w:rsidRPr="00015828">
              <w:rPr>
                <w:sz w:val="24"/>
                <w:szCs w:val="24"/>
              </w:rPr>
              <w:t>tivista</w:t>
            </w:r>
          </w:p>
        </w:tc>
        <w:tc>
          <w:tcPr>
            <w:tcW w:w="1802" w:type="pct"/>
            <w:vAlign w:val="center"/>
            <w:hideMark/>
          </w:tcPr>
          <w:p w:rsidR="00D740CB" w:rsidRPr="00015828" w:rsidRDefault="00D740CB" w:rsidP="00843C81">
            <w:pPr>
              <w:jc w:val="center"/>
              <w:cnfStyle w:val="000000000000"/>
              <w:rPr>
                <w:sz w:val="24"/>
                <w:szCs w:val="24"/>
              </w:rPr>
            </w:pPr>
            <w:r w:rsidRPr="00015828">
              <w:rPr>
                <w:sz w:val="24"/>
                <w:szCs w:val="24"/>
              </w:rPr>
              <w:t>Immagini promuovono valori di  una società individualista</w:t>
            </w:r>
          </w:p>
        </w:tc>
      </w:tr>
      <w:tr w:rsidR="00D740CB" w:rsidRPr="00BF0796" w:rsidTr="00843C81">
        <w:trPr>
          <w:cnfStyle w:val="000000100000"/>
          <w:trHeight w:val="1734"/>
        </w:trPr>
        <w:tc>
          <w:tcPr>
            <w:cnfStyle w:val="001000000000"/>
            <w:tcW w:w="1566" w:type="pct"/>
            <w:tcBorders>
              <w:left w:val="none" w:sz="0" w:space="0" w:color="auto"/>
              <w:bottom w:val="none" w:sz="0" w:space="0" w:color="auto"/>
              <w:right w:val="none" w:sz="0" w:space="0" w:color="auto"/>
            </w:tcBorders>
            <w:vAlign w:val="center"/>
            <w:hideMark/>
          </w:tcPr>
          <w:p w:rsidR="00D740CB" w:rsidRPr="00F24896" w:rsidRDefault="00D740CB" w:rsidP="00843C81">
            <w:pPr>
              <w:jc w:val="center"/>
              <w:rPr>
                <w:sz w:val="24"/>
                <w:szCs w:val="24"/>
              </w:rPr>
            </w:pPr>
            <w:r>
              <w:rPr>
                <w:rFonts w:ascii="Verdana" w:hAnsi="Verdana"/>
                <w:color w:val="404117"/>
                <w:sz w:val="24"/>
                <w:szCs w:val="24"/>
              </w:rPr>
              <w:t>Rappresentazione di Individui e Prodotti</w:t>
            </w:r>
          </w:p>
        </w:tc>
        <w:tc>
          <w:tcPr>
            <w:tcW w:w="1632" w:type="pct"/>
            <w:vAlign w:val="center"/>
            <w:hideMark/>
          </w:tcPr>
          <w:p w:rsidR="00D740CB" w:rsidRPr="00015828" w:rsidRDefault="00D740CB" w:rsidP="00843C81">
            <w:pPr>
              <w:jc w:val="center"/>
              <w:cnfStyle w:val="000000100000"/>
              <w:rPr>
                <w:sz w:val="24"/>
                <w:szCs w:val="24"/>
              </w:rPr>
            </w:pPr>
            <w:r>
              <w:rPr>
                <w:sz w:val="24"/>
                <w:szCs w:val="24"/>
              </w:rPr>
              <w:t>Le immagini ritraggono consumatori mentre utilizzano il prodotto, concentrandosi sui benefici ottenuti dal suo utilizzo</w:t>
            </w:r>
          </w:p>
        </w:tc>
        <w:tc>
          <w:tcPr>
            <w:tcW w:w="1802" w:type="pct"/>
            <w:vAlign w:val="center"/>
            <w:hideMark/>
          </w:tcPr>
          <w:p w:rsidR="00D740CB" w:rsidRPr="00015828" w:rsidRDefault="00D740CB" w:rsidP="00843C81">
            <w:pPr>
              <w:jc w:val="center"/>
              <w:cnfStyle w:val="000000100000"/>
              <w:rPr>
                <w:sz w:val="24"/>
                <w:szCs w:val="24"/>
              </w:rPr>
            </w:pPr>
            <w:r>
              <w:rPr>
                <w:sz w:val="24"/>
                <w:szCs w:val="24"/>
              </w:rPr>
              <w:t>Le immagini ritraggono individui o prodotti separatamente in modo da focalizzarsi o sul prodotto o sul consumatore</w:t>
            </w:r>
          </w:p>
        </w:tc>
      </w:tr>
      <w:tr w:rsidR="00D740CB" w:rsidRPr="00BF0796" w:rsidTr="00843C81">
        <w:trPr>
          <w:trHeight w:val="1297"/>
        </w:trPr>
        <w:tc>
          <w:tcPr>
            <w:cnfStyle w:val="001000000000"/>
            <w:tcW w:w="1566" w:type="pct"/>
            <w:tcBorders>
              <w:left w:val="none" w:sz="0" w:space="0" w:color="auto"/>
              <w:bottom w:val="none" w:sz="0" w:space="0" w:color="auto"/>
              <w:right w:val="none" w:sz="0" w:space="0" w:color="auto"/>
            </w:tcBorders>
            <w:vAlign w:val="center"/>
            <w:hideMark/>
          </w:tcPr>
          <w:p w:rsidR="00D740CB" w:rsidRPr="00BF0796" w:rsidRDefault="00D740CB" w:rsidP="00843C81">
            <w:pPr>
              <w:jc w:val="center"/>
              <w:rPr>
                <w:sz w:val="24"/>
                <w:szCs w:val="24"/>
              </w:rPr>
            </w:pPr>
            <w:r>
              <w:rPr>
                <w:rFonts w:ascii="Verdana" w:hAnsi="Verdana"/>
                <w:color w:val="404117"/>
                <w:sz w:val="24"/>
                <w:szCs w:val="24"/>
              </w:rPr>
              <w:t>Trasparenza</w:t>
            </w:r>
          </w:p>
        </w:tc>
        <w:tc>
          <w:tcPr>
            <w:tcW w:w="1632" w:type="pct"/>
            <w:vAlign w:val="center"/>
            <w:hideMark/>
          </w:tcPr>
          <w:p w:rsidR="00D740CB" w:rsidRPr="00015828" w:rsidRDefault="00D740CB" w:rsidP="00843C81">
            <w:pPr>
              <w:jc w:val="center"/>
              <w:cnfStyle w:val="000000000000"/>
              <w:rPr>
                <w:sz w:val="24"/>
                <w:szCs w:val="24"/>
              </w:rPr>
            </w:pPr>
            <w:r w:rsidRPr="00BF0796">
              <w:rPr>
                <w:i/>
                <w:sz w:val="24"/>
                <w:szCs w:val="24"/>
              </w:rPr>
              <w:t>Links</w:t>
            </w:r>
            <w:r w:rsidRPr="00BF0796">
              <w:rPr>
                <w:sz w:val="24"/>
                <w:szCs w:val="24"/>
              </w:rPr>
              <w:t xml:space="preserve"> promuovono un approccio esplorativo alla navigazione sul sito web</w:t>
            </w:r>
          </w:p>
        </w:tc>
        <w:tc>
          <w:tcPr>
            <w:tcW w:w="1802" w:type="pct"/>
            <w:vAlign w:val="center"/>
            <w:hideMark/>
          </w:tcPr>
          <w:p w:rsidR="00D740CB" w:rsidRPr="00015828" w:rsidRDefault="00D740CB" w:rsidP="00843C81">
            <w:pPr>
              <w:jc w:val="center"/>
              <w:cnfStyle w:val="000000000000"/>
              <w:rPr>
                <w:sz w:val="24"/>
                <w:szCs w:val="24"/>
              </w:rPr>
            </w:pPr>
            <w:r w:rsidRPr="00BF0796">
              <w:rPr>
                <w:i/>
                <w:sz w:val="24"/>
                <w:szCs w:val="24"/>
              </w:rPr>
              <w:t xml:space="preserve">Links </w:t>
            </w:r>
            <w:r w:rsidRPr="00BF0796">
              <w:rPr>
                <w:sz w:val="24"/>
                <w:szCs w:val="24"/>
              </w:rPr>
              <w:t xml:space="preserve">chiari </w:t>
            </w:r>
            <w:r>
              <w:rPr>
                <w:sz w:val="24"/>
                <w:szCs w:val="24"/>
              </w:rPr>
              <w:t>e ben descritti che promuovono una maggiore rapidità di accesso alle informazioni</w:t>
            </w:r>
          </w:p>
        </w:tc>
      </w:tr>
      <w:tr w:rsidR="00D740CB" w:rsidRPr="00BF0796" w:rsidTr="00843C81">
        <w:trPr>
          <w:cnfStyle w:val="000000100000"/>
          <w:trHeight w:val="1308"/>
        </w:trPr>
        <w:tc>
          <w:tcPr>
            <w:cnfStyle w:val="001000000000"/>
            <w:tcW w:w="1566" w:type="pct"/>
            <w:tcBorders>
              <w:left w:val="none" w:sz="0" w:space="0" w:color="auto"/>
              <w:bottom w:val="none" w:sz="0" w:space="0" w:color="auto"/>
              <w:right w:val="none" w:sz="0" w:space="0" w:color="auto"/>
            </w:tcBorders>
            <w:vAlign w:val="center"/>
            <w:hideMark/>
          </w:tcPr>
          <w:p w:rsidR="00D740CB" w:rsidRPr="00D47B5E" w:rsidRDefault="00D740CB" w:rsidP="00843C81">
            <w:pPr>
              <w:jc w:val="center"/>
              <w:rPr>
                <w:sz w:val="24"/>
                <w:szCs w:val="24"/>
              </w:rPr>
            </w:pPr>
            <w:r>
              <w:rPr>
                <w:rFonts w:ascii="Verdana" w:hAnsi="Verdana"/>
                <w:color w:val="404117"/>
                <w:sz w:val="24"/>
                <w:szCs w:val="24"/>
              </w:rPr>
              <w:t>Layout</w:t>
            </w:r>
          </w:p>
        </w:tc>
        <w:tc>
          <w:tcPr>
            <w:tcW w:w="1632" w:type="pct"/>
            <w:vAlign w:val="center"/>
            <w:hideMark/>
          </w:tcPr>
          <w:p w:rsidR="00D740CB" w:rsidRPr="00015828" w:rsidRDefault="00D740CB" w:rsidP="00843C81">
            <w:pPr>
              <w:jc w:val="center"/>
              <w:cnfStyle w:val="000000100000"/>
              <w:rPr>
                <w:sz w:val="24"/>
                <w:szCs w:val="24"/>
              </w:rPr>
            </w:pPr>
            <w:r>
              <w:rPr>
                <w:sz w:val="24"/>
                <w:szCs w:val="24"/>
              </w:rPr>
              <w:t xml:space="preserve">Molti </w:t>
            </w:r>
            <w:r w:rsidRPr="00BF0796">
              <w:rPr>
                <w:sz w:val="24"/>
                <w:szCs w:val="24"/>
              </w:rPr>
              <w:t xml:space="preserve">menu e barre laterali, apertura di nuove finestre del </w:t>
            </w:r>
            <w:r w:rsidRPr="006C68FE">
              <w:rPr>
                <w:i/>
                <w:sz w:val="24"/>
                <w:szCs w:val="24"/>
              </w:rPr>
              <w:t>browser</w:t>
            </w:r>
            <w:r w:rsidRPr="00BF0796">
              <w:rPr>
                <w:sz w:val="24"/>
                <w:szCs w:val="24"/>
              </w:rPr>
              <w:t xml:space="preserve"> per ogni </w:t>
            </w:r>
            <w:r>
              <w:rPr>
                <w:sz w:val="24"/>
                <w:szCs w:val="24"/>
              </w:rPr>
              <w:t xml:space="preserve">nuova </w:t>
            </w:r>
            <w:r w:rsidRPr="00BF0796">
              <w:rPr>
                <w:sz w:val="24"/>
                <w:szCs w:val="24"/>
              </w:rPr>
              <w:t>pagina</w:t>
            </w:r>
          </w:p>
        </w:tc>
        <w:tc>
          <w:tcPr>
            <w:tcW w:w="1802" w:type="pct"/>
            <w:vAlign w:val="center"/>
            <w:hideMark/>
          </w:tcPr>
          <w:p w:rsidR="00D740CB" w:rsidRDefault="00D740CB" w:rsidP="00843C81">
            <w:pPr>
              <w:jc w:val="center"/>
              <w:cnfStyle w:val="000000100000"/>
              <w:rPr>
                <w:sz w:val="24"/>
                <w:szCs w:val="24"/>
              </w:rPr>
            </w:pPr>
            <w:r>
              <w:rPr>
                <w:sz w:val="24"/>
                <w:szCs w:val="24"/>
              </w:rPr>
              <w:t>Poche barre laterali e menu,</w:t>
            </w:r>
          </w:p>
          <w:p w:rsidR="00D740CB" w:rsidRPr="00015828" w:rsidRDefault="00D740CB" w:rsidP="00843C81">
            <w:pPr>
              <w:jc w:val="center"/>
              <w:cnfStyle w:val="000000100000"/>
              <w:rPr>
                <w:sz w:val="24"/>
                <w:szCs w:val="24"/>
              </w:rPr>
            </w:pPr>
            <w:r w:rsidRPr="00BF0796">
              <w:rPr>
                <w:sz w:val="24"/>
                <w:szCs w:val="24"/>
              </w:rPr>
              <w:t xml:space="preserve">apertura </w:t>
            </w:r>
            <w:r>
              <w:rPr>
                <w:sz w:val="24"/>
                <w:szCs w:val="24"/>
              </w:rPr>
              <w:t xml:space="preserve">di nuove pagine sempre </w:t>
            </w:r>
            <w:r w:rsidRPr="00BF0796">
              <w:rPr>
                <w:sz w:val="24"/>
                <w:szCs w:val="24"/>
              </w:rPr>
              <w:t xml:space="preserve">nella </w:t>
            </w:r>
            <w:r>
              <w:rPr>
                <w:sz w:val="24"/>
                <w:szCs w:val="24"/>
              </w:rPr>
              <w:t xml:space="preserve">stessa </w:t>
            </w:r>
            <w:r w:rsidRPr="00BF0796">
              <w:rPr>
                <w:sz w:val="24"/>
                <w:szCs w:val="24"/>
              </w:rPr>
              <w:t>finestra</w:t>
            </w:r>
            <w:r>
              <w:rPr>
                <w:sz w:val="24"/>
                <w:szCs w:val="24"/>
              </w:rPr>
              <w:t xml:space="preserve"> </w:t>
            </w:r>
            <w:r w:rsidRPr="00BF0796">
              <w:rPr>
                <w:sz w:val="24"/>
                <w:szCs w:val="24"/>
              </w:rPr>
              <w:t xml:space="preserve">del </w:t>
            </w:r>
            <w:r w:rsidRPr="006C68FE">
              <w:rPr>
                <w:i/>
                <w:sz w:val="24"/>
                <w:szCs w:val="24"/>
              </w:rPr>
              <w:t>browser</w:t>
            </w:r>
          </w:p>
        </w:tc>
      </w:tr>
    </w:tbl>
    <w:p w:rsidR="00D740CB" w:rsidRDefault="00D740CB" w:rsidP="007736F7">
      <w:pPr>
        <w:autoSpaceDE w:val="0"/>
        <w:autoSpaceDN w:val="0"/>
        <w:adjustRightInd w:val="0"/>
        <w:spacing w:line="240" w:lineRule="auto"/>
        <w:jc w:val="both"/>
        <w:rPr>
          <w:rFonts w:ascii="Times New Roman" w:hAnsi="Times New Roman" w:cs="Times New Roman"/>
          <w:sz w:val="18"/>
        </w:rPr>
      </w:pPr>
      <w:r>
        <w:rPr>
          <w:rFonts w:ascii="Times New Roman" w:hAnsi="Times New Roman" w:cs="Times New Roman"/>
          <w:sz w:val="18"/>
        </w:rPr>
        <w:t xml:space="preserve">Fonte: </w:t>
      </w:r>
      <w:r w:rsidRPr="00715C1B">
        <w:rPr>
          <w:rFonts w:ascii="Times New Roman" w:hAnsi="Times New Roman" w:cs="Times New Roman"/>
          <w:sz w:val="18"/>
        </w:rPr>
        <w:t>http://jcmc.indiana.edu/vol11/issue1/wuertz.html</w:t>
      </w:r>
      <w:r>
        <w:rPr>
          <w:rFonts w:ascii="Times New Roman" w:hAnsi="Times New Roman" w:cs="Times New Roman"/>
          <w:sz w:val="18"/>
        </w:rPr>
        <w:t xml:space="preserve"> </w:t>
      </w:r>
    </w:p>
    <w:p w:rsidR="00D740CB" w:rsidRPr="007803EC" w:rsidRDefault="00D740CB" w:rsidP="007736F7">
      <w:pPr>
        <w:autoSpaceDE w:val="0"/>
        <w:autoSpaceDN w:val="0"/>
        <w:adjustRightInd w:val="0"/>
        <w:spacing w:line="240" w:lineRule="auto"/>
        <w:jc w:val="both"/>
        <w:rPr>
          <w:rFonts w:ascii="Times New Roman" w:hAnsi="Times New Roman" w:cs="Times New Roman"/>
          <w:sz w:val="24"/>
          <w:szCs w:val="24"/>
        </w:rPr>
      </w:pPr>
      <w:r w:rsidRPr="007803EC">
        <w:rPr>
          <w:rFonts w:ascii="Times New Roman" w:hAnsi="Times New Roman" w:cs="Times New Roman"/>
          <w:sz w:val="24"/>
          <w:szCs w:val="24"/>
        </w:rPr>
        <w:t>Con riguardo alla suddivisione di Hall in culture monocroniche e policroniche, Würtz sostiene che:</w:t>
      </w:r>
    </w:p>
    <w:p w:rsidR="00D740CB" w:rsidRPr="007803EC" w:rsidRDefault="00D740CB" w:rsidP="007736F7">
      <w:pPr>
        <w:pStyle w:val="Paragrafoelenco"/>
        <w:numPr>
          <w:ilvl w:val="0"/>
          <w:numId w:val="46"/>
        </w:numPr>
        <w:autoSpaceDE w:val="0"/>
        <w:autoSpaceDN w:val="0"/>
        <w:adjustRightInd w:val="0"/>
        <w:spacing w:after="0" w:line="240" w:lineRule="auto"/>
        <w:jc w:val="both"/>
        <w:rPr>
          <w:rFonts w:ascii="Times New Roman" w:hAnsi="Times New Roman" w:cs="Times New Roman"/>
          <w:sz w:val="24"/>
          <w:szCs w:val="24"/>
        </w:rPr>
      </w:pPr>
      <w:r w:rsidRPr="007803EC">
        <w:rPr>
          <w:rFonts w:ascii="Times New Roman" w:hAnsi="Times New Roman" w:cs="Times New Roman"/>
          <w:sz w:val="24"/>
          <w:szCs w:val="24"/>
        </w:rPr>
        <w:t xml:space="preserve">poiché per le prime il tempo rappresenta una risorsa che va ben gestita e risparmiata, i siti </w:t>
      </w:r>
      <w:r w:rsidRPr="007803EC">
        <w:rPr>
          <w:rFonts w:ascii="Times New Roman" w:hAnsi="Times New Roman" w:cs="Times New Roman"/>
          <w:i/>
          <w:sz w:val="24"/>
          <w:szCs w:val="24"/>
        </w:rPr>
        <w:t>web</w:t>
      </w:r>
      <w:r w:rsidRPr="007803EC">
        <w:rPr>
          <w:rFonts w:ascii="Times New Roman" w:hAnsi="Times New Roman" w:cs="Times New Roman"/>
          <w:sz w:val="24"/>
          <w:szCs w:val="24"/>
        </w:rPr>
        <w:t xml:space="preserve"> devo presentare una struttura che garantisca un facile e rapido accesso alle informazioni desiderate, garantendo un risparmio di tempo tramite la presenza di elementi come la barra di ricerca o la mappa del sito;</w:t>
      </w:r>
    </w:p>
    <w:p w:rsidR="00D740CB" w:rsidRPr="007803EC" w:rsidRDefault="00D740CB" w:rsidP="007736F7">
      <w:pPr>
        <w:pStyle w:val="NormaleWeb"/>
        <w:numPr>
          <w:ilvl w:val="0"/>
          <w:numId w:val="46"/>
        </w:numPr>
        <w:autoSpaceDE w:val="0"/>
        <w:autoSpaceDN w:val="0"/>
        <w:adjustRightInd w:val="0"/>
        <w:jc w:val="both"/>
      </w:pPr>
      <w:r w:rsidRPr="007803EC">
        <w:t xml:space="preserve">per le culture policroniche il tempo è visto come un elemento non lineare per cui la puntualità non è importante, gli orari degli appuntamenti sono flessibili, le distrazioni dall’obiettivo sono all’ordine del giorno e si possono fare diverse cose contemporaneamente perché non si seguono orari rigidi; quindi, in ambito del </w:t>
      </w:r>
      <w:r w:rsidRPr="007803EC">
        <w:rPr>
          <w:i/>
        </w:rPr>
        <w:t>web design</w:t>
      </w:r>
      <w:r w:rsidRPr="007803EC">
        <w:t xml:space="preserve">, tali culture presentano siti con strutture più disordinate a causa della presenza di molte animazioni ed elementi multimediali, i quali, nonostante incrementino il tempo di navigazione e </w:t>
      </w:r>
      <w:r w:rsidRPr="007803EC">
        <w:lastRenderedPageBreak/>
        <w:t>quello richiesto per il caricamento completo della pagina, aumentano la soddisfazione dell’utente offrendogli spunti per nuove attività da eseguire anche contemporaneamente sulla medesima pagina.</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sidRPr="007803EC">
        <w:rPr>
          <w:rFonts w:ascii="Times New Roman" w:hAnsi="Times New Roman" w:cs="Times New Roman"/>
          <w:sz w:val="24"/>
          <w:szCs w:val="24"/>
        </w:rPr>
        <w:t xml:space="preserve">Quindi, paragonando un sito </w:t>
      </w:r>
      <w:r w:rsidRPr="00E5349A">
        <w:rPr>
          <w:rFonts w:ascii="Times New Roman" w:hAnsi="Times New Roman" w:cs="Times New Roman"/>
          <w:i/>
          <w:sz w:val="24"/>
          <w:szCs w:val="24"/>
        </w:rPr>
        <w:t>web</w:t>
      </w:r>
      <w:r w:rsidRPr="007803EC">
        <w:rPr>
          <w:rFonts w:ascii="Times New Roman" w:hAnsi="Times New Roman" w:cs="Times New Roman"/>
          <w:sz w:val="24"/>
          <w:szCs w:val="24"/>
        </w:rPr>
        <w:t xml:space="preserve"> ad un qualsiasi prodotto, esso può essere concepito come un insieme di tecniche economiche, sociali, estetiche e progettuali che contribuiscono alla </w:t>
      </w:r>
      <w:r w:rsidRPr="007803EC">
        <w:rPr>
          <w:rFonts w:ascii="Times New Roman" w:hAnsi="Times New Roman" w:cs="Times New Roman"/>
          <w:i/>
          <w:sz w:val="24"/>
          <w:szCs w:val="24"/>
        </w:rPr>
        <w:t>cust</w:t>
      </w:r>
      <w:r>
        <w:rPr>
          <w:rFonts w:ascii="Times New Roman" w:hAnsi="Times New Roman" w:cs="Times New Roman"/>
          <w:i/>
          <w:sz w:val="24"/>
          <w:szCs w:val="24"/>
        </w:rPr>
        <w:t>o</w:t>
      </w:r>
      <w:r w:rsidRPr="007803EC">
        <w:rPr>
          <w:rFonts w:ascii="Times New Roman" w:hAnsi="Times New Roman" w:cs="Times New Roman"/>
          <w:i/>
          <w:sz w:val="24"/>
          <w:szCs w:val="24"/>
        </w:rPr>
        <w:t>mer satisfaction</w:t>
      </w:r>
      <w:r w:rsidRPr="007803EC">
        <w:rPr>
          <w:rFonts w:ascii="Times New Roman" w:hAnsi="Times New Roman" w:cs="Times New Roman"/>
          <w:sz w:val="24"/>
          <w:szCs w:val="24"/>
        </w:rPr>
        <w:t>, la quale, a sua volta, dipende anche, ma non solo, dalle caratteristiche della cultura di apparte</w:t>
      </w:r>
      <w:r>
        <w:rPr>
          <w:rFonts w:ascii="Times New Roman" w:hAnsi="Times New Roman" w:cs="Times New Roman"/>
          <w:sz w:val="24"/>
          <w:szCs w:val="24"/>
        </w:rPr>
        <w:t>nenza (Hermeking, 2000);</w:t>
      </w:r>
      <w:r w:rsidRPr="007803EC">
        <w:rPr>
          <w:rFonts w:ascii="Times New Roman" w:hAnsi="Times New Roman" w:cs="Times New Roman"/>
          <w:sz w:val="24"/>
          <w:szCs w:val="24"/>
        </w:rPr>
        <w:t xml:space="preserve"> un sito </w:t>
      </w:r>
      <w:r w:rsidRPr="007803EC">
        <w:rPr>
          <w:rFonts w:ascii="Times New Roman" w:hAnsi="Times New Roman" w:cs="Times New Roman"/>
          <w:i/>
          <w:sz w:val="24"/>
          <w:szCs w:val="24"/>
        </w:rPr>
        <w:t>web</w:t>
      </w:r>
      <w:r w:rsidRPr="007803EC">
        <w:rPr>
          <w:rFonts w:ascii="Times New Roman" w:hAnsi="Times New Roman" w:cs="Times New Roman"/>
          <w:sz w:val="24"/>
          <w:szCs w:val="24"/>
        </w:rPr>
        <w:t xml:space="preserve"> “culturalmente ben progettato” può essere definito come: la comunicazione delle informazioni giuste, al posto giusto, con la giusta disposizione (</w:t>
      </w:r>
      <w:r w:rsidRPr="007803EC">
        <w:rPr>
          <w:rFonts w:ascii="Times New Roman" w:hAnsi="Times New Roman" w:cs="Times New Roman"/>
          <w:i/>
          <w:sz w:val="24"/>
          <w:szCs w:val="24"/>
        </w:rPr>
        <w:t>layout</w:t>
      </w:r>
      <w:r w:rsidRPr="007803EC">
        <w:rPr>
          <w:rFonts w:ascii="Times New Roman" w:hAnsi="Times New Roman" w:cs="Times New Roman"/>
          <w:sz w:val="24"/>
          <w:szCs w:val="24"/>
        </w:rPr>
        <w:t>) e nel momento giusto secondo la cultura dei propri utenti.</w:t>
      </w:r>
    </w:p>
    <w:p w:rsidR="00D740CB" w:rsidRPr="00142F7D" w:rsidRDefault="00D740CB" w:rsidP="00204DF4">
      <w:pPr>
        <w:pStyle w:val="Titolo1"/>
        <w:numPr>
          <w:ilvl w:val="0"/>
          <w:numId w:val="1"/>
        </w:numPr>
        <w:spacing w:line="240" w:lineRule="auto"/>
        <w:ind w:left="0" w:hanging="426"/>
        <w:jc w:val="both"/>
        <w:rPr>
          <w:rFonts w:ascii="Times New Roman" w:hAnsi="Times New Roman" w:cs="Times New Roman"/>
          <w:color w:val="auto"/>
          <w:sz w:val="36"/>
          <w:szCs w:val="36"/>
        </w:rPr>
      </w:pPr>
      <w:bookmarkStart w:id="10" w:name="_Toc285452281"/>
      <w:bookmarkStart w:id="11" w:name="_Toc285734220"/>
      <w:r w:rsidRPr="00142F7D">
        <w:rPr>
          <w:rFonts w:ascii="Times New Roman" w:hAnsi="Times New Roman" w:cs="Times New Roman"/>
          <w:noProof/>
          <w:color w:val="auto"/>
          <w:sz w:val="36"/>
          <w:szCs w:val="36"/>
          <w:lang w:eastAsia="it-IT"/>
        </w:rPr>
        <w:t>La Cina</w:t>
      </w:r>
      <w:bookmarkEnd w:id="10"/>
      <w:bookmarkEnd w:id="11"/>
    </w:p>
    <w:p w:rsidR="00D740CB" w:rsidRPr="00142F7D" w:rsidRDefault="005C6A0E" w:rsidP="00204DF4">
      <w:pPr>
        <w:pStyle w:val="Titolo1"/>
        <w:numPr>
          <w:ilvl w:val="1"/>
          <w:numId w:val="1"/>
        </w:numPr>
        <w:spacing w:before="0" w:line="240" w:lineRule="auto"/>
        <w:ind w:left="284" w:hanging="256"/>
        <w:jc w:val="both"/>
        <w:rPr>
          <w:rFonts w:ascii="Times New Roman" w:hAnsi="Times New Roman" w:cs="Times New Roman"/>
          <w:color w:val="auto"/>
          <w:sz w:val="32"/>
          <w:szCs w:val="32"/>
        </w:rPr>
      </w:pPr>
      <w:bookmarkStart w:id="12" w:name="_Toc285452282"/>
      <w:bookmarkStart w:id="13" w:name="_Toc285734221"/>
      <w:r>
        <w:rPr>
          <w:rFonts w:ascii="Times New Roman" w:hAnsi="Times New Roman" w:cs="Times New Roman"/>
          <w:color w:val="auto"/>
          <w:sz w:val="32"/>
          <w:szCs w:val="32"/>
        </w:rPr>
        <w:t>La</w:t>
      </w:r>
      <w:r w:rsidR="00D740CB" w:rsidRPr="00142F7D">
        <w:rPr>
          <w:rFonts w:ascii="Times New Roman" w:hAnsi="Times New Roman" w:cs="Times New Roman"/>
          <w:color w:val="auto"/>
          <w:sz w:val="32"/>
          <w:szCs w:val="32"/>
        </w:rPr>
        <w:t xml:space="preserve"> cultura</w:t>
      </w:r>
      <w:bookmarkEnd w:id="12"/>
      <w:bookmarkEnd w:id="13"/>
    </w:p>
    <w:p w:rsidR="00204DF4" w:rsidRDefault="00204DF4" w:rsidP="007736F7">
      <w:pPr>
        <w:spacing w:line="240" w:lineRule="auto"/>
        <w:jc w:val="both"/>
        <w:rPr>
          <w:rFonts w:ascii="Times New Roman" w:hAnsi="Times New Roman" w:cs="Times New Roman"/>
          <w:sz w:val="24"/>
          <w:szCs w:val="24"/>
        </w:rPr>
      </w:pPr>
    </w:p>
    <w:p w:rsidR="00D740CB" w:rsidRPr="0092768B" w:rsidRDefault="00D740CB" w:rsidP="007736F7">
      <w:pPr>
        <w:spacing w:line="240" w:lineRule="auto"/>
        <w:jc w:val="both"/>
        <w:rPr>
          <w:rFonts w:ascii="Times New Roman" w:hAnsi="Times New Roman" w:cs="Times New Roman"/>
          <w:sz w:val="24"/>
          <w:szCs w:val="24"/>
        </w:rPr>
      </w:pPr>
      <w:r w:rsidRPr="0092768B">
        <w:rPr>
          <w:rFonts w:ascii="Times New Roman" w:hAnsi="Times New Roman" w:cs="Times New Roman"/>
          <w:sz w:val="24"/>
          <w:szCs w:val="24"/>
        </w:rPr>
        <w:t>L’importanza della Cina nel ventunesimo secolo si riflette in virtù del suo ruolo come seconda potenza economica per prodotto interno lordo, alle spalle degli Stati Uniti d’America. Nel 1978 la Cina è diventata il paese con lo sviluppo economico più veloce al mondo (secondo maggiore esportatore e il terzo più grande importatore di merci).</w:t>
      </w:r>
    </w:p>
    <w:p w:rsidR="006B0DC2" w:rsidRDefault="00D740CB" w:rsidP="007736F7">
      <w:pPr>
        <w:spacing w:line="240" w:lineRule="auto"/>
        <w:jc w:val="both"/>
        <w:rPr>
          <w:rFonts w:ascii="Times New Roman" w:hAnsi="Times New Roman" w:cs="Times New Roman"/>
          <w:sz w:val="24"/>
          <w:szCs w:val="24"/>
        </w:rPr>
      </w:pPr>
      <w:r w:rsidRPr="0092768B">
        <w:rPr>
          <w:rFonts w:ascii="Times New Roman" w:hAnsi="Times New Roman" w:cs="Times New Roman"/>
          <w:sz w:val="24"/>
          <w:szCs w:val="24"/>
        </w:rPr>
        <w:t xml:space="preserve">A causa della sua multi etnicità la cultura cinese risulta essere molto complessa, ma, nonostante le diversità </w:t>
      </w:r>
      <w:r>
        <w:rPr>
          <w:rFonts w:ascii="Times New Roman" w:hAnsi="Times New Roman" w:cs="Times New Roman"/>
          <w:sz w:val="24"/>
          <w:szCs w:val="24"/>
        </w:rPr>
        <w:t>che la qualificano</w:t>
      </w:r>
      <w:r w:rsidRPr="0092768B">
        <w:rPr>
          <w:rFonts w:ascii="Times New Roman" w:hAnsi="Times New Roman" w:cs="Times New Roman"/>
          <w:sz w:val="24"/>
          <w:szCs w:val="24"/>
        </w:rPr>
        <w:t>, persistono alcun</w:t>
      </w:r>
      <w:r>
        <w:rPr>
          <w:rFonts w:ascii="Times New Roman" w:hAnsi="Times New Roman" w:cs="Times New Roman"/>
          <w:sz w:val="24"/>
          <w:szCs w:val="24"/>
        </w:rPr>
        <w:t xml:space="preserve">i tratti </w:t>
      </w:r>
      <w:r w:rsidRPr="0092768B">
        <w:rPr>
          <w:rFonts w:ascii="Times New Roman" w:hAnsi="Times New Roman" w:cs="Times New Roman"/>
          <w:sz w:val="24"/>
          <w:szCs w:val="24"/>
        </w:rPr>
        <w:t>comuni che derivano dalla forte influenza della filosofia confuciana</w:t>
      </w:r>
      <w:r w:rsidR="00172A82">
        <w:rPr>
          <w:rFonts w:ascii="Times New Roman" w:hAnsi="Times New Roman" w:cs="Times New Roman"/>
          <w:sz w:val="24"/>
          <w:szCs w:val="24"/>
        </w:rPr>
        <w:t>:</w:t>
      </w:r>
      <w:r w:rsidRPr="0092768B">
        <w:rPr>
          <w:rFonts w:ascii="Times New Roman" w:hAnsi="Times New Roman" w:cs="Times New Roman"/>
          <w:sz w:val="24"/>
          <w:szCs w:val="24"/>
        </w:rPr>
        <w:t xml:space="preserve"> una delle maggiori scuole </w:t>
      </w:r>
      <w:r w:rsidRPr="0092768B">
        <w:rPr>
          <w:rFonts w:ascii="Times New Roman" w:eastAsiaTheme="majorEastAsia" w:hAnsi="Times New Roman" w:cs="Times New Roman"/>
          <w:sz w:val="24"/>
          <w:szCs w:val="24"/>
        </w:rPr>
        <w:t>filosofiche</w:t>
      </w:r>
      <w:r w:rsidRPr="0092768B">
        <w:rPr>
          <w:rFonts w:ascii="Times New Roman" w:hAnsi="Times New Roman" w:cs="Times New Roman"/>
          <w:sz w:val="24"/>
          <w:szCs w:val="24"/>
        </w:rPr>
        <w:t xml:space="preserve">, </w:t>
      </w:r>
      <w:r w:rsidRPr="0092768B">
        <w:rPr>
          <w:rFonts w:ascii="Times New Roman" w:eastAsiaTheme="majorEastAsia" w:hAnsi="Times New Roman" w:cs="Times New Roman"/>
          <w:sz w:val="24"/>
          <w:szCs w:val="24"/>
        </w:rPr>
        <w:t>morali</w:t>
      </w:r>
      <w:r>
        <w:rPr>
          <w:rFonts w:ascii="Times New Roman" w:hAnsi="Times New Roman" w:cs="Times New Roman"/>
          <w:sz w:val="24"/>
          <w:szCs w:val="24"/>
        </w:rPr>
        <w:t xml:space="preserve"> e</w:t>
      </w:r>
      <w:r w:rsidRPr="0092768B">
        <w:rPr>
          <w:rFonts w:ascii="Times New Roman" w:hAnsi="Times New Roman" w:cs="Times New Roman"/>
          <w:sz w:val="24"/>
          <w:szCs w:val="24"/>
        </w:rPr>
        <w:t xml:space="preserve"> </w:t>
      </w:r>
      <w:r w:rsidRPr="0092768B">
        <w:rPr>
          <w:rFonts w:ascii="Times New Roman" w:eastAsiaTheme="majorEastAsia" w:hAnsi="Times New Roman" w:cs="Times New Roman"/>
          <w:sz w:val="24"/>
          <w:szCs w:val="24"/>
        </w:rPr>
        <w:t>politiche</w:t>
      </w:r>
      <w:r w:rsidRPr="0092768B">
        <w:rPr>
          <w:rFonts w:ascii="Times New Roman" w:hAnsi="Times New Roman" w:cs="Times New Roman"/>
          <w:sz w:val="24"/>
          <w:szCs w:val="24"/>
        </w:rPr>
        <w:t xml:space="preserve"> della </w:t>
      </w:r>
      <w:r w:rsidRPr="0092768B">
        <w:rPr>
          <w:rFonts w:ascii="Times New Roman" w:eastAsiaTheme="majorEastAsia" w:hAnsi="Times New Roman" w:cs="Times New Roman"/>
          <w:sz w:val="24"/>
          <w:szCs w:val="24"/>
        </w:rPr>
        <w:t>Cina</w:t>
      </w:r>
      <w:r w:rsidR="00172A82">
        <w:rPr>
          <w:rFonts w:ascii="Times New Roman" w:eastAsiaTheme="majorEastAsia" w:hAnsi="Times New Roman" w:cs="Times New Roman"/>
          <w:sz w:val="24"/>
          <w:szCs w:val="24"/>
        </w:rPr>
        <w:t xml:space="preserve"> che</w:t>
      </w:r>
      <w:r w:rsidR="00172A82">
        <w:rPr>
          <w:rFonts w:ascii="Times New Roman" w:hAnsi="Times New Roman" w:cs="Times New Roman"/>
          <w:sz w:val="24"/>
          <w:szCs w:val="24"/>
        </w:rPr>
        <w:t xml:space="preserve"> esalta</w:t>
      </w:r>
      <w:r w:rsidRPr="0092768B">
        <w:rPr>
          <w:rFonts w:ascii="Times New Roman" w:hAnsi="Times New Roman" w:cs="Times New Roman"/>
          <w:sz w:val="24"/>
          <w:szCs w:val="24"/>
        </w:rPr>
        <w:t xml:space="preserve"> la lealtà familiare, il culto degli antenati, il rispetto degli anziani da parte dei giovani (e secondo interpretazioni posteriori, la sottomissione della moglie al marito), proponendo la famiglia come base di un governo ideale. </w:t>
      </w:r>
    </w:p>
    <w:p w:rsidR="00D740CB" w:rsidRPr="0092768B" w:rsidRDefault="00D740CB" w:rsidP="002F6261">
      <w:pPr>
        <w:spacing w:before="240" w:after="0" w:line="240" w:lineRule="auto"/>
        <w:jc w:val="both"/>
        <w:rPr>
          <w:rFonts w:ascii="Times New Roman" w:hAnsi="Times New Roman" w:cs="Times New Roman"/>
          <w:sz w:val="24"/>
          <w:szCs w:val="24"/>
        </w:rPr>
      </w:pPr>
      <w:r w:rsidRPr="0092768B">
        <w:rPr>
          <w:rFonts w:ascii="Times New Roman" w:hAnsi="Times New Roman" w:cs="Times New Roman"/>
          <w:sz w:val="24"/>
          <w:szCs w:val="24"/>
        </w:rPr>
        <w:t xml:space="preserve">Grande importanza rivestono, tra i valori della cultura cinese, la struttura gerarchica nella vita sociale, il culto della moralità e dell’autocontrollo, l’abnegazione per il lavoro duro, ma soprattutto la dedizione assoluta alla famiglia. Con riguardo a  quest’ultimo concetto, la vita familiare è stata sempre considerata estremamente importante da tale cultura: il nucleo familiare ha la precedenza rispetto ai suoi singoli membri e viene prestata particolare enfasi al rispetto per i genitori e per gli anziani. Solo fino a cinquant’anni fa, ed in alcuni casi ancor oggi, i cinesi vivevano in famiglie di grandi dimensioni (fino a cinque generazioni sotto lo stesso tetto) dominate del maschio più anziano ed i cui membri dovevano osservare le regole dell’obbedienza e dell’autocontrollo. C’era inoltre un’evidente squilibrio nella distribuzione dei ruoli sociali tra maschi e femmine in quanto l’uomo aveva più potere rispetto alla donna: solo l’uomo poteva lavorare fuori casa, mentre alla donna spettava la cura della casa e l’educazione dei figli; inoltre le figlie erano considerate meno importanti dei figli maschi ed in alcuni casi esse venivano anche uccise alla nascita, perché considerate inutili ed incapaci di garantire continuità al nome della famiglia. Molta enfasi era riposta anche nell’onore della famiglia al punto che un </w:t>
      </w:r>
      <w:r w:rsidRPr="0092768B">
        <w:rPr>
          <w:rFonts w:ascii="Times New Roman" w:hAnsi="Times New Roman" w:cs="Times New Roman"/>
          <w:sz w:val="24"/>
          <w:szCs w:val="24"/>
        </w:rPr>
        <w:lastRenderedPageBreak/>
        <w:t xml:space="preserve">padre aveva il potere legale di uccidere il proprio figlio se quest’ultimo si era dimostrato disobbediente, disonorando il nome della famiglia.  </w:t>
      </w:r>
    </w:p>
    <w:p w:rsidR="00D740CB" w:rsidRPr="0092768B" w:rsidRDefault="00D740CB" w:rsidP="007736F7">
      <w:pPr>
        <w:spacing w:line="240" w:lineRule="auto"/>
        <w:jc w:val="both"/>
        <w:rPr>
          <w:rFonts w:ascii="Times New Roman" w:hAnsi="Times New Roman" w:cs="Times New Roman"/>
          <w:sz w:val="24"/>
          <w:szCs w:val="24"/>
        </w:rPr>
      </w:pPr>
      <w:r w:rsidRPr="0092768B">
        <w:rPr>
          <w:rFonts w:ascii="Times New Roman" w:hAnsi="Times New Roman" w:cs="Times New Roman"/>
          <w:sz w:val="24"/>
          <w:szCs w:val="24"/>
        </w:rPr>
        <w:t xml:space="preserve">Oggi la cultura tradizionale cinese è rimasta legata soprattutto alle aree rurali più povere, lasciando spazio a stili di vita più occidentali nelle città. Importantissimo rimane il valore della famiglia e della reputazione, ma oggi le famiglie cinesi sono diventate più piccole, </w:t>
      </w:r>
      <w:r>
        <w:rPr>
          <w:rFonts w:ascii="Times New Roman" w:hAnsi="Times New Roman" w:cs="Times New Roman"/>
          <w:sz w:val="24"/>
          <w:szCs w:val="24"/>
        </w:rPr>
        <w:t>ospitando</w:t>
      </w:r>
      <w:r w:rsidRPr="0092768B">
        <w:rPr>
          <w:rFonts w:ascii="Times New Roman" w:hAnsi="Times New Roman" w:cs="Times New Roman"/>
          <w:sz w:val="24"/>
          <w:szCs w:val="24"/>
        </w:rPr>
        <w:t xml:space="preserve"> sotto lo stesso tetto genitori figli ed al massimo i nonni. Le donne, specialmente nelle città in cui la parità dei sessi è maggiormente accettata, hanno acquisito col tempo rilevanza sociale svolgendo lavori anche fuori le mura domestiche. Le relazioni genitori figli è diventata più democratica: la disobbedienza da parte dei figli viene sempre meno vista come una mancanza di rispetto e i matrimoni combinati persistono solo nelle zone rurali. </w:t>
      </w:r>
    </w:p>
    <w:p w:rsidR="00D740CB" w:rsidRDefault="0050757C" w:rsidP="007736F7">
      <w:pPr>
        <w:spacing w:after="0" w:line="240" w:lineRule="auto"/>
        <w:jc w:val="both"/>
        <w:rPr>
          <w:rStyle w:val="google-src-text1"/>
          <w:rFonts w:ascii="Times New Roman" w:hAnsi="Times New Roman" w:cs="Times New Roman"/>
          <w:vanish w:val="0"/>
          <w:color w:val="000000"/>
          <w:sz w:val="24"/>
          <w:szCs w:val="24"/>
        </w:rPr>
      </w:pPr>
      <w:r>
        <w:rPr>
          <w:rStyle w:val="google-src-text1"/>
          <w:rFonts w:ascii="Times New Roman" w:hAnsi="Times New Roman" w:cs="Times New Roman"/>
          <w:vanish w:val="0"/>
          <w:color w:val="000000"/>
          <w:sz w:val="24"/>
          <w:szCs w:val="24"/>
        </w:rPr>
        <w:t>Quanto detto è riscontrabile anche nei risultati della ricerca di Hofstede per questo Paese, i quali</w:t>
      </w:r>
      <w:r w:rsidR="00D740CB">
        <w:rPr>
          <w:rStyle w:val="google-src-text1"/>
          <w:vanish w:val="0"/>
          <w:color w:val="000000"/>
        </w:rPr>
        <w:t xml:space="preserve"> </w:t>
      </w:r>
      <w:r w:rsidR="00D740CB" w:rsidRPr="003458CC">
        <w:rPr>
          <w:rStyle w:val="google-src-text1"/>
          <w:rFonts w:ascii="Times New Roman" w:hAnsi="Times New Roman" w:cs="Times New Roman"/>
          <w:vanish w:val="0"/>
          <w:color w:val="000000"/>
          <w:sz w:val="24"/>
          <w:szCs w:val="24"/>
        </w:rPr>
        <w:t>attribuiscono alla Cina i seguenti valori degli ind</w:t>
      </w:r>
      <w:r w:rsidR="008A7B06">
        <w:rPr>
          <w:rStyle w:val="google-src-text1"/>
          <w:rFonts w:ascii="Times New Roman" w:hAnsi="Times New Roman" w:cs="Times New Roman"/>
          <w:vanish w:val="0"/>
          <w:color w:val="000000"/>
          <w:sz w:val="24"/>
          <w:szCs w:val="24"/>
        </w:rPr>
        <w:t>ici da esso introdotti</w:t>
      </w:r>
      <w:r w:rsidR="00D740CB" w:rsidRPr="003458CC">
        <w:rPr>
          <w:rStyle w:val="google-src-text1"/>
          <w:rFonts w:ascii="Times New Roman" w:hAnsi="Times New Roman" w:cs="Times New Roman"/>
          <w:vanish w:val="0"/>
          <w:color w:val="000000"/>
          <w:sz w:val="24"/>
          <w:szCs w:val="24"/>
        </w:rPr>
        <w:t>:</w:t>
      </w:r>
    </w:p>
    <w:p w:rsidR="00D740CB" w:rsidRDefault="00D740CB" w:rsidP="007736F7">
      <w:pPr>
        <w:spacing w:after="0" w:line="240" w:lineRule="auto"/>
        <w:jc w:val="both"/>
        <w:rPr>
          <w:rStyle w:val="google-src-text1"/>
          <w:rFonts w:ascii="Times New Roman" w:hAnsi="Times New Roman" w:cs="Times New Roman"/>
          <w:vanish w:val="0"/>
          <w:color w:val="000000"/>
          <w:sz w:val="24"/>
          <w:szCs w:val="24"/>
        </w:rPr>
      </w:pPr>
    </w:p>
    <w:p w:rsidR="00D740CB" w:rsidRPr="003458CC" w:rsidRDefault="00D740CB" w:rsidP="007736F7">
      <w:pPr>
        <w:spacing w:after="0" w:line="240" w:lineRule="auto"/>
        <w:jc w:val="both"/>
        <w:rPr>
          <w:rStyle w:val="google-src-text1"/>
          <w:rFonts w:ascii="Times New Roman" w:hAnsi="Times New Roman" w:cs="Times New Roman"/>
          <w:vanish w:val="0"/>
          <w:color w:val="000000"/>
          <w:sz w:val="24"/>
          <w:szCs w:val="24"/>
        </w:rPr>
      </w:pPr>
      <w:r w:rsidRPr="003458CC">
        <w:rPr>
          <w:rStyle w:val="google-src-text1"/>
          <w:rFonts w:ascii="Times New Roman" w:hAnsi="Times New Roman" w:cs="Times New Roman"/>
          <w:vanish w:val="0"/>
          <w:color w:val="000000"/>
          <w:sz w:val="24"/>
          <w:szCs w:val="24"/>
        </w:rPr>
        <w:t>I</w:t>
      </w:r>
      <w:r>
        <w:rPr>
          <w:rStyle w:val="google-src-text1"/>
          <w:rFonts w:ascii="Times New Roman" w:hAnsi="Times New Roman" w:cs="Times New Roman"/>
          <w:vanish w:val="0"/>
          <w:color w:val="000000"/>
          <w:sz w:val="24"/>
          <w:szCs w:val="24"/>
        </w:rPr>
        <w:t>m</w:t>
      </w:r>
      <w:r w:rsidRPr="003458CC">
        <w:rPr>
          <w:rStyle w:val="google-src-text1"/>
          <w:rFonts w:ascii="Times New Roman" w:hAnsi="Times New Roman" w:cs="Times New Roman"/>
          <w:vanish w:val="0"/>
          <w:color w:val="000000"/>
          <w:sz w:val="24"/>
          <w:szCs w:val="24"/>
        </w:rPr>
        <w:t>magine</w:t>
      </w:r>
      <w:r w:rsidR="008A7B06">
        <w:rPr>
          <w:rStyle w:val="google-src-text1"/>
          <w:rFonts w:ascii="Times New Roman" w:hAnsi="Times New Roman" w:cs="Times New Roman"/>
          <w:vanish w:val="0"/>
          <w:color w:val="000000"/>
          <w:sz w:val="24"/>
          <w:szCs w:val="24"/>
        </w:rPr>
        <w:t xml:space="preserve"> 2</w:t>
      </w:r>
      <w:r w:rsidRPr="003458CC">
        <w:rPr>
          <w:rStyle w:val="google-src-text1"/>
          <w:rFonts w:ascii="Times New Roman" w:hAnsi="Times New Roman" w:cs="Times New Roman"/>
          <w:vanish w:val="0"/>
          <w:color w:val="000000"/>
          <w:sz w:val="24"/>
          <w:szCs w:val="24"/>
        </w:rPr>
        <w:t xml:space="preserve">: Valori </w:t>
      </w:r>
      <w:r w:rsidRPr="003458CC">
        <w:rPr>
          <w:rFonts w:ascii="Times New Roman" w:hAnsi="Times New Roman" w:cs="Times New Roman"/>
          <w:sz w:val="24"/>
          <w:szCs w:val="24"/>
        </w:rPr>
        <w:t>degli indici di Hofstede per la Cina e confronto con quelli della media asiatica e mondiale</w:t>
      </w:r>
    </w:p>
    <w:tbl>
      <w:tblPr>
        <w:tblpPr w:leftFromText="141" w:rightFromText="141" w:vertAnchor="text" w:horzAnchor="page" w:tblpX="7896" w:tblpY="10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7"/>
        <w:gridCol w:w="792"/>
        <w:gridCol w:w="510"/>
        <w:gridCol w:w="529"/>
      </w:tblGrid>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Mondo</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Asia</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Cina</w:t>
            </w:r>
          </w:p>
        </w:tc>
      </w:tr>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PDI</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59</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7</w:t>
            </w:r>
            <w:r>
              <w:rPr>
                <w:rFonts w:ascii="Calibri" w:eastAsia="Times New Roman" w:hAnsi="Calibri" w:cs="Calibri"/>
                <w:color w:val="000000"/>
                <w:lang w:eastAsia="it-IT"/>
              </w:rPr>
              <w:t>3</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80</w:t>
            </w:r>
          </w:p>
        </w:tc>
      </w:tr>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IDV</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43</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24</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20</w:t>
            </w:r>
          </w:p>
        </w:tc>
      </w:tr>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MAS</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51</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53</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66</w:t>
            </w:r>
          </w:p>
        </w:tc>
      </w:tr>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UAI</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66</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50</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30</w:t>
            </w:r>
          </w:p>
        </w:tc>
      </w:tr>
      <w:tr w:rsidR="00D740CB" w:rsidRPr="0031518E" w:rsidTr="00D740CB">
        <w:trPr>
          <w:trHeight w:val="20"/>
        </w:trPr>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LTO</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45</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63</w:t>
            </w:r>
          </w:p>
        </w:tc>
        <w:tc>
          <w:tcPr>
            <w:tcW w:w="0" w:type="auto"/>
            <w:shd w:val="clear" w:color="auto" w:fill="auto"/>
            <w:noWrap/>
            <w:vAlign w:val="center"/>
            <w:hideMark/>
          </w:tcPr>
          <w:p w:rsidR="00D740CB" w:rsidRPr="0031518E" w:rsidRDefault="00D740CB" w:rsidP="007736F7">
            <w:pPr>
              <w:spacing w:after="0" w:line="240" w:lineRule="auto"/>
              <w:jc w:val="center"/>
              <w:rPr>
                <w:rFonts w:ascii="Calibri" w:eastAsia="Times New Roman" w:hAnsi="Calibri" w:cs="Calibri"/>
                <w:color w:val="000000"/>
                <w:lang w:eastAsia="it-IT"/>
              </w:rPr>
            </w:pPr>
            <w:r w:rsidRPr="0031518E">
              <w:rPr>
                <w:rFonts w:ascii="Calibri" w:eastAsia="Times New Roman" w:hAnsi="Calibri" w:cs="Calibri"/>
                <w:color w:val="000000"/>
                <w:lang w:eastAsia="it-IT"/>
              </w:rPr>
              <w:t>118</w:t>
            </w:r>
          </w:p>
        </w:tc>
      </w:tr>
    </w:tbl>
    <w:p w:rsidR="00D740CB" w:rsidRDefault="00D740CB" w:rsidP="007736F7">
      <w:pPr>
        <w:spacing w:after="0" w:line="240" w:lineRule="auto"/>
        <w:jc w:val="center"/>
        <w:rPr>
          <w:sz w:val="18"/>
          <w:szCs w:val="18"/>
        </w:rPr>
      </w:pPr>
      <w:r w:rsidRPr="00850652">
        <w:rPr>
          <w:noProof/>
          <w:sz w:val="18"/>
          <w:szCs w:val="18"/>
          <w:lang w:eastAsia="it-IT"/>
        </w:rPr>
        <w:drawing>
          <wp:inline distT="0" distB="0" distL="0" distR="0">
            <wp:extent cx="3633622" cy="2415654"/>
            <wp:effectExtent l="19050" t="0" r="23978" b="3696"/>
            <wp:docPr id="96"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740CB" w:rsidRPr="007D5302" w:rsidRDefault="00D740CB" w:rsidP="007736F7">
      <w:pPr>
        <w:spacing w:after="0" w:line="240" w:lineRule="auto"/>
        <w:jc w:val="center"/>
        <w:rPr>
          <w:sz w:val="18"/>
          <w:szCs w:val="18"/>
        </w:rPr>
      </w:pPr>
      <w:r w:rsidRPr="0082552F">
        <w:rPr>
          <w:noProof/>
          <w:sz w:val="18"/>
          <w:szCs w:val="18"/>
          <w:lang w:eastAsia="it-IT"/>
        </w:rPr>
        <w:drawing>
          <wp:inline distT="0" distB="0" distL="0" distR="0">
            <wp:extent cx="5406390" cy="3000375"/>
            <wp:effectExtent l="19050" t="0" r="22860" b="0"/>
            <wp:docPr id="16"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pPr w:leftFromText="141" w:rightFromText="141" w:vertAnchor="text" w:horzAnchor="margin" w:tblpY="1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74"/>
        <w:gridCol w:w="735"/>
        <w:gridCol w:w="440"/>
        <w:gridCol w:w="396"/>
        <w:gridCol w:w="380"/>
        <w:gridCol w:w="640"/>
        <w:gridCol w:w="639"/>
        <w:gridCol w:w="592"/>
        <w:gridCol w:w="567"/>
        <w:gridCol w:w="573"/>
        <w:gridCol w:w="655"/>
        <w:gridCol w:w="430"/>
        <w:gridCol w:w="500"/>
        <w:gridCol w:w="672"/>
        <w:gridCol w:w="567"/>
      </w:tblGrid>
      <w:tr w:rsidR="00D740CB" w:rsidRPr="00181B86" w:rsidTr="00D740CB">
        <w:trPr>
          <w:cantSplit/>
          <w:trHeight w:val="1134"/>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16"/>
                <w:szCs w:val="16"/>
                <w:lang w:eastAsia="it-IT"/>
              </w:rPr>
            </w:pPr>
          </w:p>
        </w:tc>
        <w:tc>
          <w:tcPr>
            <w:tcW w:w="440"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Bangladesh</w:t>
            </w:r>
          </w:p>
        </w:tc>
        <w:tc>
          <w:tcPr>
            <w:tcW w:w="263"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Cina</w:t>
            </w:r>
          </w:p>
        </w:tc>
        <w:tc>
          <w:tcPr>
            <w:tcW w:w="237"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Hong Kong</w:t>
            </w:r>
          </w:p>
        </w:tc>
        <w:tc>
          <w:tcPr>
            <w:tcW w:w="227"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India</w:t>
            </w:r>
          </w:p>
        </w:tc>
        <w:tc>
          <w:tcPr>
            <w:tcW w:w="383"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Indonesia</w:t>
            </w:r>
          </w:p>
        </w:tc>
        <w:tc>
          <w:tcPr>
            <w:tcW w:w="382"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Giappone</w:t>
            </w:r>
          </w:p>
        </w:tc>
        <w:tc>
          <w:tcPr>
            <w:tcW w:w="354"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Malaysia</w:t>
            </w:r>
          </w:p>
        </w:tc>
        <w:tc>
          <w:tcPr>
            <w:tcW w:w="339"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Pakistan</w:t>
            </w:r>
          </w:p>
        </w:tc>
        <w:tc>
          <w:tcPr>
            <w:tcW w:w="343"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Filippine</w:t>
            </w:r>
          </w:p>
        </w:tc>
        <w:tc>
          <w:tcPr>
            <w:tcW w:w="392"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Singapore</w:t>
            </w:r>
          </w:p>
        </w:tc>
        <w:tc>
          <w:tcPr>
            <w:tcW w:w="257"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Corea del Sud</w:t>
            </w:r>
          </w:p>
        </w:tc>
        <w:tc>
          <w:tcPr>
            <w:tcW w:w="299"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Taiwan</w:t>
            </w:r>
          </w:p>
        </w:tc>
        <w:tc>
          <w:tcPr>
            <w:tcW w:w="402"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Thailandia</w:t>
            </w:r>
          </w:p>
        </w:tc>
        <w:tc>
          <w:tcPr>
            <w:tcW w:w="341" w:type="pct"/>
            <w:shd w:val="clear" w:color="000000" w:fill="FFFFFF"/>
            <w:textDirection w:val="btLr"/>
            <w:vAlign w:val="center"/>
            <w:hideMark/>
          </w:tcPr>
          <w:p w:rsidR="00D740CB" w:rsidRPr="00181B86" w:rsidRDefault="00D740CB" w:rsidP="007736F7">
            <w:pPr>
              <w:spacing w:after="0" w:line="240" w:lineRule="auto"/>
              <w:ind w:left="113" w:right="113"/>
              <w:jc w:val="center"/>
              <w:rPr>
                <w:rFonts w:ascii="Calibri" w:eastAsia="Times New Roman" w:hAnsi="Calibri" w:cs="Calibri"/>
                <w:color w:val="000000"/>
                <w:sz w:val="16"/>
                <w:szCs w:val="16"/>
                <w:lang w:eastAsia="it-IT"/>
              </w:rPr>
            </w:pPr>
            <w:r w:rsidRPr="00181B86">
              <w:rPr>
                <w:rFonts w:ascii="Calibri" w:eastAsia="Times New Roman" w:hAnsi="Calibri" w:cs="Calibri"/>
                <w:color w:val="000000"/>
                <w:sz w:val="16"/>
                <w:szCs w:val="16"/>
                <w:lang w:eastAsia="it-IT"/>
              </w:rPr>
              <w:t>Vietnam</w:t>
            </w:r>
          </w:p>
        </w:tc>
      </w:tr>
      <w:tr w:rsidR="00D740CB" w:rsidRPr="00181B86" w:rsidTr="00D740CB">
        <w:trPr>
          <w:trHeight w:val="315"/>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PDI</w:t>
            </w:r>
          </w:p>
        </w:tc>
        <w:tc>
          <w:tcPr>
            <w:tcW w:w="440"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80</w:t>
            </w:r>
          </w:p>
        </w:tc>
        <w:tc>
          <w:tcPr>
            <w:tcW w:w="26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80</w:t>
            </w:r>
          </w:p>
        </w:tc>
        <w:tc>
          <w:tcPr>
            <w:tcW w:w="23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68</w:t>
            </w:r>
          </w:p>
        </w:tc>
        <w:tc>
          <w:tcPr>
            <w:tcW w:w="22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77</w:t>
            </w:r>
          </w:p>
        </w:tc>
        <w:tc>
          <w:tcPr>
            <w:tcW w:w="38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78</w:t>
            </w:r>
          </w:p>
        </w:tc>
        <w:tc>
          <w:tcPr>
            <w:tcW w:w="38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54</w:t>
            </w:r>
          </w:p>
        </w:tc>
        <w:tc>
          <w:tcPr>
            <w:tcW w:w="354"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104</w:t>
            </w:r>
          </w:p>
        </w:tc>
        <w:tc>
          <w:tcPr>
            <w:tcW w:w="33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55</w:t>
            </w:r>
          </w:p>
        </w:tc>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94</w:t>
            </w:r>
          </w:p>
        </w:tc>
        <w:tc>
          <w:tcPr>
            <w:tcW w:w="39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74</w:t>
            </w:r>
          </w:p>
        </w:tc>
        <w:tc>
          <w:tcPr>
            <w:tcW w:w="25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60</w:t>
            </w:r>
          </w:p>
        </w:tc>
        <w:tc>
          <w:tcPr>
            <w:tcW w:w="29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58</w:t>
            </w:r>
          </w:p>
        </w:tc>
        <w:tc>
          <w:tcPr>
            <w:tcW w:w="40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64</w:t>
            </w:r>
          </w:p>
        </w:tc>
        <w:tc>
          <w:tcPr>
            <w:tcW w:w="341"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70</w:t>
            </w:r>
          </w:p>
        </w:tc>
      </w:tr>
      <w:tr w:rsidR="00D740CB" w:rsidRPr="00181B86" w:rsidTr="00D740CB">
        <w:trPr>
          <w:trHeight w:val="315"/>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IDV</w:t>
            </w:r>
          </w:p>
        </w:tc>
        <w:tc>
          <w:tcPr>
            <w:tcW w:w="440"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20</w:t>
            </w:r>
          </w:p>
        </w:tc>
        <w:tc>
          <w:tcPr>
            <w:tcW w:w="26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20</w:t>
            </w:r>
          </w:p>
        </w:tc>
        <w:tc>
          <w:tcPr>
            <w:tcW w:w="23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25</w:t>
            </w:r>
          </w:p>
        </w:tc>
        <w:tc>
          <w:tcPr>
            <w:tcW w:w="22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48</w:t>
            </w:r>
          </w:p>
        </w:tc>
        <w:tc>
          <w:tcPr>
            <w:tcW w:w="38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14</w:t>
            </w:r>
          </w:p>
        </w:tc>
        <w:tc>
          <w:tcPr>
            <w:tcW w:w="38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46</w:t>
            </w:r>
          </w:p>
        </w:tc>
        <w:tc>
          <w:tcPr>
            <w:tcW w:w="354"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26</w:t>
            </w:r>
          </w:p>
        </w:tc>
        <w:tc>
          <w:tcPr>
            <w:tcW w:w="33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14</w:t>
            </w:r>
          </w:p>
        </w:tc>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32</w:t>
            </w:r>
          </w:p>
        </w:tc>
        <w:tc>
          <w:tcPr>
            <w:tcW w:w="39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20</w:t>
            </w:r>
          </w:p>
        </w:tc>
        <w:tc>
          <w:tcPr>
            <w:tcW w:w="25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18</w:t>
            </w:r>
          </w:p>
        </w:tc>
        <w:tc>
          <w:tcPr>
            <w:tcW w:w="29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17</w:t>
            </w:r>
          </w:p>
        </w:tc>
        <w:tc>
          <w:tcPr>
            <w:tcW w:w="40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20</w:t>
            </w:r>
          </w:p>
        </w:tc>
        <w:tc>
          <w:tcPr>
            <w:tcW w:w="341"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20</w:t>
            </w:r>
          </w:p>
        </w:tc>
      </w:tr>
      <w:tr w:rsidR="00D740CB" w:rsidRPr="00181B86" w:rsidTr="00D740CB">
        <w:trPr>
          <w:trHeight w:val="315"/>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MAS</w:t>
            </w:r>
          </w:p>
        </w:tc>
        <w:tc>
          <w:tcPr>
            <w:tcW w:w="440"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55</w:t>
            </w:r>
          </w:p>
        </w:tc>
        <w:tc>
          <w:tcPr>
            <w:tcW w:w="26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66</w:t>
            </w:r>
          </w:p>
        </w:tc>
        <w:tc>
          <w:tcPr>
            <w:tcW w:w="23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57</w:t>
            </w:r>
          </w:p>
        </w:tc>
        <w:tc>
          <w:tcPr>
            <w:tcW w:w="22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56</w:t>
            </w:r>
          </w:p>
        </w:tc>
        <w:tc>
          <w:tcPr>
            <w:tcW w:w="38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46</w:t>
            </w:r>
          </w:p>
        </w:tc>
        <w:tc>
          <w:tcPr>
            <w:tcW w:w="38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95</w:t>
            </w:r>
          </w:p>
        </w:tc>
        <w:tc>
          <w:tcPr>
            <w:tcW w:w="354"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50</w:t>
            </w:r>
          </w:p>
        </w:tc>
        <w:tc>
          <w:tcPr>
            <w:tcW w:w="33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50</w:t>
            </w:r>
          </w:p>
        </w:tc>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64</w:t>
            </w:r>
          </w:p>
        </w:tc>
        <w:tc>
          <w:tcPr>
            <w:tcW w:w="39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48</w:t>
            </w:r>
          </w:p>
        </w:tc>
        <w:tc>
          <w:tcPr>
            <w:tcW w:w="25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39</w:t>
            </w:r>
          </w:p>
        </w:tc>
        <w:tc>
          <w:tcPr>
            <w:tcW w:w="29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45</w:t>
            </w:r>
          </w:p>
        </w:tc>
        <w:tc>
          <w:tcPr>
            <w:tcW w:w="40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34</w:t>
            </w:r>
          </w:p>
        </w:tc>
        <w:tc>
          <w:tcPr>
            <w:tcW w:w="341"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40</w:t>
            </w:r>
          </w:p>
        </w:tc>
      </w:tr>
      <w:tr w:rsidR="00D740CB" w:rsidRPr="00181B86" w:rsidTr="00D740CB">
        <w:trPr>
          <w:trHeight w:val="315"/>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UAI</w:t>
            </w:r>
          </w:p>
        </w:tc>
        <w:tc>
          <w:tcPr>
            <w:tcW w:w="440"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60</w:t>
            </w:r>
          </w:p>
        </w:tc>
        <w:tc>
          <w:tcPr>
            <w:tcW w:w="26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30</w:t>
            </w:r>
          </w:p>
        </w:tc>
        <w:tc>
          <w:tcPr>
            <w:tcW w:w="23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29</w:t>
            </w:r>
          </w:p>
        </w:tc>
        <w:tc>
          <w:tcPr>
            <w:tcW w:w="22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40</w:t>
            </w:r>
          </w:p>
        </w:tc>
        <w:tc>
          <w:tcPr>
            <w:tcW w:w="38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48</w:t>
            </w:r>
          </w:p>
        </w:tc>
        <w:tc>
          <w:tcPr>
            <w:tcW w:w="38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92</w:t>
            </w:r>
          </w:p>
        </w:tc>
        <w:tc>
          <w:tcPr>
            <w:tcW w:w="354"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36</w:t>
            </w:r>
          </w:p>
        </w:tc>
        <w:tc>
          <w:tcPr>
            <w:tcW w:w="33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70</w:t>
            </w:r>
          </w:p>
        </w:tc>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44</w:t>
            </w:r>
          </w:p>
        </w:tc>
        <w:tc>
          <w:tcPr>
            <w:tcW w:w="39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w:t>
            </w:r>
          </w:p>
        </w:tc>
        <w:tc>
          <w:tcPr>
            <w:tcW w:w="25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85</w:t>
            </w:r>
          </w:p>
        </w:tc>
        <w:tc>
          <w:tcPr>
            <w:tcW w:w="29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69</w:t>
            </w:r>
          </w:p>
        </w:tc>
        <w:tc>
          <w:tcPr>
            <w:tcW w:w="40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64</w:t>
            </w:r>
          </w:p>
        </w:tc>
        <w:tc>
          <w:tcPr>
            <w:tcW w:w="341"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30</w:t>
            </w:r>
          </w:p>
        </w:tc>
      </w:tr>
      <w:tr w:rsidR="00D740CB" w:rsidRPr="00181B86" w:rsidTr="00D740CB">
        <w:trPr>
          <w:trHeight w:val="315"/>
        </w:trPr>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LTO</w:t>
            </w:r>
          </w:p>
        </w:tc>
        <w:tc>
          <w:tcPr>
            <w:tcW w:w="440"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40</w:t>
            </w:r>
          </w:p>
        </w:tc>
        <w:tc>
          <w:tcPr>
            <w:tcW w:w="26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118</w:t>
            </w:r>
          </w:p>
        </w:tc>
        <w:tc>
          <w:tcPr>
            <w:tcW w:w="23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96</w:t>
            </w:r>
          </w:p>
        </w:tc>
        <w:tc>
          <w:tcPr>
            <w:tcW w:w="22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61</w:t>
            </w:r>
          </w:p>
        </w:tc>
        <w:tc>
          <w:tcPr>
            <w:tcW w:w="383" w:type="pct"/>
            <w:shd w:val="clear" w:color="000000" w:fill="FFFFFF"/>
            <w:vAlign w:val="center"/>
            <w:hideMark/>
          </w:tcPr>
          <w:p w:rsidR="00D740CB" w:rsidRPr="00181B86" w:rsidRDefault="00D740CB" w:rsidP="007736F7">
            <w:pPr>
              <w:spacing w:after="0" w:line="240" w:lineRule="auto"/>
              <w:jc w:val="center"/>
              <w:rPr>
                <w:rFonts w:ascii="Calibri" w:eastAsia="Times New Roman" w:hAnsi="Calibri" w:cs="Calibri"/>
                <w:color w:val="000000"/>
                <w:lang w:eastAsia="it-IT"/>
              </w:rPr>
            </w:pPr>
          </w:p>
        </w:tc>
        <w:tc>
          <w:tcPr>
            <w:tcW w:w="38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80</w:t>
            </w:r>
          </w:p>
        </w:tc>
        <w:tc>
          <w:tcPr>
            <w:tcW w:w="354" w:type="pct"/>
            <w:shd w:val="clear" w:color="000000" w:fill="FFFFFF"/>
            <w:vAlign w:val="center"/>
            <w:hideMark/>
          </w:tcPr>
          <w:p w:rsidR="00D740CB" w:rsidRPr="00181B86" w:rsidRDefault="00D740CB" w:rsidP="007736F7">
            <w:pPr>
              <w:spacing w:after="0" w:line="240" w:lineRule="auto"/>
              <w:jc w:val="center"/>
              <w:rPr>
                <w:rFonts w:ascii="Calibri" w:eastAsia="Times New Roman" w:hAnsi="Calibri" w:cs="Calibri"/>
                <w:color w:val="000000"/>
                <w:lang w:eastAsia="it-IT"/>
              </w:rPr>
            </w:pPr>
          </w:p>
        </w:tc>
        <w:tc>
          <w:tcPr>
            <w:tcW w:w="33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0</w:t>
            </w:r>
          </w:p>
        </w:tc>
        <w:tc>
          <w:tcPr>
            <w:tcW w:w="343"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19</w:t>
            </w:r>
          </w:p>
        </w:tc>
        <w:tc>
          <w:tcPr>
            <w:tcW w:w="39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48</w:t>
            </w:r>
          </w:p>
        </w:tc>
        <w:tc>
          <w:tcPr>
            <w:tcW w:w="257"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75</w:t>
            </w:r>
          </w:p>
        </w:tc>
        <w:tc>
          <w:tcPr>
            <w:tcW w:w="299"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87</w:t>
            </w:r>
          </w:p>
        </w:tc>
        <w:tc>
          <w:tcPr>
            <w:tcW w:w="402"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56</w:t>
            </w:r>
          </w:p>
        </w:tc>
        <w:tc>
          <w:tcPr>
            <w:tcW w:w="341" w:type="pct"/>
            <w:shd w:val="clear" w:color="000000" w:fill="FFFFFF"/>
            <w:vAlign w:val="center"/>
            <w:hideMark/>
          </w:tcPr>
          <w:p w:rsidR="00D740CB" w:rsidRPr="00181B86" w:rsidRDefault="00D740CB" w:rsidP="007736F7">
            <w:pPr>
              <w:spacing w:after="0" w:line="240" w:lineRule="auto"/>
              <w:jc w:val="center"/>
              <w:rPr>
                <w:rFonts w:ascii="Times New Roman" w:eastAsia="Times New Roman" w:hAnsi="Times New Roman" w:cs="Times New Roman"/>
                <w:color w:val="000000"/>
                <w:sz w:val="20"/>
                <w:szCs w:val="20"/>
                <w:lang w:eastAsia="it-IT"/>
              </w:rPr>
            </w:pPr>
            <w:r w:rsidRPr="00181B86">
              <w:rPr>
                <w:rFonts w:ascii="Times New Roman" w:eastAsia="Times New Roman" w:hAnsi="Times New Roman" w:cs="Times New Roman"/>
                <w:color w:val="000000"/>
                <w:sz w:val="20"/>
                <w:szCs w:val="20"/>
                <w:lang w:eastAsia="it-IT"/>
              </w:rPr>
              <w:t>80</w:t>
            </w:r>
          </w:p>
        </w:tc>
      </w:tr>
    </w:tbl>
    <w:p w:rsidR="00D740CB" w:rsidRPr="003458CC" w:rsidRDefault="00D740CB" w:rsidP="007736F7">
      <w:pPr>
        <w:spacing w:line="240" w:lineRule="auto"/>
        <w:jc w:val="both"/>
        <w:rPr>
          <w:rFonts w:ascii="Times New Roman" w:hAnsi="Times New Roman" w:cs="Times New Roman"/>
          <w:sz w:val="18"/>
          <w:szCs w:val="18"/>
        </w:rPr>
      </w:pPr>
      <w:r>
        <w:rPr>
          <w:sz w:val="18"/>
          <w:szCs w:val="18"/>
        </w:rPr>
        <w:t xml:space="preserve"> </w:t>
      </w:r>
      <w:r w:rsidRPr="003458CC">
        <w:rPr>
          <w:rFonts w:ascii="Times New Roman" w:hAnsi="Times New Roman" w:cs="Times New Roman"/>
          <w:sz w:val="18"/>
          <w:szCs w:val="18"/>
        </w:rPr>
        <w:t>Fonte: grafici elaborazione personale, dati www.geert-hofstede.com</w:t>
      </w:r>
    </w:p>
    <w:p w:rsidR="00D740CB" w:rsidRPr="003458CC" w:rsidRDefault="00D740CB" w:rsidP="007736F7">
      <w:pPr>
        <w:numPr>
          <w:ilvl w:val="0"/>
          <w:numId w:val="3"/>
        </w:numPr>
        <w:tabs>
          <w:tab w:val="left" w:pos="426"/>
        </w:tabs>
        <w:spacing w:line="240" w:lineRule="auto"/>
        <w:ind w:left="284" w:hanging="283"/>
        <w:jc w:val="both"/>
        <w:rPr>
          <w:rFonts w:ascii="Times New Roman" w:hAnsi="Times New Roman" w:cs="Times New Roman"/>
          <w:sz w:val="24"/>
          <w:szCs w:val="24"/>
        </w:rPr>
      </w:pPr>
      <w:r w:rsidRPr="005A0862">
        <w:rPr>
          <w:rStyle w:val="google-src-text1"/>
          <w:rFonts w:ascii="Times New Roman" w:hAnsi="Times New Roman" w:cs="Times New Roman"/>
          <w:i/>
          <w:vanish w:val="0"/>
          <w:color w:val="000000"/>
          <w:sz w:val="24"/>
          <w:szCs w:val="24"/>
        </w:rPr>
        <w:t xml:space="preserve">Power Distance Index </w:t>
      </w:r>
      <w:r w:rsidRPr="005A0862">
        <w:rPr>
          <w:rStyle w:val="google-src-text1"/>
          <w:rFonts w:ascii="Times New Roman" w:hAnsi="Times New Roman" w:cs="Times New Roman"/>
          <w:vanish w:val="0"/>
          <w:color w:val="000000"/>
          <w:sz w:val="24"/>
          <w:szCs w:val="24"/>
        </w:rPr>
        <w:t>(PDI):</w:t>
      </w:r>
      <w:r w:rsidRPr="003458CC">
        <w:rPr>
          <w:rStyle w:val="google-src-text1"/>
          <w:rFonts w:ascii="Times New Roman" w:hAnsi="Times New Roman" w:cs="Times New Roman"/>
          <w:vanish w:val="0"/>
          <w:color w:val="000000"/>
          <w:sz w:val="24"/>
          <w:szCs w:val="24"/>
        </w:rPr>
        <w:t xml:space="preserve"> per tale indice la Cina assume valore pari ad 80 (uno dei più alti tra tutt</w:t>
      </w:r>
      <w:r w:rsidR="00F6234A">
        <w:rPr>
          <w:rStyle w:val="google-src-text1"/>
          <w:rFonts w:ascii="Times New Roman" w:hAnsi="Times New Roman" w:cs="Times New Roman"/>
          <w:vanish w:val="0"/>
          <w:color w:val="000000"/>
          <w:sz w:val="24"/>
          <w:szCs w:val="24"/>
        </w:rPr>
        <w:t>i quelli ottenuti da Hofstede), confermando quindi</w:t>
      </w:r>
      <w:r w:rsidR="00226DBF">
        <w:rPr>
          <w:rStyle w:val="google-src-text1"/>
          <w:rFonts w:ascii="Times New Roman" w:hAnsi="Times New Roman" w:cs="Times New Roman"/>
          <w:vanish w:val="0"/>
          <w:color w:val="000000"/>
          <w:sz w:val="24"/>
          <w:szCs w:val="24"/>
        </w:rPr>
        <w:t xml:space="preserve"> la gr</w:t>
      </w:r>
      <w:r w:rsidRPr="003458CC">
        <w:rPr>
          <w:rStyle w:val="google-src-text1"/>
          <w:rFonts w:ascii="Times New Roman" w:hAnsi="Times New Roman" w:cs="Times New Roman"/>
          <w:vanish w:val="0"/>
          <w:color w:val="000000"/>
          <w:sz w:val="24"/>
          <w:szCs w:val="24"/>
        </w:rPr>
        <w:t xml:space="preserve">ande disparità nella distribuzione del potere </w:t>
      </w:r>
      <w:r w:rsidR="00226DBF">
        <w:rPr>
          <w:rStyle w:val="google-src-text1"/>
          <w:rFonts w:ascii="Times New Roman" w:hAnsi="Times New Roman" w:cs="Times New Roman"/>
          <w:vanish w:val="0"/>
          <w:color w:val="000000"/>
          <w:sz w:val="24"/>
          <w:szCs w:val="24"/>
        </w:rPr>
        <w:t xml:space="preserve">che caratterizza questo Paese </w:t>
      </w:r>
      <w:r w:rsidRPr="003458CC">
        <w:rPr>
          <w:rStyle w:val="google-src-text1"/>
          <w:rFonts w:ascii="Times New Roman" w:hAnsi="Times New Roman" w:cs="Times New Roman"/>
          <w:vanish w:val="0"/>
          <w:color w:val="000000"/>
          <w:sz w:val="24"/>
          <w:szCs w:val="24"/>
        </w:rPr>
        <w:t>e come tale disuguaglianza sia accettata dalla popolazione</w:t>
      </w:r>
      <w:r w:rsidR="00226DBF">
        <w:rPr>
          <w:rStyle w:val="google-src-text1"/>
          <w:rFonts w:ascii="Times New Roman" w:hAnsi="Times New Roman" w:cs="Times New Roman"/>
          <w:vanish w:val="0"/>
          <w:color w:val="000000"/>
          <w:sz w:val="24"/>
          <w:szCs w:val="24"/>
        </w:rPr>
        <w:t xml:space="preserve">. </w:t>
      </w:r>
      <w:r w:rsidRPr="003458CC">
        <w:rPr>
          <w:rFonts w:ascii="Times New Roman" w:hAnsi="Times New Roman" w:cs="Times New Roman"/>
          <w:sz w:val="24"/>
          <w:szCs w:val="24"/>
        </w:rPr>
        <w:t>D'altra parte la figura che rappresenta l'autorità in qualsiasi organizzazione (famiglia, azienda, etc.) è molto rispettata poiché possiede il potere decisionale. Nella società cinese è presente una forte differenziazione dei ruoli, delle competenze e del rispetto dovuto a seconda della posizione che occupa un individuo nella scala gerarchica: questo è visibile anche all’interno della famiglia, in cui gli anziani pretendono il rispe</w:t>
      </w:r>
      <w:r w:rsidR="005829B0">
        <w:rPr>
          <w:rFonts w:ascii="Times New Roman" w:hAnsi="Times New Roman" w:cs="Times New Roman"/>
          <w:sz w:val="24"/>
          <w:szCs w:val="24"/>
        </w:rPr>
        <w:t>tto e l’obbedienza dei giovani</w:t>
      </w:r>
      <w:r w:rsidRPr="003458CC">
        <w:rPr>
          <w:rFonts w:ascii="Times New Roman" w:hAnsi="Times New Roman" w:cs="Times New Roman"/>
          <w:sz w:val="24"/>
          <w:szCs w:val="24"/>
        </w:rPr>
        <w:t xml:space="preserve">; </w:t>
      </w:r>
    </w:p>
    <w:p w:rsidR="00D740CB" w:rsidRPr="003458CC" w:rsidRDefault="00D740CB" w:rsidP="007736F7">
      <w:pPr>
        <w:numPr>
          <w:ilvl w:val="0"/>
          <w:numId w:val="3"/>
        </w:numPr>
        <w:tabs>
          <w:tab w:val="left" w:pos="426"/>
        </w:tabs>
        <w:spacing w:line="240" w:lineRule="auto"/>
        <w:ind w:left="284" w:hanging="283"/>
        <w:jc w:val="both"/>
        <w:rPr>
          <w:rFonts w:ascii="Times New Roman" w:hAnsi="Times New Roman" w:cs="Times New Roman"/>
          <w:sz w:val="24"/>
          <w:szCs w:val="24"/>
        </w:rPr>
      </w:pPr>
      <w:r w:rsidRPr="005A0862">
        <w:rPr>
          <w:rStyle w:val="google-src-text1"/>
          <w:rFonts w:ascii="Times New Roman" w:hAnsi="Times New Roman" w:cs="Times New Roman"/>
          <w:i/>
          <w:vanish w:val="0"/>
          <w:color w:val="000000"/>
          <w:sz w:val="24"/>
          <w:szCs w:val="24"/>
        </w:rPr>
        <w:t xml:space="preserve">Individualism </w:t>
      </w:r>
      <w:r w:rsidRPr="005A0862">
        <w:rPr>
          <w:rStyle w:val="google-src-text1"/>
          <w:rFonts w:ascii="Times New Roman" w:hAnsi="Times New Roman" w:cs="Times New Roman"/>
          <w:vanish w:val="0"/>
          <w:color w:val="000000"/>
          <w:sz w:val="24"/>
          <w:szCs w:val="24"/>
        </w:rPr>
        <w:t>(IDV):</w:t>
      </w:r>
      <w:r w:rsidRPr="003458CC">
        <w:rPr>
          <w:rStyle w:val="google-src-text1"/>
          <w:rFonts w:ascii="Times New Roman" w:hAnsi="Times New Roman" w:cs="Times New Roman"/>
          <w:vanish w:val="0"/>
          <w:color w:val="000000"/>
          <w:sz w:val="24"/>
          <w:szCs w:val="24"/>
        </w:rPr>
        <w:t xml:space="preserve"> il valore assunto dalla Cina (20) è il secondo, dopo l’Indonesia, più basso per i paesi asiatici, che sono in assoluto tra quelli più collett</w:t>
      </w:r>
      <w:r w:rsidR="00996A8E">
        <w:rPr>
          <w:rStyle w:val="google-src-text1"/>
          <w:rFonts w:ascii="Times New Roman" w:hAnsi="Times New Roman" w:cs="Times New Roman"/>
          <w:vanish w:val="0"/>
          <w:color w:val="000000"/>
          <w:sz w:val="24"/>
          <w:szCs w:val="24"/>
        </w:rPr>
        <w:t>ivisti studiati da Hofstede, infatti, trovando riscontro con quanto detto precedente</w:t>
      </w:r>
      <w:r w:rsidR="00CF5298">
        <w:rPr>
          <w:rStyle w:val="google-src-text1"/>
          <w:rFonts w:ascii="Times New Roman" w:hAnsi="Times New Roman" w:cs="Times New Roman"/>
          <w:vanish w:val="0"/>
          <w:color w:val="000000"/>
          <w:sz w:val="24"/>
          <w:szCs w:val="24"/>
        </w:rPr>
        <w:t xml:space="preserve">mente, la </w:t>
      </w:r>
      <w:r w:rsidRPr="003458CC">
        <w:rPr>
          <w:rFonts w:ascii="Times New Roman" w:hAnsi="Times New Roman" w:cs="Times New Roman"/>
          <w:sz w:val="24"/>
          <w:szCs w:val="24"/>
        </w:rPr>
        <w:t xml:space="preserve">Cina è un paese caratterizzato da un alto grado di collettivismo: </w:t>
      </w:r>
      <w:r>
        <w:rPr>
          <w:rFonts w:ascii="Times New Roman" w:hAnsi="Times New Roman" w:cs="Times New Roman"/>
          <w:sz w:val="24"/>
          <w:szCs w:val="24"/>
        </w:rPr>
        <w:t xml:space="preserve">tale </w:t>
      </w:r>
      <w:r w:rsidRPr="003458CC">
        <w:rPr>
          <w:rFonts w:ascii="Times New Roman" w:hAnsi="Times New Roman" w:cs="Times New Roman"/>
          <w:sz w:val="24"/>
          <w:szCs w:val="24"/>
        </w:rPr>
        <w:t>società è caratterizzata da una grande lealtà verso il gruppo, il quale è fortemente influenza</w:t>
      </w:r>
      <w:r>
        <w:rPr>
          <w:rFonts w:ascii="Times New Roman" w:hAnsi="Times New Roman" w:cs="Times New Roman"/>
          <w:sz w:val="24"/>
          <w:szCs w:val="24"/>
        </w:rPr>
        <w:t>to dal ruolo della famiglia e da</w:t>
      </w:r>
      <w:r w:rsidRPr="003458CC">
        <w:rPr>
          <w:rFonts w:ascii="Times New Roman" w:hAnsi="Times New Roman" w:cs="Times New Roman"/>
          <w:sz w:val="24"/>
          <w:szCs w:val="24"/>
        </w:rPr>
        <w:t>i rapporti all'interno del nucleo familiare. L’autonomia dell’individuo è debole e la presa di decisio</w:t>
      </w:r>
      <w:r w:rsidR="008264AF">
        <w:rPr>
          <w:rFonts w:ascii="Times New Roman" w:hAnsi="Times New Roman" w:cs="Times New Roman"/>
          <w:sz w:val="24"/>
          <w:szCs w:val="24"/>
        </w:rPr>
        <w:t>ni è per gran parte collettiva;</w:t>
      </w:r>
    </w:p>
    <w:p w:rsidR="00D740CB" w:rsidRPr="003458CC" w:rsidRDefault="00D740CB" w:rsidP="007736F7">
      <w:pPr>
        <w:numPr>
          <w:ilvl w:val="0"/>
          <w:numId w:val="3"/>
        </w:numPr>
        <w:tabs>
          <w:tab w:val="left" w:pos="426"/>
        </w:tabs>
        <w:spacing w:line="240" w:lineRule="auto"/>
        <w:ind w:left="284" w:hanging="283"/>
        <w:jc w:val="both"/>
        <w:rPr>
          <w:rFonts w:ascii="Times New Roman" w:hAnsi="Times New Roman" w:cs="Times New Roman"/>
          <w:sz w:val="24"/>
          <w:szCs w:val="24"/>
        </w:rPr>
      </w:pPr>
      <w:r w:rsidRPr="003458CC">
        <w:rPr>
          <w:rFonts w:ascii="Times New Roman" w:hAnsi="Times New Roman" w:cs="Times New Roman"/>
          <w:sz w:val="24"/>
          <w:szCs w:val="24"/>
        </w:rPr>
        <w:t xml:space="preserve"> </w:t>
      </w:r>
      <w:r w:rsidRPr="005A0862">
        <w:rPr>
          <w:rFonts w:ascii="Times New Roman" w:hAnsi="Times New Roman" w:cs="Times New Roman"/>
          <w:i/>
          <w:sz w:val="24"/>
          <w:szCs w:val="24"/>
        </w:rPr>
        <w:t xml:space="preserve">Masculinity </w:t>
      </w:r>
      <w:r w:rsidRPr="005A0862">
        <w:rPr>
          <w:rFonts w:ascii="Times New Roman" w:hAnsi="Times New Roman" w:cs="Times New Roman"/>
          <w:sz w:val="24"/>
          <w:szCs w:val="24"/>
        </w:rPr>
        <w:t>(MAS):</w:t>
      </w:r>
      <w:r w:rsidRPr="003458CC">
        <w:rPr>
          <w:rFonts w:ascii="Times New Roman" w:hAnsi="Times New Roman" w:cs="Times New Roman"/>
          <w:sz w:val="24"/>
          <w:szCs w:val="24"/>
        </w:rPr>
        <w:t xml:space="preserve"> </w:t>
      </w:r>
      <w:r w:rsidR="00493601">
        <w:rPr>
          <w:rFonts w:ascii="Times New Roman" w:hAnsi="Times New Roman" w:cs="Times New Roman"/>
          <w:sz w:val="24"/>
          <w:szCs w:val="24"/>
        </w:rPr>
        <w:t>l</w:t>
      </w:r>
      <w:r w:rsidRPr="003458CC">
        <w:rPr>
          <w:rFonts w:ascii="Times New Roman" w:hAnsi="Times New Roman" w:cs="Times New Roman"/>
          <w:sz w:val="24"/>
          <w:szCs w:val="24"/>
        </w:rPr>
        <w:t xml:space="preserve">a Cina è una società mascolina (MAS = 66), ed è il paese asiatico che registra il più alto grado di mascolinità dopo il Giappone. Questo </w:t>
      </w:r>
      <w:r>
        <w:rPr>
          <w:rFonts w:ascii="Times New Roman" w:hAnsi="Times New Roman" w:cs="Times New Roman"/>
          <w:sz w:val="24"/>
          <w:szCs w:val="24"/>
        </w:rPr>
        <w:t xml:space="preserve">è il risultato </w:t>
      </w:r>
      <w:r w:rsidRPr="003458CC">
        <w:rPr>
          <w:rFonts w:ascii="Times New Roman" w:hAnsi="Times New Roman" w:cs="Times New Roman"/>
          <w:sz w:val="24"/>
          <w:szCs w:val="24"/>
        </w:rPr>
        <w:t>d</w:t>
      </w:r>
      <w:r>
        <w:rPr>
          <w:rFonts w:ascii="Times New Roman" w:hAnsi="Times New Roman" w:cs="Times New Roman"/>
          <w:sz w:val="24"/>
          <w:szCs w:val="24"/>
        </w:rPr>
        <w:t>e</w:t>
      </w:r>
      <w:r w:rsidRPr="003458CC">
        <w:rPr>
          <w:rFonts w:ascii="Times New Roman" w:hAnsi="Times New Roman" w:cs="Times New Roman"/>
          <w:sz w:val="24"/>
          <w:szCs w:val="24"/>
        </w:rPr>
        <w:t>ll</w:t>
      </w:r>
      <w:r>
        <w:rPr>
          <w:rFonts w:ascii="Times New Roman" w:hAnsi="Times New Roman" w:cs="Times New Roman"/>
          <w:sz w:val="24"/>
          <w:szCs w:val="24"/>
        </w:rPr>
        <w:t>a evidente</w:t>
      </w:r>
      <w:r w:rsidRPr="003458CC">
        <w:rPr>
          <w:rFonts w:ascii="Times New Roman" w:hAnsi="Times New Roman" w:cs="Times New Roman"/>
          <w:sz w:val="24"/>
          <w:szCs w:val="24"/>
        </w:rPr>
        <w:t xml:space="preserve"> discriminazione che viene fa</w:t>
      </w:r>
      <w:r>
        <w:rPr>
          <w:rFonts w:ascii="Times New Roman" w:hAnsi="Times New Roman" w:cs="Times New Roman"/>
          <w:sz w:val="24"/>
          <w:szCs w:val="24"/>
        </w:rPr>
        <w:t>tta nei confronti delle ragazze; l</w:t>
      </w:r>
      <w:r w:rsidRPr="003458CC">
        <w:rPr>
          <w:rFonts w:ascii="Times New Roman" w:hAnsi="Times New Roman" w:cs="Times New Roman"/>
          <w:sz w:val="24"/>
          <w:szCs w:val="24"/>
        </w:rPr>
        <w:t>a politica di controllo delle nascite, e quella del figlio unico, è stata accompagnata da un’inquietante sovra-mortalità infantile delle femmine. La palese preferenza per i maschi è dovuta ai valori tradizionali</w:t>
      </w:r>
      <w:r>
        <w:rPr>
          <w:rFonts w:ascii="Times New Roman" w:hAnsi="Times New Roman" w:cs="Times New Roman"/>
          <w:sz w:val="24"/>
          <w:szCs w:val="24"/>
        </w:rPr>
        <w:t>,</w:t>
      </w:r>
      <w:r w:rsidRPr="003458CC">
        <w:rPr>
          <w:rFonts w:ascii="Times New Roman" w:hAnsi="Times New Roman" w:cs="Times New Roman"/>
          <w:sz w:val="24"/>
          <w:szCs w:val="24"/>
        </w:rPr>
        <w:t xml:space="preserve"> ma è anche una conseguenza della povertà, </w:t>
      </w:r>
      <w:r>
        <w:rPr>
          <w:rFonts w:ascii="Times New Roman" w:hAnsi="Times New Roman" w:cs="Times New Roman"/>
          <w:sz w:val="24"/>
          <w:szCs w:val="24"/>
        </w:rPr>
        <w:t>infatti,</w:t>
      </w:r>
      <w:r w:rsidRPr="003458CC">
        <w:rPr>
          <w:rFonts w:ascii="Times New Roman" w:hAnsi="Times New Roman" w:cs="Times New Roman"/>
          <w:sz w:val="24"/>
          <w:szCs w:val="24"/>
        </w:rPr>
        <w:t xml:space="preserve"> nelle campagne è il figlio maschio che prende a carico i propri genitori</w:t>
      </w:r>
      <w:r>
        <w:rPr>
          <w:rFonts w:ascii="Times New Roman" w:hAnsi="Times New Roman" w:cs="Times New Roman"/>
          <w:sz w:val="24"/>
          <w:szCs w:val="24"/>
        </w:rPr>
        <w:t>, mentre,</w:t>
      </w:r>
      <w:r w:rsidRPr="003458CC">
        <w:rPr>
          <w:rFonts w:ascii="Times New Roman" w:hAnsi="Times New Roman" w:cs="Times New Roman"/>
          <w:sz w:val="24"/>
          <w:szCs w:val="24"/>
        </w:rPr>
        <w:t xml:space="preserve"> come vuole la tradizione, le figlie femmine non lavorano e sono quindi incapaci di sopperire ai bisogni della famiglia. Per qu</w:t>
      </w:r>
      <w:r>
        <w:rPr>
          <w:rFonts w:ascii="Times New Roman" w:hAnsi="Times New Roman" w:cs="Times New Roman"/>
          <w:sz w:val="24"/>
          <w:szCs w:val="24"/>
        </w:rPr>
        <w:t>esta ragione la società cinese risulta</w:t>
      </w:r>
      <w:r w:rsidRPr="003458CC">
        <w:rPr>
          <w:rFonts w:ascii="Times New Roman" w:hAnsi="Times New Roman" w:cs="Times New Roman"/>
          <w:sz w:val="24"/>
          <w:szCs w:val="24"/>
        </w:rPr>
        <w:t xml:space="preserve"> “maschilista”</w:t>
      </w:r>
      <w:r>
        <w:rPr>
          <w:rFonts w:ascii="Times New Roman" w:hAnsi="Times New Roman" w:cs="Times New Roman"/>
          <w:sz w:val="24"/>
          <w:szCs w:val="24"/>
        </w:rPr>
        <w:t xml:space="preserve"> e</w:t>
      </w:r>
      <w:r w:rsidRPr="003458CC">
        <w:rPr>
          <w:rFonts w:ascii="Times New Roman" w:hAnsi="Times New Roman" w:cs="Times New Roman"/>
          <w:sz w:val="24"/>
          <w:szCs w:val="24"/>
        </w:rPr>
        <w:t xml:space="preserve"> caratterizzata da una forte differenziazio</w:t>
      </w:r>
      <w:r>
        <w:rPr>
          <w:rFonts w:ascii="Times New Roman" w:hAnsi="Times New Roman" w:cs="Times New Roman"/>
          <w:sz w:val="24"/>
          <w:szCs w:val="24"/>
        </w:rPr>
        <w:t>ne nei ruoli sociali tra uomini e donne:</w:t>
      </w:r>
      <w:r w:rsidRPr="003458CC">
        <w:rPr>
          <w:rFonts w:ascii="Times New Roman" w:hAnsi="Times New Roman" w:cs="Times New Roman"/>
          <w:sz w:val="24"/>
          <w:szCs w:val="24"/>
        </w:rPr>
        <w:t xml:space="preserve"> </w:t>
      </w:r>
      <w:r>
        <w:rPr>
          <w:rFonts w:ascii="Times New Roman" w:hAnsi="Times New Roman" w:cs="Times New Roman"/>
          <w:sz w:val="24"/>
          <w:szCs w:val="24"/>
        </w:rPr>
        <w:t>g</w:t>
      </w:r>
      <w:r w:rsidRPr="003458CC">
        <w:rPr>
          <w:rFonts w:ascii="Times New Roman" w:hAnsi="Times New Roman" w:cs="Times New Roman"/>
          <w:sz w:val="24"/>
          <w:szCs w:val="24"/>
        </w:rPr>
        <w:t xml:space="preserve">li uomini occupano la maggior parte delle cariche </w:t>
      </w:r>
      <w:r>
        <w:rPr>
          <w:rFonts w:ascii="Times New Roman" w:hAnsi="Times New Roman" w:cs="Times New Roman"/>
          <w:sz w:val="24"/>
          <w:szCs w:val="24"/>
        </w:rPr>
        <w:t xml:space="preserve">di potere e </w:t>
      </w:r>
      <w:r w:rsidRPr="003458CC">
        <w:rPr>
          <w:rFonts w:ascii="Times New Roman" w:hAnsi="Times New Roman" w:cs="Times New Roman"/>
          <w:sz w:val="24"/>
          <w:szCs w:val="24"/>
        </w:rPr>
        <w:t xml:space="preserve">con </w:t>
      </w:r>
      <w:r>
        <w:rPr>
          <w:rFonts w:ascii="Times New Roman" w:hAnsi="Times New Roman" w:cs="Times New Roman"/>
          <w:sz w:val="24"/>
          <w:szCs w:val="24"/>
        </w:rPr>
        <w:t>grandi</w:t>
      </w:r>
      <w:r w:rsidRPr="003458CC">
        <w:rPr>
          <w:rFonts w:ascii="Times New Roman" w:hAnsi="Times New Roman" w:cs="Times New Roman"/>
          <w:sz w:val="24"/>
          <w:szCs w:val="24"/>
        </w:rPr>
        <w:t xml:space="preserve"> responsabilità</w:t>
      </w:r>
      <w:r>
        <w:rPr>
          <w:rFonts w:ascii="Times New Roman" w:hAnsi="Times New Roman" w:cs="Times New Roman"/>
          <w:sz w:val="24"/>
          <w:szCs w:val="24"/>
        </w:rPr>
        <w:t>, invece, il ruolo delle donne</w:t>
      </w:r>
      <w:r w:rsidRPr="003458CC">
        <w:rPr>
          <w:rFonts w:ascii="Times New Roman" w:hAnsi="Times New Roman" w:cs="Times New Roman"/>
          <w:sz w:val="24"/>
          <w:szCs w:val="24"/>
        </w:rPr>
        <w:t xml:space="preserve"> è molto limitato</w:t>
      </w:r>
      <w:r>
        <w:rPr>
          <w:rFonts w:ascii="Times New Roman" w:hAnsi="Times New Roman" w:cs="Times New Roman"/>
          <w:sz w:val="24"/>
          <w:szCs w:val="24"/>
        </w:rPr>
        <w:t xml:space="preserve">, soprattutto nelle campagne, </w:t>
      </w:r>
      <w:r w:rsidRPr="003458CC">
        <w:rPr>
          <w:rFonts w:ascii="Times New Roman" w:hAnsi="Times New Roman" w:cs="Times New Roman"/>
          <w:sz w:val="24"/>
          <w:szCs w:val="24"/>
        </w:rPr>
        <w:t>benché tenda ad acquis</w:t>
      </w:r>
      <w:r>
        <w:rPr>
          <w:rFonts w:ascii="Times New Roman" w:hAnsi="Times New Roman" w:cs="Times New Roman"/>
          <w:sz w:val="24"/>
          <w:szCs w:val="24"/>
        </w:rPr>
        <w:t>ire</w:t>
      </w:r>
      <w:r w:rsidRPr="003458CC">
        <w:rPr>
          <w:rFonts w:ascii="Times New Roman" w:hAnsi="Times New Roman" w:cs="Times New Roman"/>
          <w:sz w:val="24"/>
          <w:szCs w:val="24"/>
        </w:rPr>
        <w:t xml:space="preserve"> sempre più importanza nelle città e nelle r</w:t>
      </w:r>
      <w:r>
        <w:rPr>
          <w:rFonts w:ascii="Times New Roman" w:hAnsi="Times New Roman" w:cs="Times New Roman"/>
          <w:sz w:val="24"/>
          <w:szCs w:val="24"/>
        </w:rPr>
        <w:t>egioni maggiormente sviluppate;</w:t>
      </w:r>
    </w:p>
    <w:p w:rsidR="00D740CB" w:rsidRPr="003458CC" w:rsidRDefault="00D740CB" w:rsidP="007736F7">
      <w:pPr>
        <w:numPr>
          <w:ilvl w:val="0"/>
          <w:numId w:val="3"/>
        </w:numPr>
        <w:tabs>
          <w:tab w:val="left" w:pos="426"/>
        </w:tabs>
        <w:spacing w:line="240" w:lineRule="auto"/>
        <w:ind w:left="284" w:hanging="283"/>
        <w:jc w:val="both"/>
        <w:rPr>
          <w:rFonts w:ascii="Times New Roman" w:hAnsi="Times New Roman" w:cs="Times New Roman"/>
          <w:sz w:val="24"/>
          <w:szCs w:val="24"/>
        </w:rPr>
      </w:pPr>
      <w:r w:rsidRPr="003458CC">
        <w:rPr>
          <w:rFonts w:ascii="Times New Roman" w:hAnsi="Times New Roman" w:cs="Times New Roman"/>
          <w:sz w:val="24"/>
          <w:szCs w:val="24"/>
        </w:rPr>
        <w:lastRenderedPageBreak/>
        <w:t xml:space="preserve"> </w:t>
      </w:r>
      <w:r w:rsidRPr="005A0862">
        <w:rPr>
          <w:rFonts w:ascii="Times New Roman" w:hAnsi="Times New Roman" w:cs="Times New Roman"/>
          <w:i/>
          <w:sz w:val="24"/>
          <w:szCs w:val="24"/>
        </w:rPr>
        <w:t>Uncertainty Avoidance Index</w:t>
      </w:r>
      <w:r w:rsidRPr="005A0862">
        <w:rPr>
          <w:rFonts w:ascii="Times New Roman" w:hAnsi="Times New Roman" w:cs="Times New Roman"/>
          <w:sz w:val="24"/>
          <w:szCs w:val="24"/>
        </w:rPr>
        <w:t xml:space="preserve"> (UAI):</w:t>
      </w:r>
      <w:r w:rsidRPr="003458CC">
        <w:rPr>
          <w:rFonts w:ascii="Times New Roman" w:hAnsi="Times New Roman" w:cs="Times New Roman"/>
          <w:sz w:val="24"/>
          <w:szCs w:val="24"/>
        </w:rPr>
        <w:t xml:space="preserve"> </w:t>
      </w:r>
      <w:r w:rsidR="00383B09">
        <w:rPr>
          <w:rFonts w:ascii="Times New Roman" w:hAnsi="Times New Roman" w:cs="Times New Roman"/>
          <w:sz w:val="24"/>
          <w:szCs w:val="24"/>
        </w:rPr>
        <w:t>l</w:t>
      </w:r>
      <w:r w:rsidRPr="003458CC">
        <w:rPr>
          <w:rFonts w:ascii="Times New Roman" w:hAnsi="Times New Roman" w:cs="Times New Roman"/>
          <w:sz w:val="24"/>
          <w:szCs w:val="24"/>
        </w:rPr>
        <w:t>a Cina presenta un forte grado di accettazione dell’incertezza (UAI = 30)</w:t>
      </w:r>
      <w:r>
        <w:rPr>
          <w:rFonts w:ascii="Times New Roman" w:hAnsi="Times New Roman" w:cs="Times New Roman"/>
          <w:sz w:val="24"/>
          <w:szCs w:val="24"/>
        </w:rPr>
        <w:t>;</w:t>
      </w:r>
      <w:r w:rsidRPr="003458CC">
        <w:rPr>
          <w:rFonts w:ascii="Times New Roman" w:hAnsi="Times New Roman" w:cs="Times New Roman"/>
          <w:sz w:val="24"/>
          <w:szCs w:val="24"/>
        </w:rPr>
        <w:t xml:space="preserve"> tale aspetto caratterizza una società che non cerca di detenere il controllo sul futuro e che non ha paura delle situazioni impreviste. Contrariamente alle </w:t>
      </w:r>
      <w:r>
        <w:rPr>
          <w:rFonts w:ascii="Times New Roman" w:hAnsi="Times New Roman" w:cs="Times New Roman"/>
          <w:sz w:val="24"/>
          <w:szCs w:val="24"/>
        </w:rPr>
        <w:t xml:space="preserve">nazioni </w:t>
      </w:r>
      <w:r w:rsidRPr="003458CC">
        <w:rPr>
          <w:rFonts w:ascii="Times New Roman" w:hAnsi="Times New Roman" w:cs="Times New Roman"/>
          <w:sz w:val="24"/>
          <w:szCs w:val="24"/>
        </w:rPr>
        <w:t xml:space="preserve">meno tolleranti al rischio, </w:t>
      </w:r>
      <w:r w:rsidRPr="003458CC">
        <w:rPr>
          <w:rFonts w:ascii="Times New Roman" w:hAnsi="Times New Roman" w:cs="Times New Roman"/>
          <w:i/>
          <w:sz w:val="24"/>
          <w:szCs w:val="24"/>
        </w:rPr>
        <w:t xml:space="preserve">in primis </w:t>
      </w:r>
      <w:r w:rsidRPr="003458CC">
        <w:rPr>
          <w:rFonts w:ascii="Times New Roman" w:hAnsi="Times New Roman" w:cs="Times New Roman"/>
          <w:sz w:val="24"/>
          <w:szCs w:val="24"/>
        </w:rPr>
        <w:t>la Grecia che presenta il valore più alto di tale indice (UAI = 112)</w:t>
      </w:r>
      <w:r>
        <w:rPr>
          <w:rFonts w:ascii="Times New Roman" w:hAnsi="Times New Roman" w:cs="Times New Roman"/>
          <w:sz w:val="24"/>
          <w:szCs w:val="24"/>
        </w:rPr>
        <w:t xml:space="preserve">, la società cinese </w:t>
      </w:r>
      <w:r w:rsidRPr="003458CC">
        <w:rPr>
          <w:rFonts w:ascii="Times New Roman" w:hAnsi="Times New Roman" w:cs="Times New Roman"/>
          <w:sz w:val="24"/>
          <w:szCs w:val="24"/>
        </w:rPr>
        <w:t>sente meno il bisogno di stabilire delle regole rigide per far fronte all’ambiguità e all’incertezza</w:t>
      </w:r>
      <w:r>
        <w:rPr>
          <w:rFonts w:ascii="Times New Roman" w:hAnsi="Times New Roman" w:cs="Times New Roman"/>
          <w:sz w:val="24"/>
          <w:szCs w:val="24"/>
        </w:rPr>
        <w:t>, rendendola quindi</w:t>
      </w:r>
      <w:r w:rsidRPr="003458CC">
        <w:rPr>
          <w:rFonts w:ascii="Times New Roman" w:hAnsi="Times New Roman" w:cs="Times New Roman"/>
          <w:sz w:val="24"/>
          <w:szCs w:val="24"/>
        </w:rPr>
        <w:t xml:space="preserve"> più tollerante rispetto alle opinioni e ai modi di fare diversi dai propri, </w:t>
      </w:r>
      <w:r>
        <w:rPr>
          <w:rFonts w:ascii="Times New Roman" w:hAnsi="Times New Roman" w:cs="Times New Roman"/>
          <w:sz w:val="24"/>
          <w:szCs w:val="24"/>
        </w:rPr>
        <w:t>o ai cambiamenti in generale;</w:t>
      </w:r>
    </w:p>
    <w:p w:rsidR="00D740CB" w:rsidRPr="003458CC" w:rsidRDefault="00D740CB" w:rsidP="007736F7">
      <w:pPr>
        <w:numPr>
          <w:ilvl w:val="0"/>
          <w:numId w:val="3"/>
        </w:numPr>
        <w:tabs>
          <w:tab w:val="left" w:pos="426"/>
        </w:tabs>
        <w:spacing w:line="240" w:lineRule="auto"/>
        <w:ind w:left="284" w:hanging="283"/>
        <w:jc w:val="both"/>
        <w:rPr>
          <w:rFonts w:ascii="Times New Roman" w:hAnsi="Times New Roman" w:cs="Times New Roman"/>
          <w:sz w:val="24"/>
          <w:szCs w:val="24"/>
        </w:rPr>
      </w:pPr>
      <w:r w:rsidRPr="005A0862">
        <w:rPr>
          <w:rFonts w:ascii="Times New Roman" w:hAnsi="Times New Roman" w:cs="Times New Roman"/>
          <w:i/>
          <w:sz w:val="24"/>
          <w:szCs w:val="24"/>
        </w:rPr>
        <w:t>Long-Term Orientation</w:t>
      </w:r>
      <w:r w:rsidRPr="005A0862">
        <w:rPr>
          <w:rFonts w:ascii="Times New Roman" w:hAnsi="Times New Roman" w:cs="Times New Roman"/>
          <w:sz w:val="24"/>
          <w:szCs w:val="24"/>
        </w:rPr>
        <w:t xml:space="preserve"> (LTO)</w:t>
      </w:r>
      <w:r w:rsidRPr="003458CC">
        <w:rPr>
          <w:rFonts w:ascii="Times New Roman" w:hAnsi="Times New Roman" w:cs="Times New Roman"/>
          <w:sz w:val="24"/>
          <w:szCs w:val="24"/>
        </w:rPr>
        <w:t>:</w:t>
      </w:r>
      <w:r w:rsidR="00DA1970">
        <w:rPr>
          <w:rFonts w:ascii="Times New Roman" w:hAnsi="Times New Roman" w:cs="Times New Roman"/>
          <w:sz w:val="24"/>
          <w:szCs w:val="24"/>
        </w:rPr>
        <w:t xml:space="preserve"> </w:t>
      </w:r>
      <w:r w:rsidRPr="003458CC">
        <w:rPr>
          <w:rFonts w:ascii="Times New Roman" w:hAnsi="Times New Roman" w:cs="Times New Roman"/>
          <w:sz w:val="24"/>
          <w:szCs w:val="24"/>
        </w:rPr>
        <w:t>in quanto promulgati dal confucianesimo</w:t>
      </w:r>
      <w:r>
        <w:rPr>
          <w:rFonts w:ascii="Times New Roman" w:hAnsi="Times New Roman" w:cs="Times New Roman"/>
          <w:sz w:val="24"/>
          <w:szCs w:val="24"/>
        </w:rPr>
        <w:t>, pe</w:t>
      </w:r>
      <w:r w:rsidRPr="003458CC">
        <w:rPr>
          <w:rFonts w:ascii="Times New Roman" w:hAnsi="Times New Roman" w:cs="Times New Roman"/>
          <w:sz w:val="24"/>
          <w:szCs w:val="24"/>
        </w:rPr>
        <w:t xml:space="preserve">rseveranza, parsimonia e pazienza sono valori fondamentali per la cultura cinese; infatti, i valori presi in considerazione da questo indice si rispecchiano negli insegnamenti di Confucio e ciò spiega il perché, per esso, la Cina assume il valore più alto (LTO = 118) tra tutti i paesi studiati da Hofstede. </w:t>
      </w:r>
    </w:p>
    <w:p w:rsidR="00D740CB" w:rsidRPr="003458CC" w:rsidRDefault="00D740CB" w:rsidP="007736F7">
      <w:pPr>
        <w:tabs>
          <w:tab w:val="left" w:pos="426"/>
        </w:tabs>
        <w:spacing w:line="240" w:lineRule="auto"/>
        <w:ind w:left="1"/>
        <w:jc w:val="both"/>
        <w:rPr>
          <w:rFonts w:ascii="Times New Roman" w:hAnsi="Times New Roman" w:cs="Times New Roman"/>
          <w:sz w:val="24"/>
          <w:szCs w:val="24"/>
        </w:rPr>
      </w:pPr>
      <w:r w:rsidRPr="003458CC">
        <w:rPr>
          <w:rFonts w:ascii="Times New Roman" w:hAnsi="Times New Roman" w:cs="Times New Roman"/>
          <w:sz w:val="24"/>
          <w:szCs w:val="24"/>
        </w:rPr>
        <w:t>Ancor oggi, nonostante il fenomeno della migrazione verso le aree urbane, due terzi della popolazione cinese vive nelle campagne</w:t>
      </w:r>
      <w:r>
        <w:rPr>
          <w:rFonts w:ascii="Times New Roman" w:hAnsi="Times New Roman" w:cs="Times New Roman"/>
          <w:sz w:val="24"/>
          <w:szCs w:val="24"/>
        </w:rPr>
        <w:t xml:space="preserve"> e</w:t>
      </w:r>
      <w:r w:rsidRPr="003458CC">
        <w:rPr>
          <w:rFonts w:ascii="Times New Roman" w:hAnsi="Times New Roman" w:cs="Times New Roman"/>
          <w:sz w:val="24"/>
          <w:szCs w:val="24"/>
        </w:rPr>
        <w:t xml:space="preserve"> in fattorie in cui lavorano diverse famiglie e dove si impara l’armonia</w:t>
      </w:r>
      <w:r>
        <w:rPr>
          <w:rFonts w:ascii="Times New Roman" w:hAnsi="Times New Roman" w:cs="Times New Roman"/>
          <w:sz w:val="24"/>
          <w:szCs w:val="24"/>
        </w:rPr>
        <w:t xml:space="preserve">, </w:t>
      </w:r>
      <w:r w:rsidRPr="003458CC">
        <w:rPr>
          <w:rFonts w:ascii="Times New Roman" w:hAnsi="Times New Roman" w:cs="Times New Roman"/>
          <w:sz w:val="24"/>
          <w:szCs w:val="24"/>
        </w:rPr>
        <w:t xml:space="preserve">la cooperazione, la lealtà e il rispetto della gerarchia: tutti elementi che cementano l’unione tra i gruppi e quindi il collettivismo. </w:t>
      </w:r>
      <w:r>
        <w:rPr>
          <w:rFonts w:ascii="Times New Roman" w:hAnsi="Times New Roman" w:cs="Times New Roman"/>
          <w:sz w:val="24"/>
          <w:szCs w:val="24"/>
        </w:rPr>
        <w:t>Essendo le previsioni del raccolto incerte, l</w:t>
      </w:r>
      <w:r w:rsidRPr="003458CC">
        <w:rPr>
          <w:rFonts w:ascii="Times New Roman" w:hAnsi="Times New Roman" w:cs="Times New Roman"/>
          <w:sz w:val="24"/>
          <w:szCs w:val="24"/>
        </w:rPr>
        <w:t>a parsimonia è un’ulteriore caratteristica saliente del mondo contadino: la popolazione cinese destina al risparmio una quota rilevante del proprio reddito</w:t>
      </w:r>
      <w:r>
        <w:rPr>
          <w:rFonts w:ascii="Times New Roman" w:hAnsi="Times New Roman" w:cs="Times New Roman"/>
          <w:sz w:val="24"/>
          <w:szCs w:val="24"/>
        </w:rPr>
        <w:t>, soprattutto per far fronte alle spese mediche e per garantirsi denaro a sufficienza nell’età pensionistica, dimostrando quindi l’importanza prestata al futuro</w:t>
      </w:r>
      <w:r w:rsidRPr="003458CC">
        <w:rPr>
          <w:rFonts w:ascii="Times New Roman" w:hAnsi="Times New Roman" w:cs="Times New Roman"/>
          <w:sz w:val="24"/>
          <w:szCs w:val="24"/>
        </w:rPr>
        <w:t>. Altra caratteristica della vita di campagna è la propensione alla pazienza e alla perseveranza; può quindi essere interpretato in questi termini l’industriosità, la dedizione al lavoro o allo studio</w:t>
      </w:r>
      <w:r>
        <w:rPr>
          <w:rFonts w:ascii="Times New Roman" w:hAnsi="Times New Roman" w:cs="Times New Roman"/>
          <w:sz w:val="24"/>
          <w:szCs w:val="24"/>
        </w:rPr>
        <w:t xml:space="preserve"> e</w:t>
      </w:r>
      <w:r w:rsidRPr="003458CC">
        <w:rPr>
          <w:rFonts w:ascii="Times New Roman" w:hAnsi="Times New Roman" w:cs="Times New Roman"/>
          <w:sz w:val="24"/>
          <w:szCs w:val="24"/>
        </w:rPr>
        <w:t xml:space="preserve"> l’atteggiamento cauto e riflessivo che caratterizzano la popolazione cinese. Non da dimenticare è l’influenza sulla cultura cinese della filosofia di Confucio, </w:t>
      </w:r>
      <w:r>
        <w:rPr>
          <w:rFonts w:ascii="Times New Roman" w:hAnsi="Times New Roman" w:cs="Times New Roman"/>
          <w:sz w:val="24"/>
          <w:szCs w:val="24"/>
        </w:rPr>
        <w:t>il quale</w:t>
      </w:r>
      <w:r w:rsidRPr="003458CC">
        <w:rPr>
          <w:rFonts w:ascii="Times New Roman" w:hAnsi="Times New Roman" w:cs="Times New Roman"/>
          <w:sz w:val="24"/>
          <w:szCs w:val="24"/>
        </w:rPr>
        <w:t xml:space="preserve"> predicava il massimo rispetto</w:t>
      </w:r>
      <w:r w:rsidR="00B41922">
        <w:rPr>
          <w:rFonts w:ascii="Times New Roman" w:hAnsi="Times New Roman" w:cs="Times New Roman"/>
          <w:sz w:val="24"/>
          <w:szCs w:val="24"/>
        </w:rPr>
        <w:t xml:space="preserve"> per i vincoli di parentela</w:t>
      </w:r>
      <w:r w:rsidRPr="003458CC">
        <w:rPr>
          <w:rFonts w:ascii="Times New Roman" w:hAnsi="Times New Roman" w:cs="Times New Roman"/>
          <w:sz w:val="24"/>
          <w:szCs w:val="24"/>
        </w:rPr>
        <w:t>: ai sudditi, così come alle mogli, ai figli e ai fratelli minori era consigliata ubbidienza e lealtà. Da qui la forte enfasi sul rispetto formale delle gerarchie, in quanto l’adesione rigorosa a tali rapporti impari garantisce l’armonia sociale (A. Giusti</w:t>
      </w:r>
      <w:r>
        <w:rPr>
          <w:rFonts w:ascii="Times New Roman" w:hAnsi="Times New Roman" w:cs="Times New Roman"/>
          <w:sz w:val="24"/>
          <w:szCs w:val="24"/>
        </w:rPr>
        <w:t xml:space="preserve"> – S. Musso</w:t>
      </w:r>
      <w:r w:rsidRPr="003458CC">
        <w:rPr>
          <w:rFonts w:ascii="Times New Roman" w:hAnsi="Times New Roman" w:cs="Times New Roman"/>
          <w:sz w:val="24"/>
          <w:szCs w:val="24"/>
        </w:rPr>
        <w:t xml:space="preserve">, 2006). </w:t>
      </w:r>
    </w:p>
    <w:p w:rsidR="00D740CB" w:rsidRDefault="00D740CB" w:rsidP="007736F7">
      <w:pPr>
        <w:tabs>
          <w:tab w:val="left" w:pos="426"/>
        </w:tabs>
        <w:spacing w:line="240" w:lineRule="auto"/>
        <w:ind w:left="1"/>
        <w:jc w:val="both"/>
        <w:rPr>
          <w:rFonts w:ascii="Times New Roman" w:hAnsi="Times New Roman" w:cs="Times New Roman"/>
          <w:sz w:val="24"/>
          <w:szCs w:val="24"/>
        </w:rPr>
      </w:pPr>
      <w:r w:rsidRPr="003458CC">
        <w:rPr>
          <w:rFonts w:ascii="Times New Roman" w:hAnsi="Times New Roman" w:cs="Times New Roman"/>
          <w:sz w:val="24"/>
          <w:szCs w:val="24"/>
        </w:rPr>
        <w:t>Nel</w:t>
      </w:r>
      <w:r>
        <w:rPr>
          <w:rFonts w:ascii="Times New Roman" w:hAnsi="Times New Roman" w:cs="Times New Roman"/>
          <w:sz w:val="24"/>
          <w:szCs w:val="24"/>
        </w:rPr>
        <w:t>la sua ricerca</w:t>
      </w:r>
      <w:r w:rsidRPr="003458CC">
        <w:rPr>
          <w:rFonts w:ascii="Times New Roman" w:hAnsi="Times New Roman" w:cs="Times New Roman"/>
          <w:sz w:val="24"/>
          <w:szCs w:val="24"/>
        </w:rPr>
        <w:t xml:space="preserve">, Hofstede calcola </w:t>
      </w:r>
      <w:r>
        <w:rPr>
          <w:rFonts w:ascii="Times New Roman" w:hAnsi="Times New Roman" w:cs="Times New Roman"/>
          <w:sz w:val="24"/>
          <w:szCs w:val="24"/>
        </w:rPr>
        <w:t xml:space="preserve">separatamente </w:t>
      </w:r>
      <w:r w:rsidRPr="003458CC">
        <w:rPr>
          <w:rFonts w:ascii="Times New Roman" w:hAnsi="Times New Roman" w:cs="Times New Roman"/>
          <w:sz w:val="24"/>
          <w:szCs w:val="24"/>
        </w:rPr>
        <w:t>gli indici</w:t>
      </w:r>
      <w:r>
        <w:rPr>
          <w:rFonts w:ascii="Times New Roman" w:hAnsi="Times New Roman" w:cs="Times New Roman"/>
          <w:sz w:val="24"/>
          <w:szCs w:val="24"/>
        </w:rPr>
        <w:t xml:space="preserve"> di</w:t>
      </w:r>
      <w:r w:rsidRPr="003458CC">
        <w:rPr>
          <w:rFonts w:ascii="Times New Roman" w:hAnsi="Times New Roman" w:cs="Times New Roman"/>
          <w:sz w:val="24"/>
          <w:szCs w:val="24"/>
        </w:rPr>
        <w:t xml:space="preserve"> Cina ed </w:t>
      </w:r>
      <w:r>
        <w:rPr>
          <w:rFonts w:ascii="Times New Roman" w:hAnsi="Times New Roman" w:cs="Times New Roman"/>
          <w:sz w:val="24"/>
          <w:szCs w:val="24"/>
        </w:rPr>
        <w:t>Hong Kong,</w:t>
      </w:r>
      <w:r w:rsidRPr="003458CC">
        <w:rPr>
          <w:rFonts w:ascii="Times New Roman" w:hAnsi="Times New Roman" w:cs="Times New Roman"/>
          <w:sz w:val="24"/>
          <w:szCs w:val="24"/>
        </w:rPr>
        <w:t xml:space="preserve"> ma</w:t>
      </w:r>
      <w:r>
        <w:rPr>
          <w:rFonts w:ascii="Times New Roman" w:hAnsi="Times New Roman" w:cs="Times New Roman"/>
          <w:sz w:val="24"/>
          <w:szCs w:val="24"/>
        </w:rPr>
        <w:t xml:space="preserve"> è possibile osservare nell’I</w:t>
      </w:r>
      <w:r w:rsidR="00957FE4">
        <w:rPr>
          <w:rFonts w:ascii="Times New Roman" w:hAnsi="Times New Roman" w:cs="Times New Roman"/>
          <w:sz w:val="24"/>
          <w:szCs w:val="24"/>
        </w:rPr>
        <w:t>mmagine 3</w:t>
      </w:r>
      <w:r w:rsidRPr="003458CC">
        <w:rPr>
          <w:rFonts w:ascii="Times New Roman" w:hAnsi="Times New Roman" w:cs="Times New Roman"/>
          <w:sz w:val="24"/>
          <w:szCs w:val="24"/>
        </w:rPr>
        <w:t xml:space="preserve"> come essi si discostino molto poco tra </w:t>
      </w:r>
      <w:r>
        <w:rPr>
          <w:rFonts w:ascii="Times New Roman" w:hAnsi="Times New Roman" w:cs="Times New Roman"/>
          <w:sz w:val="24"/>
          <w:szCs w:val="24"/>
        </w:rPr>
        <w:t>loro; per questo,</w:t>
      </w:r>
      <w:r w:rsidRPr="003458CC">
        <w:rPr>
          <w:rFonts w:ascii="Times New Roman" w:hAnsi="Times New Roman" w:cs="Times New Roman"/>
          <w:sz w:val="24"/>
          <w:szCs w:val="24"/>
        </w:rPr>
        <w:t xml:space="preserve"> </w:t>
      </w:r>
      <w:r>
        <w:rPr>
          <w:rFonts w:ascii="Times New Roman" w:hAnsi="Times New Roman" w:cs="Times New Roman"/>
          <w:sz w:val="24"/>
          <w:szCs w:val="24"/>
        </w:rPr>
        <w:t>nonostante rappresenti</w:t>
      </w:r>
      <w:r w:rsidRPr="003458CC">
        <w:rPr>
          <w:rFonts w:ascii="Times New Roman" w:hAnsi="Times New Roman" w:cs="Times New Roman"/>
          <w:sz w:val="24"/>
          <w:szCs w:val="24"/>
        </w:rPr>
        <w:t xml:space="preserve"> una </w:t>
      </w:r>
      <w:r w:rsidRPr="003458CC">
        <w:rPr>
          <w:rFonts w:ascii="Times New Roman" w:eastAsiaTheme="majorEastAsia" w:hAnsi="Times New Roman" w:cs="Times New Roman"/>
          <w:sz w:val="24"/>
          <w:szCs w:val="24"/>
        </w:rPr>
        <w:t>regione amministrativa speciale</w:t>
      </w:r>
      <w:r w:rsidRPr="003458CC">
        <w:rPr>
          <w:rFonts w:ascii="Times New Roman" w:hAnsi="Times New Roman" w:cs="Times New Roman"/>
          <w:sz w:val="24"/>
          <w:szCs w:val="24"/>
        </w:rPr>
        <w:t xml:space="preserve"> della </w:t>
      </w:r>
      <w:r w:rsidRPr="003458CC">
        <w:rPr>
          <w:rFonts w:ascii="Times New Roman" w:eastAsiaTheme="majorEastAsia" w:hAnsi="Times New Roman" w:cs="Times New Roman"/>
          <w:sz w:val="24"/>
          <w:szCs w:val="24"/>
        </w:rPr>
        <w:t>Repubblica Popolare Cinese</w:t>
      </w:r>
      <w:r>
        <w:rPr>
          <w:rFonts w:ascii="Times New Roman" w:eastAsiaTheme="majorEastAsia" w:hAnsi="Times New Roman" w:cs="Times New Roman"/>
          <w:sz w:val="24"/>
          <w:szCs w:val="24"/>
        </w:rPr>
        <w:t xml:space="preserve">, </w:t>
      </w:r>
      <w:r w:rsidRPr="003458CC">
        <w:rPr>
          <w:rFonts w:ascii="Times New Roman" w:hAnsi="Times New Roman" w:cs="Times New Roman"/>
          <w:sz w:val="24"/>
          <w:szCs w:val="24"/>
        </w:rPr>
        <w:t>ai fini della analisi che propone questa trattazione</w:t>
      </w:r>
      <w:r>
        <w:rPr>
          <w:rFonts w:ascii="Times New Roman" w:hAnsi="Times New Roman" w:cs="Times New Roman"/>
          <w:sz w:val="24"/>
          <w:szCs w:val="24"/>
        </w:rPr>
        <w:t xml:space="preserve"> </w:t>
      </w:r>
      <w:r w:rsidRPr="003458CC">
        <w:rPr>
          <w:rFonts w:ascii="Times New Roman" w:hAnsi="Times New Roman" w:cs="Times New Roman"/>
          <w:sz w:val="24"/>
          <w:szCs w:val="24"/>
        </w:rPr>
        <w:t>Hong Kong p</w:t>
      </w:r>
      <w:r>
        <w:rPr>
          <w:rFonts w:ascii="Times New Roman" w:hAnsi="Times New Roman" w:cs="Times New Roman"/>
          <w:sz w:val="24"/>
          <w:szCs w:val="24"/>
        </w:rPr>
        <w:t>uò</w:t>
      </w:r>
      <w:r w:rsidRPr="003458CC">
        <w:rPr>
          <w:rFonts w:ascii="Times New Roman" w:hAnsi="Times New Roman" w:cs="Times New Roman"/>
          <w:sz w:val="24"/>
          <w:szCs w:val="24"/>
        </w:rPr>
        <w:t xml:space="preserve"> essere </w:t>
      </w:r>
      <w:r>
        <w:rPr>
          <w:rFonts w:ascii="Times New Roman" w:hAnsi="Times New Roman" w:cs="Times New Roman"/>
          <w:sz w:val="24"/>
          <w:szCs w:val="24"/>
        </w:rPr>
        <w:t>analizzata</w:t>
      </w:r>
      <w:r w:rsidRPr="003458CC">
        <w:rPr>
          <w:rFonts w:ascii="Times New Roman" w:hAnsi="Times New Roman" w:cs="Times New Roman"/>
          <w:sz w:val="24"/>
          <w:szCs w:val="24"/>
        </w:rPr>
        <w:t xml:space="preserve"> all’interno del caso più generale della Cina</w:t>
      </w:r>
      <w:r>
        <w:rPr>
          <w:rFonts w:ascii="Times New Roman" w:hAnsi="Times New Roman" w:cs="Times New Roman"/>
          <w:sz w:val="24"/>
          <w:szCs w:val="24"/>
        </w:rPr>
        <w:t>.</w:t>
      </w:r>
    </w:p>
    <w:p w:rsidR="00CC4036" w:rsidRDefault="00CC4036" w:rsidP="007736F7">
      <w:pPr>
        <w:tabs>
          <w:tab w:val="left" w:pos="426"/>
        </w:tabs>
        <w:spacing w:line="240" w:lineRule="auto"/>
        <w:ind w:left="1"/>
        <w:jc w:val="both"/>
        <w:rPr>
          <w:rFonts w:ascii="Times New Roman" w:hAnsi="Times New Roman" w:cs="Times New Roman"/>
          <w:sz w:val="24"/>
          <w:szCs w:val="24"/>
        </w:rPr>
      </w:pPr>
    </w:p>
    <w:p w:rsidR="00CC4036" w:rsidRDefault="00CC4036" w:rsidP="007736F7">
      <w:pPr>
        <w:tabs>
          <w:tab w:val="left" w:pos="426"/>
        </w:tabs>
        <w:spacing w:line="240" w:lineRule="auto"/>
        <w:ind w:left="1"/>
        <w:jc w:val="both"/>
        <w:rPr>
          <w:rFonts w:ascii="Times New Roman" w:hAnsi="Times New Roman" w:cs="Times New Roman"/>
          <w:sz w:val="24"/>
          <w:szCs w:val="24"/>
        </w:rPr>
      </w:pPr>
    </w:p>
    <w:p w:rsidR="00CC4036" w:rsidRDefault="00CC4036" w:rsidP="007736F7">
      <w:pPr>
        <w:tabs>
          <w:tab w:val="left" w:pos="426"/>
        </w:tabs>
        <w:spacing w:line="240" w:lineRule="auto"/>
        <w:ind w:left="1"/>
        <w:jc w:val="both"/>
        <w:rPr>
          <w:rFonts w:ascii="Times New Roman" w:hAnsi="Times New Roman" w:cs="Times New Roman"/>
          <w:sz w:val="24"/>
          <w:szCs w:val="24"/>
        </w:rPr>
      </w:pPr>
    </w:p>
    <w:p w:rsidR="00CC4036" w:rsidRDefault="00CC4036" w:rsidP="007736F7">
      <w:pPr>
        <w:tabs>
          <w:tab w:val="left" w:pos="426"/>
        </w:tabs>
        <w:spacing w:line="240" w:lineRule="auto"/>
        <w:ind w:left="1"/>
        <w:jc w:val="both"/>
        <w:rPr>
          <w:rFonts w:ascii="Times New Roman" w:hAnsi="Times New Roman" w:cs="Times New Roman"/>
          <w:sz w:val="24"/>
          <w:szCs w:val="24"/>
        </w:rPr>
      </w:pPr>
    </w:p>
    <w:p w:rsidR="00CC4036" w:rsidRDefault="00CC4036" w:rsidP="007736F7">
      <w:pPr>
        <w:tabs>
          <w:tab w:val="left" w:pos="426"/>
        </w:tabs>
        <w:spacing w:line="240" w:lineRule="auto"/>
        <w:ind w:left="1"/>
        <w:jc w:val="both"/>
        <w:rPr>
          <w:rFonts w:ascii="Times New Roman" w:hAnsi="Times New Roman" w:cs="Times New Roman"/>
          <w:sz w:val="24"/>
          <w:szCs w:val="24"/>
        </w:rPr>
      </w:pPr>
    </w:p>
    <w:p w:rsidR="002D5B1C" w:rsidRDefault="002D5B1C" w:rsidP="007736F7">
      <w:pPr>
        <w:tabs>
          <w:tab w:val="left" w:pos="426"/>
        </w:tabs>
        <w:spacing w:line="240" w:lineRule="auto"/>
        <w:jc w:val="both"/>
        <w:rPr>
          <w:rFonts w:ascii="Times New Roman" w:hAnsi="Times New Roman" w:cs="Times New Roman"/>
          <w:sz w:val="24"/>
          <w:szCs w:val="24"/>
        </w:rPr>
      </w:pPr>
    </w:p>
    <w:p w:rsidR="00CC4036" w:rsidRDefault="00D740CB" w:rsidP="007736F7">
      <w:pPr>
        <w:tabs>
          <w:tab w:val="left" w:pos="426"/>
        </w:tabs>
        <w:spacing w:line="240" w:lineRule="auto"/>
        <w:jc w:val="both"/>
        <w:rPr>
          <w:rFonts w:ascii="Times New Roman" w:hAnsi="Times New Roman" w:cs="Times New Roman"/>
          <w:sz w:val="24"/>
          <w:szCs w:val="24"/>
        </w:rPr>
      </w:pPr>
      <w:r w:rsidRPr="003458CC">
        <w:rPr>
          <w:rFonts w:ascii="Times New Roman" w:hAnsi="Times New Roman" w:cs="Times New Roman"/>
          <w:sz w:val="24"/>
          <w:szCs w:val="24"/>
        </w:rPr>
        <w:lastRenderedPageBreak/>
        <w:t>Immagine</w:t>
      </w:r>
      <w:r w:rsidR="00957FE4">
        <w:rPr>
          <w:rFonts w:ascii="Times New Roman" w:hAnsi="Times New Roman" w:cs="Times New Roman"/>
          <w:sz w:val="24"/>
          <w:szCs w:val="24"/>
        </w:rPr>
        <w:t xml:space="preserve"> 3</w:t>
      </w:r>
      <w:r w:rsidRPr="003458CC">
        <w:rPr>
          <w:rFonts w:ascii="Times New Roman" w:hAnsi="Times New Roman" w:cs="Times New Roman"/>
          <w:sz w:val="24"/>
          <w:szCs w:val="24"/>
        </w:rPr>
        <w:t>: Confronto tra i valori degli indici di Hofstede di Cina e Hong Kong</w:t>
      </w:r>
    </w:p>
    <w:p w:rsidR="00D740CB" w:rsidRPr="003458CC" w:rsidRDefault="00CC4036" w:rsidP="000E5311">
      <w:pPr>
        <w:tabs>
          <w:tab w:val="left" w:pos="426"/>
        </w:tabs>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338195" cy="1863090"/>
            <wp:effectExtent l="19050" t="0" r="14605" b="3810"/>
            <wp:docPr id="4"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740CB" w:rsidRDefault="00D740CB" w:rsidP="007736F7">
      <w:pPr>
        <w:tabs>
          <w:tab w:val="left" w:pos="426"/>
        </w:tabs>
        <w:spacing w:line="240" w:lineRule="auto"/>
        <w:ind w:left="1"/>
        <w:jc w:val="both"/>
        <w:rPr>
          <w:sz w:val="18"/>
          <w:szCs w:val="18"/>
        </w:rPr>
      </w:pPr>
      <w:r w:rsidRPr="007D5302">
        <w:rPr>
          <w:sz w:val="18"/>
          <w:szCs w:val="18"/>
        </w:rPr>
        <w:t>Fonte</w:t>
      </w:r>
      <w:r>
        <w:rPr>
          <w:sz w:val="18"/>
          <w:szCs w:val="18"/>
        </w:rPr>
        <w:t xml:space="preserve">: grafici </w:t>
      </w:r>
      <w:r w:rsidRPr="003458CC">
        <w:rPr>
          <w:rFonts w:ascii="Times New Roman" w:hAnsi="Times New Roman" w:cs="Times New Roman"/>
          <w:sz w:val="18"/>
          <w:szCs w:val="18"/>
        </w:rPr>
        <w:t>elaborazione</w:t>
      </w:r>
      <w:r>
        <w:rPr>
          <w:sz w:val="18"/>
          <w:szCs w:val="18"/>
        </w:rPr>
        <w:t xml:space="preserve"> personale, dati www.geert-hofstede.com</w:t>
      </w:r>
    </w:p>
    <w:p w:rsidR="00D740CB" w:rsidRDefault="00422015" w:rsidP="006F1731">
      <w:pPr>
        <w:tabs>
          <w:tab w:val="left" w:pos="426"/>
        </w:tabs>
        <w:spacing w:after="0" w:line="240" w:lineRule="auto"/>
        <w:jc w:val="both"/>
      </w:pPr>
      <w:r>
        <w:rPr>
          <w:rFonts w:ascii="Times New Roman" w:hAnsi="Times New Roman" w:cs="Times New Roman"/>
          <w:sz w:val="24"/>
          <w:szCs w:val="24"/>
        </w:rPr>
        <w:t xml:space="preserve">Con riferimento alla classificazione proposta da </w:t>
      </w:r>
      <w:r w:rsidR="00D740CB" w:rsidRPr="000C13F4">
        <w:rPr>
          <w:rFonts w:ascii="Times New Roman" w:hAnsi="Times New Roman" w:cs="Times New Roman"/>
          <w:sz w:val="24"/>
          <w:szCs w:val="24"/>
        </w:rPr>
        <w:t>Hall</w:t>
      </w:r>
      <w:r w:rsidR="006F52A9">
        <w:rPr>
          <w:rFonts w:ascii="Times New Roman" w:hAnsi="Times New Roman" w:cs="Times New Roman"/>
          <w:sz w:val="24"/>
          <w:szCs w:val="24"/>
        </w:rPr>
        <w:t>,</w:t>
      </w:r>
      <w:r w:rsidR="0057063E">
        <w:rPr>
          <w:rFonts w:ascii="Times New Roman" w:hAnsi="Times New Roman" w:cs="Times New Roman"/>
          <w:sz w:val="24"/>
          <w:szCs w:val="24"/>
        </w:rPr>
        <w:t xml:space="preserve"> </w:t>
      </w:r>
      <w:r w:rsidR="00D740CB" w:rsidRPr="000C13F4">
        <w:rPr>
          <w:rStyle w:val="google-src-text1"/>
          <w:rFonts w:ascii="Times New Roman" w:hAnsi="Times New Roman" w:cs="Times New Roman"/>
          <w:vanish w:val="0"/>
          <w:color w:val="000000"/>
          <w:sz w:val="24"/>
          <w:szCs w:val="24"/>
        </w:rPr>
        <w:t xml:space="preserve">la cultura cinese </w:t>
      </w:r>
      <w:r w:rsidR="006F52A9">
        <w:rPr>
          <w:rStyle w:val="google-src-text1"/>
          <w:rFonts w:ascii="Times New Roman" w:hAnsi="Times New Roman" w:cs="Times New Roman"/>
          <w:vanish w:val="0"/>
          <w:color w:val="000000"/>
          <w:sz w:val="24"/>
          <w:szCs w:val="24"/>
        </w:rPr>
        <w:t xml:space="preserve">è posizionata </w:t>
      </w:r>
      <w:r w:rsidR="00D740CB" w:rsidRPr="000C13F4">
        <w:rPr>
          <w:rStyle w:val="google-src-text1"/>
          <w:rFonts w:ascii="Times New Roman" w:hAnsi="Times New Roman" w:cs="Times New Roman"/>
          <w:vanish w:val="0"/>
          <w:color w:val="000000"/>
          <w:sz w:val="24"/>
          <w:szCs w:val="24"/>
        </w:rPr>
        <w:t xml:space="preserve">tra quelle </w:t>
      </w:r>
      <w:r w:rsidR="00D740CB">
        <w:rPr>
          <w:rStyle w:val="google-src-text1"/>
          <w:rFonts w:ascii="Times New Roman" w:hAnsi="Times New Roman" w:cs="Times New Roman"/>
          <w:i/>
          <w:vanish w:val="0"/>
          <w:color w:val="000000"/>
          <w:sz w:val="24"/>
          <w:szCs w:val="24"/>
        </w:rPr>
        <w:t>High Context</w:t>
      </w:r>
      <w:r w:rsidR="00D740CB">
        <w:rPr>
          <w:rStyle w:val="google-src-text1"/>
          <w:rFonts w:ascii="Times New Roman" w:hAnsi="Times New Roman" w:cs="Times New Roman"/>
          <w:vanish w:val="0"/>
          <w:color w:val="000000"/>
          <w:sz w:val="24"/>
          <w:szCs w:val="24"/>
        </w:rPr>
        <w:t>:</w:t>
      </w:r>
      <w:r w:rsidR="00D740CB" w:rsidRPr="000C13F4">
        <w:rPr>
          <w:rStyle w:val="google-src-text1"/>
          <w:rFonts w:ascii="Times New Roman" w:hAnsi="Times New Roman" w:cs="Times New Roman"/>
          <w:vanish w:val="0"/>
          <w:color w:val="000000"/>
          <w:sz w:val="24"/>
          <w:szCs w:val="24"/>
        </w:rPr>
        <w:t xml:space="preserve"> il significato che si vuole trasmettere all’interno di un messaggio </w:t>
      </w:r>
      <w:r w:rsidR="00D740CB" w:rsidRPr="000C13F4">
        <w:rPr>
          <w:rFonts w:ascii="Times New Roman" w:hAnsi="Times New Roman" w:cs="Times New Roman"/>
          <w:sz w:val="24"/>
          <w:szCs w:val="24"/>
        </w:rPr>
        <w:t>è principalmente fissato nel contesto e nei presupposti culturali</w:t>
      </w:r>
      <w:r w:rsidR="0057063E">
        <w:rPr>
          <w:rFonts w:ascii="Times New Roman" w:hAnsi="Times New Roman" w:cs="Times New Roman"/>
          <w:sz w:val="24"/>
          <w:szCs w:val="24"/>
        </w:rPr>
        <w:t xml:space="preserve"> che circondano la comunicazione</w:t>
      </w:r>
      <w:r w:rsidR="00D740CB" w:rsidRPr="000C13F4">
        <w:rPr>
          <w:rFonts w:ascii="Times New Roman" w:hAnsi="Times New Roman" w:cs="Times New Roman"/>
          <w:sz w:val="24"/>
          <w:szCs w:val="24"/>
        </w:rPr>
        <w:t xml:space="preserve">, i codici comunicativi applicati sono impliciti, non vengono fornite più informazioni di quanto strettamente necessario e si dà molta importanza al ruolo sociale e allo </w:t>
      </w:r>
      <w:r w:rsidR="00D740CB" w:rsidRPr="000C13F4">
        <w:rPr>
          <w:rFonts w:ascii="Times New Roman" w:hAnsi="Times New Roman" w:cs="Times New Roman"/>
          <w:i/>
          <w:sz w:val="24"/>
          <w:szCs w:val="24"/>
        </w:rPr>
        <w:t>status</w:t>
      </w:r>
      <w:r w:rsidR="00D740CB" w:rsidRPr="000C13F4">
        <w:rPr>
          <w:rFonts w:ascii="Times New Roman" w:hAnsi="Times New Roman" w:cs="Times New Roman"/>
          <w:sz w:val="24"/>
          <w:szCs w:val="24"/>
        </w:rPr>
        <w:t xml:space="preserve"> degli inte</w:t>
      </w:r>
      <w:r w:rsidR="00D740CB">
        <w:rPr>
          <w:rFonts w:ascii="Times New Roman" w:hAnsi="Times New Roman" w:cs="Times New Roman"/>
          <w:sz w:val="24"/>
          <w:szCs w:val="24"/>
        </w:rPr>
        <w:t>r</w:t>
      </w:r>
      <w:r w:rsidR="00D740CB" w:rsidRPr="000C13F4">
        <w:rPr>
          <w:rFonts w:ascii="Times New Roman" w:hAnsi="Times New Roman" w:cs="Times New Roman"/>
          <w:sz w:val="24"/>
          <w:szCs w:val="24"/>
        </w:rPr>
        <w:t>locutori</w:t>
      </w:r>
      <w:r w:rsidR="00D740CB" w:rsidRPr="000C13F4">
        <w:rPr>
          <w:rStyle w:val="google-src-text1"/>
          <w:rFonts w:ascii="Times New Roman" w:hAnsi="Times New Roman" w:cs="Times New Roman"/>
          <w:vanish w:val="0"/>
          <w:color w:val="000000"/>
          <w:sz w:val="24"/>
          <w:szCs w:val="24"/>
        </w:rPr>
        <w:t xml:space="preserve">. Inoltre, Hall sostiene che </w:t>
      </w:r>
      <w:r w:rsidR="00D740CB" w:rsidRPr="000C13F4">
        <w:rPr>
          <w:rFonts w:ascii="Times New Roman" w:hAnsi="Times New Roman" w:cs="Times New Roman"/>
          <w:sz w:val="24"/>
          <w:szCs w:val="24"/>
        </w:rPr>
        <w:t xml:space="preserve">le culture </w:t>
      </w:r>
      <w:r w:rsidR="00D740CB" w:rsidRPr="000C13F4">
        <w:rPr>
          <w:rFonts w:ascii="Times New Roman" w:hAnsi="Times New Roman" w:cs="Times New Roman"/>
          <w:i/>
          <w:sz w:val="24"/>
          <w:szCs w:val="24"/>
        </w:rPr>
        <w:t>High-Context</w:t>
      </w:r>
      <w:r w:rsidR="00D740CB" w:rsidRPr="000C13F4">
        <w:rPr>
          <w:rFonts w:ascii="Times New Roman" w:hAnsi="Times New Roman" w:cs="Times New Roman"/>
          <w:sz w:val="24"/>
          <w:szCs w:val="24"/>
        </w:rPr>
        <w:t xml:space="preserve">, a causa della loro storia e delle loro forti tradizioni, non cambiano molto nel tempo e </w:t>
      </w:r>
      <w:r w:rsidR="00D740CB">
        <w:rPr>
          <w:rFonts w:ascii="Times New Roman" w:hAnsi="Times New Roman" w:cs="Times New Roman"/>
          <w:sz w:val="24"/>
          <w:szCs w:val="24"/>
        </w:rPr>
        <w:t>le persone,</w:t>
      </w:r>
      <w:r w:rsidR="00D740CB" w:rsidRPr="000C13F4">
        <w:rPr>
          <w:rFonts w:ascii="Times New Roman" w:hAnsi="Times New Roman" w:cs="Times New Roman"/>
          <w:sz w:val="24"/>
          <w:szCs w:val="24"/>
        </w:rPr>
        <w:t xml:space="preserve"> che condividono tali culture, possono essere considerate parte di gruppi omogenei. Gli individui hanno estese reti di informazioni tra familiari, amici, colleghi e clienti e sono coinvolti in un elevato numero di stretti rapporti personali: questo fa sì che, nel contesto comunicativo, il significato che si vuole trasmettere attraverso un messaggio (scritto o verbale) non è necessariamente contenuto nelle parole che lo compongono: i gesti, l’uso dello spazio, il silenzio, e persino gli elementi legati allo </w:t>
      </w:r>
      <w:r w:rsidR="00D740CB" w:rsidRPr="000C13F4">
        <w:rPr>
          <w:rFonts w:ascii="Times New Roman" w:hAnsi="Times New Roman" w:cs="Times New Roman"/>
          <w:i/>
          <w:sz w:val="24"/>
          <w:szCs w:val="24"/>
        </w:rPr>
        <w:t>status</w:t>
      </w:r>
      <w:r w:rsidR="00D740CB" w:rsidRPr="000C13F4">
        <w:rPr>
          <w:rFonts w:ascii="Times New Roman" w:hAnsi="Times New Roman" w:cs="Times New Roman"/>
          <w:sz w:val="24"/>
          <w:szCs w:val="24"/>
        </w:rPr>
        <w:t xml:space="preserve"> (età, sesso, educazione, famiglia, titoli e affiliazioni) sono mezzi che consentono il trasferimento di significati.</w:t>
      </w:r>
      <w:r w:rsidR="0063250E">
        <w:rPr>
          <w:rFonts w:ascii="Times New Roman" w:hAnsi="Times New Roman" w:cs="Times New Roman"/>
          <w:sz w:val="24"/>
          <w:szCs w:val="24"/>
        </w:rPr>
        <w:t xml:space="preserve"> </w:t>
      </w:r>
      <w:r w:rsidR="0063250E">
        <w:rPr>
          <w:rStyle w:val="google-src-text1"/>
          <w:rFonts w:ascii="Times New Roman" w:hAnsi="Times New Roman" w:cs="Times New Roman"/>
          <w:vanish w:val="0"/>
          <w:color w:val="000000"/>
          <w:sz w:val="24"/>
          <w:szCs w:val="24"/>
        </w:rPr>
        <w:t>Infine</w:t>
      </w:r>
      <w:r w:rsidR="00D740CB">
        <w:rPr>
          <w:rStyle w:val="google-src-text1"/>
          <w:rFonts w:ascii="Times New Roman" w:hAnsi="Times New Roman" w:cs="Times New Roman"/>
          <w:vanish w:val="0"/>
          <w:color w:val="000000"/>
          <w:sz w:val="24"/>
          <w:szCs w:val="24"/>
        </w:rPr>
        <w:t>, la</w:t>
      </w:r>
      <w:r w:rsidR="00D740CB" w:rsidRPr="009B0D7E">
        <w:rPr>
          <w:rStyle w:val="google-src-text1"/>
          <w:rFonts w:ascii="Times New Roman" w:hAnsi="Times New Roman" w:cs="Times New Roman"/>
          <w:vanish w:val="0"/>
          <w:color w:val="000000"/>
          <w:sz w:val="24"/>
          <w:szCs w:val="24"/>
        </w:rPr>
        <w:t xml:space="preserve"> Cina fa</w:t>
      </w:r>
      <w:r w:rsidR="00D740CB">
        <w:rPr>
          <w:rStyle w:val="google-src-text1"/>
          <w:rFonts w:ascii="Times New Roman" w:hAnsi="Times New Roman" w:cs="Times New Roman"/>
          <w:vanish w:val="0"/>
          <w:color w:val="000000"/>
          <w:sz w:val="24"/>
          <w:szCs w:val="24"/>
        </w:rPr>
        <w:t xml:space="preserve"> </w:t>
      </w:r>
      <w:r w:rsidR="00D740CB" w:rsidRPr="009B0D7E">
        <w:rPr>
          <w:rStyle w:val="google-src-text1"/>
          <w:rFonts w:ascii="Times New Roman" w:hAnsi="Times New Roman" w:cs="Times New Roman"/>
          <w:vanish w:val="0"/>
          <w:color w:val="000000"/>
          <w:sz w:val="24"/>
          <w:szCs w:val="24"/>
        </w:rPr>
        <w:t xml:space="preserve">parte di quei paesi definiti da Hall “policronici”, ossia che vedono il tempo come una risorsa flessibile: </w:t>
      </w:r>
      <w:r w:rsidR="00D740CB" w:rsidRPr="009B0D7E">
        <w:rPr>
          <w:rFonts w:ascii="Times New Roman" w:hAnsi="Times New Roman" w:cs="Times New Roman"/>
          <w:sz w:val="24"/>
          <w:szCs w:val="24"/>
        </w:rPr>
        <w:t>la puntualità è meno importante e i cambi di programma e le distrazioni dall’obiettivo sono all’ordine del giorno, permettendo, quindi, di svolgere più attivi</w:t>
      </w:r>
      <w:r w:rsidR="00D740CB">
        <w:rPr>
          <w:rFonts w:ascii="Times New Roman" w:hAnsi="Times New Roman" w:cs="Times New Roman"/>
          <w:sz w:val="24"/>
          <w:szCs w:val="24"/>
        </w:rPr>
        <w:t>tà contemporaneamente in quanto,</w:t>
      </w:r>
      <w:r w:rsidR="00D740CB" w:rsidRPr="009B0D7E">
        <w:rPr>
          <w:rFonts w:ascii="Times New Roman" w:hAnsi="Times New Roman" w:cs="Times New Roman"/>
          <w:sz w:val="24"/>
          <w:szCs w:val="24"/>
        </w:rPr>
        <w:t xml:space="preserve"> a differenza delle culture monocroniche ligie alla puntualità, non si seguono orari rigidi.</w:t>
      </w:r>
    </w:p>
    <w:p w:rsidR="00D740CB" w:rsidRPr="00D52022" w:rsidRDefault="00D740CB" w:rsidP="007736F7">
      <w:pPr>
        <w:pStyle w:val="Titolo1"/>
        <w:numPr>
          <w:ilvl w:val="1"/>
          <w:numId w:val="16"/>
        </w:numPr>
        <w:spacing w:line="240" w:lineRule="auto"/>
        <w:ind w:left="284" w:hanging="284"/>
        <w:rPr>
          <w:rFonts w:ascii="Times New Roman" w:hAnsi="Times New Roman" w:cs="Times New Roman"/>
          <w:color w:val="auto"/>
          <w:sz w:val="32"/>
          <w:szCs w:val="32"/>
        </w:rPr>
      </w:pPr>
      <w:bookmarkStart w:id="14" w:name="_Toc285452288"/>
      <w:bookmarkStart w:id="15" w:name="_Toc285734227"/>
      <w:r w:rsidRPr="00D52022">
        <w:rPr>
          <w:rFonts w:ascii="Times New Roman" w:hAnsi="Times New Roman" w:cs="Times New Roman"/>
          <w:color w:val="auto"/>
          <w:sz w:val="32"/>
          <w:szCs w:val="32"/>
        </w:rPr>
        <w:t xml:space="preserve">Analisi dei siti </w:t>
      </w:r>
      <w:r w:rsidRPr="00D52022">
        <w:rPr>
          <w:rFonts w:ascii="Times New Roman" w:hAnsi="Times New Roman" w:cs="Times New Roman"/>
          <w:i/>
          <w:color w:val="auto"/>
          <w:sz w:val="32"/>
          <w:szCs w:val="32"/>
        </w:rPr>
        <w:t xml:space="preserve">web </w:t>
      </w:r>
      <w:r w:rsidRPr="00D52022">
        <w:rPr>
          <w:rFonts w:ascii="Times New Roman" w:hAnsi="Times New Roman" w:cs="Times New Roman"/>
          <w:color w:val="auto"/>
          <w:sz w:val="32"/>
          <w:szCs w:val="32"/>
        </w:rPr>
        <w:t>cinesi</w:t>
      </w:r>
      <w:bookmarkEnd w:id="14"/>
      <w:bookmarkEnd w:id="15"/>
    </w:p>
    <w:p w:rsidR="00D740CB" w:rsidRPr="007950BA" w:rsidRDefault="00D740CB" w:rsidP="007736F7">
      <w:pPr>
        <w:spacing w:line="240" w:lineRule="auto"/>
        <w:rPr>
          <w:rFonts w:ascii="Times New Roman" w:hAnsi="Times New Roman" w:cs="Times New Roman"/>
          <w:sz w:val="24"/>
          <w:szCs w:val="24"/>
        </w:rPr>
      </w:pPr>
    </w:p>
    <w:p w:rsidR="00D740CB" w:rsidRDefault="00040503"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Come esposto nel capitolo 2</w:t>
      </w:r>
      <w:r w:rsidR="00D740CB">
        <w:rPr>
          <w:rFonts w:ascii="Times New Roman" w:hAnsi="Times New Roman" w:cs="Times New Roman"/>
          <w:sz w:val="24"/>
          <w:szCs w:val="24"/>
        </w:rPr>
        <w:t xml:space="preserve"> di questa trattazione, nonostante Internet costituisca un fenomeno globale, caratteristiche culturali, linguistiche e comunicative influenzano a livello locale il suo utilizzo, determinando, in ultima istanza, un atteggiamento più o meno favorevole nei confronti di un determinato sito </w:t>
      </w:r>
      <w:r w:rsidR="00D740CB">
        <w:rPr>
          <w:rFonts w:ascii="Times New Roman" w:hAnsi="Times New Roman" w:cs="Times New Roman"/>
          <w:i/>
          <w:sz w:val="24"/>
          <w:szCs w:val="24"/>
        </w:rPr>
        <w:t>web</w:t>
      </w:r>
      <w:r w:rsidR="00D740CB">
        <w:rPr>
          <w:rFonts w:ascii="Times New Roman" w:hAnsi="Times New Roman" w:cs="Times New Roman"/>
          <w:sz w:val="24"/>
          <w:szCs w:val="24"/>
        </w:rPr>
        <w:t xml:space="preserve">; l’aspetto di un sito, i suoi contenuti e la sua facilità e velocità di navigazione influenzano l’utilizzo dello stesso da parte degli internauti: la progettazione di un sito </w:t>
      </w:r>
      <w:r w:rsidR="00D740CB" w:rsidRPr="00D2363B">
        <w:rPr>
          <w:rFonts w:ascii="Times New Roman" w:hAnsi="Times New Roman" w:cs="Times New Roman"/>
          <w:i/>
          <w:sz w:val="24"/>
          <w:szCs w:val="24"/>
        </w:rPr>
        <w:t>web</w:t>
      </w:r>
      <w:r w:rsidR="00D740CB">
        <w:rPr>
          <w:rFonts w:ascii="Times New Roman" w:hAnsi="Times New Roman" w:cs="Times New Roman"/>
          <w:sz w:val="24"/>
          <w:szCs w:val="24"/>
        </w:rPr>
        <w:t xml:space="preserve"> secondo i “canoni“ culturali del paese interessato permette di sviluppare quella che viene chiamata l’</w:t>
      </w:r>
      <w:r w:rsidR="00D740CB">
        <w:rPr>
          <w:rFonts w:ascii="Times New Roman" w:hAnsi="Times New Roman" w:cs="Times New Roman"/>
          <w:i/>
          <w:sz w:val="24"/>
          <w:szCs w:val="24"/>
        </w:rPr>
        <w:t xml:space="preserve">e-loyalty </w:t>
      </w:r>
      <w:r w:rsidR="00D740CB">
        <w:rPr>
          <w:rFonts w:ascii="Times New Roman" w:hAnsi="Times New Roman" w:cs="Times New Roman"/>
          <w:sz w:val="24"/>
          <w:szCs w:val="24"/>
        </w:rPr>
        <w:t xml:space="preserve">dei navigatori, creando una maggiore accettabilità rispetto ad una versione internazionale che, nonostante permetta un abbattimento dei costi, potrebbe dimostrarsi inefficace </w:t>
      </w:r>
      <w:r w:rsidR="00D740CB">
        <w:rPr>
          <w:rFonts w:ascii="Times New Roman" w:hAnsi="Times New Roman" w:cs="Times New Roman"/>
          <w:sz w:val="24"/>
          <w:szCs w:val="24"/>
        </w:rPr>
        <w:lastRenderedPageBreak/>
        <w:t xml:space="preserve">nel “dialogo” con il visitatore. A tal proposito questo studio offre un’analisi dello </w:t>
      </w:r>
      <w:r w:rsidR="00D740CB">
        <w:rPr>
          <w:rFonts w:ascii="Times New Roman" w:hAnsi="Times New Roman" w:cs="Times New Roman"/>
          <w:i/>
          <w:sz w:val="24"/>
          <w:szCs w:val="24"/>
        </w:rPr>
        <w:t>status quo</w:t>
      </w:r>
      <w:r w:rsidR="00D740CB">
        <w:rPr>
          <w:rFonts w:ascii="Times New Roman" w:hAnsi="Times New Roman" w:cs="Times New Roman"/>
          <w:sz w:val="24"/>
          <w:szCs w:val="24"/>
        </w:rPr>
        <w:t xml:space="preserve"> del </w:t>
      </w:r>
      <w:r w:rsidR="00D740CB">
        <w:rPr>
          <w:rFonts w:ascii="Times New Roman" w:hAnsi="Times New Roman" w:cs="Times New Roman"/>
          <w:i/>
          <w:sz w:val="24"/>
          <w:szCs w:val="24"/>
        </w:rPr>
        <w:t>web design</w:t>
      </w:r>
      <w:r w:rsidR="00D740CB">
        <w:rPr>
          <w:rFonts w:ascii="Times New Roman" w:hAnsi="Times New Roman" w:cs="Times New Roman"/>
          <w:sz w:val="24"/>
          <w:szCs w:val="24"/>
        </w:rPr>
        <w:t xml:space="preserve"> cinese, che risulta utile per conoscere e capire quali siano le caratteristiche che lo qualificano e differenziano, permettendo, quindi, di definire quali siano le peculiarità che un sito </w:t>
      </w:r>
      <w:r w:rsidR="00D740CB">
        <w:rPr>
          <w:rFonts w:ascii="Times New Roman" w:hAnsi="Times New Roman" w:cs="Times New Roman"/>
          <w:i/>
          <w:sz w:val="24"/>
          <w:szCs w:val="24"/>
        </w:rPr>
        <w:t>web</w:t>
      </w:r>
      <w:r w:rsidR="00D740CB">
        <w:rPr>
          <w:rFonts w:ascii="Times New Roman" w:hAnsi="Times New Roman" w:cs="Times New Roman"/>
          <w:sz w:val="24"/>
          <w:szCs w:val="24"/>
        </w:rPr>
        <w:t xml:space="preserve"> deve possedere per attirare e soddisfare utenti cinesi.</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 ricerca è stata svolta attraverso un campionamento di 100 </w:t>
      </w:r>
      <w:r>
        <w:rPr>
          <w:rFonts w:ascii="Times New Roman" w:hAnsi="Times New Roman" w:cs="Times New Roman"/>
          <w:i/>
          <w:sz w:val="24"/>
          <w:szCs w:val="24"/>
        </w:rPr>
        <w:t>web site</w:t>
      </w:r>
      <w:r>
        <w:rPr>
          <w:rFonts w:ascii="Times New Roman" w:hAnsi="Times New Roman" w:cs="Times New Roman"/>
          <w:sz w:val="24"/>
          <w:szCs w:val="24"/>
        </w:rPr>
        <w:t xml:space="preserve"> di origine cinese, così composti:</w:t>
      </w:r>
    </w:p>
    <w:p w:rsidR="00D740CB" w:rsidRDefault="00D740CB" w:rsidP="007736F7">
      <w:pPr>
        <w:pStyle w:val="Paragrafoelenco"/>
        <w:numPr>
          <w:ilvl w:val="0"/>
          <w:numId w:val="17"/>
        </w:numPr>
        <w:spacing w:line="240" w:lineRule="auto"/>
        <w:jc w:val="both"/>
        <w:rPr>
          <w:rFonts w:ascii="Times New Roman" w:hAnsi="Times New Roman" w:cs="Times New Roman"/>
          <w:sz w:val="24"/>
          <w:szCs w:val="24"/>
        </w:rPr>
      </w:pPr>
      <w:r w:rsidRPr="0046533E">
        <w:rPr>
          <w:rFonts w:ascii="Times New Roman" w:hAnsi="Times New Roman" w:cs="Times New Roman"/>
          <w:sz w:val="24"/>
          <w:szCs w:val="24"/>
        </w:rPr>
        <w:t xml:space="preserve">75 </w:t>
      </w:r>
      <w:r w:rsidRPr="0046533E">
        <w:rPr>
          <w:rFonts w:ascii="Times New Roman" w:hAnsi="Times New Roman" w:cs="Times New Roman"/>
          <w:i/>
          <w:sz w:val="24"/>
          <w:szCs w:val="24"/>
        </w:rPr>
        <w:t>corporate</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web</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sites</w:t>
      </w:r>
      <w:r w:rsidRPr="0046533E">
        <w:rPr>
          <w:rFonts w:ascii="Times New Roman" w:hAnsi="Times New Roman" w:cs="Times New Roman"/>
          <w:sz w:val="24"/>
          <w:szCs w:val="24"/>
        </w:rPr>
        <w:t xml:space="preserve"> di società quotate sulle borse di Hong Kong e Shanghai e</w:t>
      </w:r>
      <w:r>
        <w:rPr>
          <w:rFonts w:ascii="Times New Roman" w:hAnsi="Times New Roman" w:cs="Times New Roman"/>
          <w:sz w:val="24"/>
          <w:szCs w:val="24"/>
        </w:rPr>
        <w:t xml:space="preserve"> </w:t>
      </w:r>
      <w:r w:rsidRPr="0046533E">
        <w:rPr>
          <w:rFonts w:ascii="Times New Roman" w:hAnsi="Times New Roman" w:cs="Times New Roman"/>
          <w:sz w:val="24"/>
          <w:szCs w:val="24"/>
        </w:rPr>
        <w:t>d</w:t>
      </w:r>
      <w:r>
        <w:rPr>
          <w:rFonts w:ascii="Times New Roman" w:hAnsi="Times New Roman" w:cs="Times New Roman"/>
          <w:sz w:val="24"/>
          <w:szCs w:val="24"/>
        </w:rPr>
        <w:t>i</w:t>
      </w:r>
      <w:r w:rsidRPr="0046533E">
        <w:rPr>
          <w:rFonts w:ascii="Times New Roman" w:hAnsi="Times New Roman" w:cs="Times New Roman"/>
          <w:sz w:val="24"/>
          <w:szCs w:val="24"/>
        </w:rPr>
        <w:t xml:space="preserve"> università cinesi, ossia siti </w:t>
      </w:r>
      <w:r w:rsidRPr="0046533E">
        <w:rPr>
          <w:rFonts w:ascii="Times New Roman" w:hAnsi="Times New Roman" w:cs="Times New Roman"/>
          <w:i/>
          <w:sz w:val="24"/>
          <w:szCs w:val="24"/>
        </w:rPr>
        <w:t xml:space="preserve">web </w:t>
      </w:r>
      <w:r w:rsidRPr="0046533E">
        <w:rPr>
          <w:rFonts w:ascii="Times New Roman" w:hAnsi="Times New Roman" w:cs="Times New Roman"/>
          <w:sz w:val="24"/>
          <w:szCs w:val="24"/>
        </w:rPr>
        <w:t xml:space="preserve">informativi di imprese o società, che riportano notizie circa le attività svolte, i clienti, i fornitori, i progetti, la </w:t>
      </w:r>
      <w:r w:rsidRPr="0046533E">
        <w:rPr>
          <w:rFonts w:ascii="Times New Roman" w:hAnsi="Times New Roman" w:cs="Times New Roman"/>
          <w:i/>
          <w:sz w:val="24"/>
          <w:szCs w:val="24"/>
        </w:rPr>
        <w:t>mission</w:t>
      </w:r>
      <w:r w:rsidRPr="0046533E">
        <w:rPr>
          <w:rFonts w:ascii="Times New Roman" w:hAnsi="Times New Roman" w:cs="Times New Roman"/>
          <w:sz w:val="24"/>
          <w:szCs w:val="24"/>
        </w:rPr>
        <w:t xml:space="preserve">, i </w:t>
      </w:r>
      <w:r w:rsidRPr="0046533E">
        <w:rPr>
          <w:rFonts w:ascii="Times New Roman" w:hAnsi="Times New Roman" w:cs="Times New Roman"/>
          <w:i/>
          <w:sz w:val="24"/>
          <w:szCs w:val="24"/>
        </w:rPr>
        <w:t>partners</w:t>
      </w:r>
      <w:r w:rsidRPr="0046533E">
        <w:rPr>
          <w:rFonts w:ascii="Times New Roman" w:hAnsi="Times New Roman" w:cs="Times New Roman"/>
          <w:sz w:val="24"/>
          <w:szCs w:val="24"/>
        </w:rPr>
        <w:t xml:space="preserve"> o i fondatori dell’azienda;</w:t>
      </w:r>
    </w:p>
    <w:p w:rsidR="00D740CB" w:rsidRPr="0046533E" w:rsidRDefault="00D740CB" w:rsidP="007736F7">
      <w:pPr>
        <w:pStyle w:val="Paragrafoelenco"/>
        <w:numPr>
          <w:ilvl w:val="0"/>
          <w:numId w:val="17"/>
        </w:numPr>
        <w:spacing w:line="240" w:lineRule="auto"/>
        <w:jc w:val="both"/>
        <w:rPr>
          <w:rFonts w:ascii="Times New Roman" w:hAnsi="Times New Roman" w:cs="Times New Roman"/>
          <w:sz w:val="24"/>
          <w:szCs w:val="24"/>
        </w:rPr>
      </w:pPr>
      <w:r w:rsidRPr="0046533E">
        <w:rPr>
          <w:rFonts w:ascii="Times New Roman" w:hAnsi="Times New Roman" w:cs="Times New Roman"/>
          <w:sz w:val="24"/>
          <w:szCs w:val="24"/>
        </w:rPr>
        <w:t xml:space="preserve">25 siti di </w:t>
      </w:r>
      <w:r w:rsidRPr="0046533E">
        <w:rPr>
          <w:rFonts w:ascii="Times New Roman" w:hAnsi="Times New Roman" w:cs="Times New Roman"/>
          <w:i/>
          <w:sz w:val="24"/>
          <w:szCs w:val="24"/>
        </w:rPr>
        <w:t>e-commerce</w:t>
      </w:r>
      <w:r w:rsidRPr="0046533E">
        <w:rPr>
          <w:rFonts w:ascii="Times New Roman" w:hAnsi="Times New Roman" w:cs="Times New Roman"/>
          <w:sz w:val="24"/>
          <w:szCs w:val="24"/>
        </w:rPr>
        <w:t xml:space="preserve"> selezionati sia attraverso la ricerca sulla rete che prendendo come riferimento la lista dei principali </w:t>
      </w:r>
      <w:r w:rsidRPr="0046533E">
        <w:rPr>
          <w:rFonts w:ascii="Times New Roman" w:hAnsi="Times New Roman" w:cs="Times New Roman"/>
          <w:i/>
          <w:sz w:val="24"/>
          <w:szCs w:val="24"/>
        </w:rPr>
        <w:t>online stores</w:t>
      </w:r>
      <w:r w:rsidRPr="0046533E">
        <w:rPr>
          <w:rFonts w:ascii="Times New Roman" w:hAnsi="Times New Roman" w:cs="Times New Roman"/>
          <w:sz w:val="24"/>
          <w:szCs w:val="24"/>
        </w:rPr>
        <w:t xml:space="preserve"> cinesi stilata da IResearch e riportata da A. Giusti e S. Musso (2006).</w:t>
      </w:r>
      <w:r>
        <w:rPr>
          <w:rFonts w:ascii="Times New Roman" w:hAnsi="Times New Roman" w:cs="Times New Roman"/>
          <w:sz w:val="24"/>
          <w:szCs w:val="24"/>
        </w:rPr>
        <w:t xml:space="preserve"> Rientrano in questa tipologia di siti tutti quelli che</w:t>
      </w:r>
      <w:r w:rsidRPr="0046533E">
        <w:rPr>
          <w:rFonts w:ascii="Times New Roman" w:hAnsi="Times New Roman" w:cs="Times New Roman"/>
          <w:i/>
          <w:sz w:val="24"/>
          <w:szCs w:val="24"/>
        </w:rPr>
        <w:t xml:space="preserve"> </w:t>
      </w:r>
      <w:r>
        <w:rPr>
          <w:rFonts w:ascii="Times New Roman" w:hAnsi="Times New Roman" w:cs="Times New Roman"/>
          <w:sz w:val="24"/>
          <w:szCs w:val="24"/>
        </w:rPr>
        <w:t>offrono al visitatore prodotti e sevizi acquistabili direttamente dal sito o presso un</w:t>
      </w:r>
      <w:r w:rsidRPr="00720445">
        <w:rPr>
          <w:rFonts w:ascii="Times New Roman" w:hAnsi="Times New Roman" w:cs="Times New Roman"/>
          <w:sz w:val="24"/>
          <w:szCs w:val="24"/>
        </w:rPr>
        <w:t xml:space="preserve"> </w:t>
      </w:r>
      <w:r w:rsidRPr="00720445">
        <w:rPr>
          <w:rFonts w:ascii="Times New Roman" w:hAnsi="Times New Roman" w:cs="Times New Roman"/>
          <w:i/>
          <w:sz w:val="24"/>
          <w:szCs w:val="24"/>
        </w:rPr>
        <w:t>Popitt</w:t>
      </w:r>
      <w:r>
        <w:rPr>
          <w:rFonts w:ascii="Times New Roman" w:hAnsi="Times New Roman" w:cs="Times New Roman"/>
          <w:sz w:val="24"/>
          <w:szCs w:val="24"/>
        </w:rPr>
        <w:t xml:space="preserve"> (</w:t>
      </w:r>
      <w:r w:rsidRPr="00720445">
        <w:rPr>
          <w:rFonts w:ascii="Times New Roman" w:hAnsi="Times New Roman" w:cs="Times New Roman"/>
          <w:bCs/>
          <w:i/>
          <w:sz w:val="24"/>
          <w:szCs w:val="24"/>
        </w:rPr>
        <w:t>Point</w:t>
      </w:r>
      <w:r w:rsidRPr="00D00570">
        <w:rPr>
          <w:rFonts w:ascii="Times New Roman" w:hAnsi="Times New Roman" w:cs="Times New Roman"/>
          <w:bCs/>
          <w:sz w:val="24"/>
          <w:szCs w:val="24"/>
        </w:rPr>
        <w:t xml:space="preserve"> </w:t>
      </w:r>
      <w:r>
        <w:rPr>
          <w:rFonts w:ascii="Times New Roman" w:hAnsi="Times New Roman" w:cs="Times New Roman"/>
          <w:bCs/>
          <w:i/>
          <w:sz w:val="24"/>
          <w:szCs w:val="24"/>
        </w:rPr>
        <w:t>o</w:t>
      </w:r>
      <w:r w:rsidRPr="00720445">
        <w:rPr>
          <w:rFonts w:ascii="Times New Roman" w:hAnsi="Times New Roman" w:cs="Times New Roman"/>
          <w:bCs/>
          <w:i/>
          <w:sz w:val="24"/>
          <w:szCs w:val="24"/>
        </w:rPr>
        <w:t>f</w:t>
      </w:r>
      <w:r w:rsidRPr="00D00570">
        <w:rPr>
          <w:rFonts w:ascii="Times New Roman" w:hAnsi="Times New Roman" w:cs="Times New Roman"/>
          <w:bCs/>
          <w:sz w:val="24"/>
          <w:szCs w:val="24"/>
        </w:rPr>
        <w:t xml:space="preserve"> </w:t>
      </w:r>
      <w:r w:rsidRPr="00720445">
        <w:rPr>
          <w:rFonts w:ascii="Times New Roman" w:hAnsi="Times New Roman" w:cs="Times New Roman"/>
          <w:bCs/>
          <w:i/>
          <w:sz w:val="24"/>
          <w:szCs w:val="24"/>
        </w:rPr>
        <w:t>Presence</w:t>
      </w:r>
      <w:r w:rsidRPr="00D00570">
        <w:rPr>
          <w:rFonts w:ascii="Times New Roman" w:hAnsi="Times New Roman" w:cs="Times New Roman"/>
          <w:bCs/>
          <w:sz w:val="24"/>
          <w:szCs w:val="24"/>
        </w:rPr>
        <w:t xml:space="preserve"> </w:t>
      </w:r>
      <w:r>
        <w:rPr>
          <w:rFonts w:ascii="Times New Roman" w:hAnsi="Times New Roman" w:cs="Times New Roman"/>
          <w:bCs/>
          <w:i/>
          <w:sz w:val="24"/>
          <w:szCs w:val="24"/>
        </w:rPr>
        <w:t>i</w:t>
      </w:r>
      <w:r w:rsidRPr="00720445">
        <w:rPr>
          <w:rFonts w:ascii="Times New Roman" w:hAnsi="Times New Roman" w:cs="Times New Roman"/>
          <w:bCs/>
          <w:i/>
          <w:sz w:val="24"/>
          <w:szCs w:val="24"/>
        </w:rPr>
        <w:t>n</w:t>
      </w:r>
      <w:r w:rsidRPr="00D00570">
        <w:rPr>
          <w:rFonts w:ascii="Times New Roman" w:hAnsi="Times New Roman" w:cs="Times New Roman"/>
          <w:bCs/>
          <w:sz w:val="24"/>
          <w:szCs w:val="24"/>
        </w:rPr>
        <w:t xml:space="preserve"> </w:t>
      </w:r>
      <w:r w:rsidRPr="000F3CA6">
        <w:rPr>
          <w:rFonts w:ascii="Times New Roman" w:hAnsi="Times New Roman" w:cs="Times New Roman"/>
          <w:bCs/>
          <w:i/>
          <w:sz w:val="24"/>
          <w:szCs w:val="24"/>
        </w:rPr>
        <w:t>the</w:t>
      </w:r>
      <w:r w:rsidRPr="00D00570">
        <w:rPr>
          <w:rFonts w:ascii="Times New Roman" w:hAnsi="Times New Roman" w:cs="Times New Roman"/>
          <w:bCs/>
          <w:sz w:val="24"/>
          <w:szCs w:val="24"/>
        </w:rPr>
        <w:t xml:space="preserve"> </w:t>
      </w:r>
      <w:r>
        <w:rPr>
          <w:rFonts w:ascii="Times New Roman" w:hAnsi="Times New Roman" w:cs="Times New Roman"/>
          <w:bCs/>
          <w:i/>
          <w:sz w:val="24"/>
          <w:szCs w:val="24"/>
        </w:rPr>
        <w:t>T</w:t>
      </w:r>
      <w:r w:rsidRPr="00DC3254">
        <w:rPr>
          <w:rFonts w:ascii="Times New Roman" w:hAnsi="Times New Roman" w:cs="Times New Roman"/>
          <w:bCs/>
          <w:i/>
          <w:sz w:val="24"/>
          <w:szCs w:val="24"/>
        </w:rPr>
        <w:t>erritory</w:t>
      </w:r>
      <w:r>
        <w:rPr>
          <w:rFonts w:ascii="Times New Roman" w:hAnsi="Times New Roman" w:cs="Times New Roman"/>
          <w:bCs/>
          <w:sz w:val="24"/>
          <w:szCs w:val="24"/>
        </w:rPr>
        <w:t>).</w:t>
      </w:r>
    </w:p>
    <w:p w:rsidR="00D740CB" w:rsidRPr="00F77626"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L’analisi è incentrata su quegli attributi </w:t>
      </w:r>
      <w:r>
        <w:rPr>
          <w:rFonts w:ascii="Times New Roman" w:eastAsia="Times New Roman" w:hAnsi="Times New Roman" w:cs="Times New Roman"/>
          <w:bCs/>
          <w:sz w:val="24"/>
          <w:szCs w:val="24"/>
          <w:lang w:eastAsia="it-IT"/>
        </w:rPr>
        <w:t xml:space="preserve">del </w:t>
      </w:r>
      <w:r>
        <w:rPr>
          <w:rFonts w:ascii="Times New Roman" w:eastAsia="Times New Roman" w:hAnsi="Times New Roman" w:cs="Times New Roman"/>
          <w:bCs/>
          <w:i/>
          <w:sz w:val="24"/>
          <w:szCs w:val="24"/>
          <w:lang w:eastAsia="it-IT"/>
        </w:rPr>
        <w:t>design</w:t>
      </w:r>
      <w:r>
        <w:rPr>
          <w:rFonts w:ascii="Times New Roman" w:eastAsia="Times New Roman" w:hAnsi="Times New Roman" w:cs="Times New Roman"/>
          <w:bCs/>
          <w:sz w:val="24"/>
          <w:szCs w:val="24"/>
          <w:lang w:eastAsia="it-IT"/>
        </w:rPr>
        <w:t xml:space="preserve"> e quei contenuti dell’</w:t>
      </w:r>
      <w:r>
        <w:rPr>
          <w:rFonts w:ascii="Times New Roman" w:eastAsia="Times New Roman" w:hAnsi="Times New Roman" w:cs="Times New Roman"/>
          <w:bCs/>
          <w:i/>
          <w:sz w:val="24"/>
          <w:szCs w:val="24"/>
          <w:lang w:eastAsia="it-IT"/>
        </w:rPr>
        <w:t xml:space="preserve">homepage </w:t>
      </w:r>
      <w:r w:rsidRPr="00A074F4">
        <w:rPr>
          <w:rFonts w:ascii="Times New Roman" w:eastAsia="Times New Roman" w:hAnsi="Times New Roman" w:cs="Times New Roman"/>
          <w:bCs/>
          <w:sz w:val="24"/>
          <w:szCs w:val="24"/>
          <w:lang w:eastAsia="it-IT"/>
        </w:rPr>
        <w:t>considerati</w:t>
      </w:r>
      <w:r>
        <w:rPr>
          <w:rFonts w:ascii="Times New Roman" w:eastAsia="Times New Roman" w:hAnsi="Times New Roman" w:cs="Times New Roman"/>
          <w:bCs/>
          <w:sz w:val="24"/>
          <w:szCs w:val="24"/>
          <w:lang w:eastAsia="it-IT"/>
        </w:rPr>
        <w:t xml:space="preserve"> come </w:t>
      </w:r>
      <w:r w:rsidRPr="00BA5056">
        <w:rPr>
          <w:rFonts w:ascii="Times New Roman" w:hAnsi="Times New Roman" w:cs="Times New Roman"/>
          <w:i/>
          <w:sz w:val="24"/>
          <w:szCs w:val="24"/>
        </w:rPr>
        <w:t>cultural’s markers</w:t>
      </w:r>
      <w:r>
        <w:rPr>
          <w:rFonts w:ascii="Times New Roman" w:hAnsi="Times New Roman" w:cs="Times New Roman"/>
          <w:sz w:val="24"/>
          <w:szCs w:val="24"/>
        </w:rPr>
        <w:t>:</w:t>
      </w:r>
      <w:r w:rsidRPr="00BA5056">
        <w:rPr>
          <w:rFonts w:ascii="Times New Roman" w:hAnsi="Times New Roman" w:cs="Times New Roman"/>
          <w:sz w:val="24"/>
          <w:szCs w:val="24"/>
        </w:rPr>
        <w:t xml:space="preserve"> quegli </w:t>
      </w:r>
      <w:r>
        <w:rPr>
          <w:rFonts w:ascii="Times New Roman" w:hAnsi="Times New Roman" w:cs="Times New Roman"/>
          <w:sz w:val="24"/>
          <w:szCs w:val="24"/>
        </w:rPr>
        <w:t>elementi che maggiormente variano all’interno di</w:t>
      </w:r>
      <w:r w:rsidRPr="00BA5056">
        <w:rPr>
          <w:rFonts w:ascii="Times New Roman" w:hAnsi="Times New Roman" w:cs="Times New Roman"/>
          <w:sz w:val="24"/>
          <w:szCs w:val="24"/>
        </w:rPr>
        <w:t xml:space="preserve"> un sito</w:t>
      </w:r>
      <w:r>
        <w:rPr>
          <w:rFonts w:ascii="Times New Roman" w:hAnsi="Times New Roman" w:cs="Times New Roman"/>
          <w:sz w:val="24"/>
          <w:szCs w:val="24"/>
        </w:rPr>
        <w:t xml:space="preserve"> a seconda delle preferenze dell’</w:t>
      </w:r>
      <w:r>
        <w:rPr>
          <w:rFonts w:ascii="Times New Roman" w:hAnsi="Times New Roman" w:cs="Times New Roman"/>
          <w:i/>
          <w:sz w:val="24"/>
          <w:szCs w:val="24"/>
        </w:rPr>
        <w:t xml:space="preserve">audience </w:t>
      </w:r>
      <w:r>
        <w:rPr>
          <w:rFonts w:ascii="Times New Roman" w:hAnsi="Times New Roman" w:cs="Times New Roman"/>
          <w:sz w:val="24"/>
          <w:szCs w:val="24"/>
        </w:rPr>
        <w:t>di riferimento, in quanto correlati, tra l’altro, alle loro caratteristiche culturali, studiate in questa trattazione attraverso i modelli</w:t>
      </w:r>
      <w:r w:rsidR="00C23B4C">
        <w:rPr>
          <w:rFonts w:ascii="Times New Roman" w:hAnsi="Times New Roman" w:cs="Times New Roman"/>
          <w:sz w:val="24"/>
          <w:szCs w:val="24"/>
        </w:rPr>
        <w:t xml:space="preserve"> di Hofstede ed Hall (capitolo</w:t>
      </w:r>
      <w:r w:rsidR="00F77626">
        <w:rPr>
          <w:rFonts w:ascii="Times New Roman" w:hAnsi="Times New Roman" w:cs="Times New Roman"/>
          <w:sz w:val="24"/>
          <w:szCs w:val="24"/>
        </w:rPr>
        <w:t xml:space="preserve"> </w:t>
      </w:r>
      <w:r w:rsidR="00C23B4C">
        <w:rPr>
          <w:rFonts w:ascii="Times New Roman" w:hAnsi="Times New Roman" w:cs="Times New Roman"/>
          <w:sz w:val="24"/>
          <w:szCs w:val="24"/>
        </w:rPr>
        <w:t>1</w:t>
      </w:r>
      <w:r>
        <w:rPr>
          <w:rFonts w:ascii="Times New Roman" w:hAnsi="Times New Roman" w:cs="Times New Roman"/>
          <w:sz w:val="24"/>
          <w:szCs w:val="24"/>
        </w:rPr>
        <w:t xml:space="preserve">); per la definizione di questi </w:t>
      </w:r>
      <w:r>
        <w:rPr>
          <w:rFonts w:ascii="Times New Roman" w:hAnsi="Times New Roman" w:cs="Times New Roman"/>
          <w:i/>
          <w:sz w:val="24"/>
          <w:szCs w:val="24"/>
        </w:rPr>
        <w:t xml:space="preserve">item </w:t>
      </w:r>
      <w:r>
        <w:rPr>
          <w:rFonts w:ascii="Times New Roman" w:hAnsi="Times New Roman" w:cs="Times New Roman"/>
          <w:sz w:val="24"/>
          <w:szCs w:val="24"/>
        </w:rPr>
        <w:t xml:space="preserve">si è fatto riferimento a diversi studi già presenti in letteratura, tra i quali: </w:t>
      </w:r>
      <w:r w:rsidRPr="00DF39B1">
        <w:rPr>
          <w:rFonts w:ascii="Times New Roman" w:eastAsia="Times New Roman" w:hAnsi="Times New Roman" w:cs="Times New Roman"/>
          <w:bCs/>
          <w:sz w:val="24"/>
          <w:szCs w:val="24"/>
          <w:lang w:eastAsia="it-IT"/>
        </w:rPr>
        <w:t xml:space="preserve">Radmila Juric, Inhwa Kim, Jasna Kuljis </w:t>
      </w:r>
      <w:r>
        <w:rPr>
          <w:rFonts w:ascii="Times New Roman" w:eastAsia="Times New Roman" w:hAnsi="Times New Roman" w:cs="Times New Roman"/>
          <w:bCs/>
          <w:sz w:val="24"/>
          <w:szCs w:val="24"/>
          <w:lang w:eastAsia="it-IT"/>
        </w:rPr>
        <w:t>(</w:t>
      </w:r>
      <w:r w:rsidRPr="00DF39B1">
        <w:rPr>
          <w:rFonts w:ascii="Times New Roman" w:eastAsia="Times New Roman" w:hAnsi="Times New Roman" w:cs="Times New Roman"/>
          <w:bCs/>
          <w:sz w:val="24"/>
          <w:szCs w:val="24"/>
          <w:lang w:eastAsia="it-IT"/>
        </w:rPr>
        <w:t>2003</w:t>
      </w:r>
      <w:r>
        <w:rPr>
          <w:rFonts w:ascii="Times New Roman" w:eastAsia="Times New Roman" w:hAnsi="Times New Roman" w:cs="Times New Roman"/>
          <w:bCs/>
          <w:sz w:val="24"/>
          <w:szCs w:val="24"/>
          <w:lang w:eastAsia="it-IT"/>
        </w:rPr>
        <w:t xml:space="preserve">), </w:t>
      </w:r>
      <w:r w:rsidRPr="00867BE5">
        <w:rPr>
          <w:rFonts w:ascii="Times New Roman" w:hAnsi="Times New Roman" w:cs="Times New Roman"/>
          <w:sz w:val="24"/>
          <w:szCs w:val="24"/>
        </w:rPr>
        <w:t>Marcus &amp; Gould (2000), Barber and Brade (2001), Acker</w:t>
      </w:r>
      <w:r>
        <w:rPr>
          <w:rFonts w:ascii="Times New Roman" w:hAnsi="Times New Roman" w:cs="Times New Roman"/>
          <w:sz w:val="24"/>
          <w:szCs w:val="24"/>
        </w:rPr>
        <w:t xml:space="preserve">man (2002),  Würtz (2005) e Callahan (2005). </w:t>
      </w:r>
      <w:r w:rsidRPr="008375EB">
        <w:rPr>
          <w:rFonts w:ascii="Times New Roman" w:eastAsia="Times New Roman" w:hAnsi="Times New Roman" w:cs="Times New Roman"/>
          <w:bCs/>
          <w:sz w:val="24"/>
          <w:szCs w:val="24"/>
          <w:lang w:eastAsia="it-IT"/>
        </w:rPr>
        <w:t xml:space="preserve">I risultati </w:t>
      </w:r>
      <w:r>
        <w:rPr>
          <w:rFonts w:ascii="Times New Roman" w:eastAsia="Times New Roman" w:hAnsi="Times New Roman" w:cs="Times New Roman"/>
          <w:bCs/>
          <w:sz w:val="24"/>
          <w:szCs w:val="24"/>
          <w:lang w:eastAsia="it-IT"/>
        </w:rPr>
        <w:t xml:space="preserve">del lavoro svolto sono </w:t>
      </w:r>
      <w:r w:rsidRPr="008375EB">
        <w:rPr>
          <w:rFonts w:ascii="Times New Roman" w:eastAsia="Times New Roman" w:hAnsi="Times New Roman" w:cs="Times New Roman"/>
          <w:bCs/>
          <w:sz w:val="24"/>
          <w:szCs w:val="24"/>
          <w:lang w:eastAsia="it-IT"/>
        </w:rPr>
        <w:t xml:space="preserve">schematizzati </w:t>
      </w:r>
      <w:r>
        <w:rPr>
          <w:rFonts w:ascii="Times New Roman" w:eastAsia="Times New Roman" w:hAnsi="Times New Roman" w:cs="Times New Roman"/>
          <w:bCs/>
          <w:sz w:val="24"/>
          <w:szCs w:val="24"/>
          <w:lang w:eastAsia="it-IT"/>
        </w:rPr>
        <w:t xml:space="preserve">nell’appendice 1 e 2 di questa trattazione tramite una tabella strutturata in diverse sezioni: </w:t>
      </w:r>
      <w:r w:rsidRPr="00F33E85">
        <w:rPr>
          <w:rFonts w:ascii="Times New Roman" w:eastAsia="Times New Roman" w:hAnsi="Times New Roman" w:cs="Times New Roman"/>
          <w:bCs/>
          <w:sz w:val="24"/>
          <w:szCs w:val="24"/>
          <w:lang w:eastAsia="it-IT"/>
        </w:rPr>
        <w:t>sito</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 xml:space="preserve">(in cui è riportato l’indirizzo del sito </w:t>
      </w:r>
      <w:r>
        <w:rPr>
          <w:rFonts w:ascii="Times New Roman" w:eastAsia="Times New Roman" w:hAnsi="Times New Roman" w:cs="Times New Roman"/>
          <w:bCs/>
          <w:i/>
          <w:sz w:val="24"/>
          <w:szCs w:val="24"/>
          <w:lang w:eastAsia="it-IT"/>
        </w:rPr>
        <w:t xml:space="preserve">web </w:t>
      </w:r>
      <w:r>
        <w:rPr>
          <w:rFonts w:ascii="Times New Roman" w:eastAsia="Times New Roman" w:hAnsi="Times New Roman" w:cs="Times New Roman"/>
          <w:bCs/>
          <w:sz w:val="24"/>
          <w:szCs w:val="24"/>
          <w:lang w:eastAsia="it-IT"/>
        </w:rPr>
        <w:t>analizzato)</w:t>
      </w:r>
      <w:r>
        <w:rPr>
          <w:rFonts w:ascii="Times New Roman" w:eastAsia="Times New Roman" w:hAnsi="Times New Roman" w:cs="Times New Roman"/>
          <w:bCs/>
          <w:i/>
          <w:sz w:val="24"/>
          <w:szCs w:val="24"/>
          <w:lang w:eastAsia="it-IT"/>
        </w:rPr>
        <w:t xml:space="preserve">, </w:t>
      </w:r>
      <w:r w:rsidRPr="00F33E85">
        <w:rPr>
          <w:rFonts w:ascii="Times New Roman" w:eastAsia="Times New Roman" w:hAnsi="Times New Roman" w:cs="Times New Roman"/>
          <w:bCs/>
          <w:sz w:val="24"/>
          <w:szCs w:val="24"/>
          <w:lang w:eastAsia="it-IT"/>
        </w:rPr>
        <w:t>industria</w:t>
      </w:r>
      <w:r>
        <w:rPr>
          <w:rFonts w:ascii="Times New Roman" w:eastAsia="Times New Roman" w:hAnsi="Times New Roman" w:cs="Times New Roman"/>
          <w:b/>
          <w:bCs/>
          <w:sz w:val="24"/>
          <w:szCs w:val="24"/>
          <w:lang w:eastAsia="it-IT"/>
        </w:rPr>
        <w:t xml:space="preserve"> </w:t>
      </w:r>
      <w:r w:rsidRPr="0028049D">
        <w:rPr>
          <w:rFonts w:ascii="Times New Roman" w:eastAsia="Times New Roman" w:hAnsi="Times New Roman" w:cs="Times New Roman"/>
          <w:bCs/>
          <w:sz w:val="24"/>
          <w:szCs w:val="24"/>
          <w:lang w:eastAsia="it-IT"/>
        </w:rPr>
        <w:t>(</w:t>
      </w:r>
      <w:r>
        <w:rPr>
          <w:rFonts w:ascii="Times New Roman" w:eastAsia="Times New Roman" w:hAnsi="Times New Roman" w:cs="Times New Roman"/>
          <w:bCs/>
          <w:sz w:val="24"/>
          <w:szCs w:val="24"/>
          <w:lang w:eastAsia="it-IT"/>
        </w:rPr>
        <w:t xml:space="preserve">riferito al settore di appartenenza della società di cui si analizza il </w:t>
      </w:r>
      <w:r>
        <w:rPr>
          <w:rFonts w:ascii="Times New Roman" w:eastAsia="Times New Roman" w:hAnsi="Times New Roman" w:cs="Times New Roman"/>
          <w:bCs/>
          <w:i/>
          <w:sz w:val="24"/>
          <w:szCs w:val="24"/>
          <w:lang w:eastAsia="it-IT"/>
        </w:rPr>
        <w:t>web site</w:t>
      </w:r>
      <w:r>
        <w:rPr>
          <w:rFonts w:ascii="Times New Roman" w:eastAsia="Times New Roman" w:hAnsi="Times New Roman" w:cs="Times New Roman"/>
          <w:bCs/>
          <w:sz w:val="24"/>
          <w:szCs w:val="24"/>
          <w:lang w:eastAsia="it-IT"/>
        </w:rPr>
        <w:t>)</w:t>
      </w:r>
      <w:r w:rsidRPr="0028049D">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i/>
          <w:sz w:val="24"/>
          <w:szCs w:val="24"/>
          <w:lang w:eastAsia="it-IT"/>
        </w:rPr>
        <w:t>layout</w:t>
      </w:r>
      <w:r>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sz w:val="24"/>
          <w:szCs w:val="24"/>
          <w:lang w:eastAsia="it-IT"/>
        </w:rPr>
        <w:t>colori</w:t>
      </w:r>
      <w:r>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sz w:val="24"/>
          <w:szCs w:val="24"/>
          <w:lang w:eastAsia="it-IT"/>
        </w:rPr>
        <w:t>immagini</w:t>
      </w:r>
      <w:r>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sz w:val="24"/>
          <w:szCs w:val="24"/>
          <w:lang w:eastAsia="it-IT"/>
        </w:rPr>
        <w:t>animazioni</w:t>
      </w:r>
      <w:r>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i/>
          <w:sz w:val="24"/>
          <w:szCs w:val="24"/>
          <w:lang w:eastAsia="it-IT"/>
        </w:rPr>
        <w:t>banner</w:t>
      </w:r>
      <w:r>
        <w:rPr>
          <w:rFonts w:ascii="Times New Roman" w:eastAsia="Times New Roman" w:hAnsi="Times New Roman" w:cs="Times New Roman"/>
          <w:bCs/>
          <w:sz w:val="24"/>
          <w:szCs w:val="24"/>
          <w:lang w:eastAsia="it-IT"/>
        </w:rPr>
        <w:t xml:space="preserve">, </w:t>
      </w:r>
      <w:r w:rsidRPr="00F33E85">
        <w:rPr>
          <w:rFonts w:ascii="Times New Roman" w:eastAsia="Times New Roman" w:hAnsi="Times New Roman" w:cs="Times New Roman"/>
          <w:bCs/>
          <w:i/>
          <w:sz w:val="24"/>
          <w:szCs w:val="24"/>
          <w:lang w:eastAsia="it-IT"/>
        </w:rPr>
        <w:t>entry</w:t>
      </w:r>
      <w:r>
        <w:rPr>
          <w:rFonts w:ascii="Times New Roman" w:eastAsia="Times New Roman" w:hAnsi="Times New Roman" w:cs="Times New Roman"/>
          <w:b/>
          <w:bCs/>
          <w:i/>
          <w:sz w:val="24"/>
          <w:szCs w:val="24"/>
          <w:lang w:eastAsia="it-IT"/>
        </w:rPr>
        <w:t xml:space="preserve"> </w:t>
      </w:r>
      <w:r w:rsidRPr="00F33E85">
        <w:rPr>
          <w:rFonts w:ascii="Times New Roman" w:eastAsia="Times New Roman" w:hAnsi="Times New Roman" w:cs="Times New Roman"/>
          <w:bCs/>
          <w:i/>
          <w:sz w:val="24"/>
          <w:szCs w:val="24"/>
          <w:lang w:eastAsia="it-IT"/>
        </w:rPr>
        <w:t>page</w:t>
      </w:r>
      <w:r>
        <w:rPr>
          <w:rFonts w:ascii="Times New Roman" w:eastAsia="Times New Roman" w:hAnsi="Times New Roman" w:cs="Times New Roman"/>
          <w:b/>
          <w:bCs/>
          <w:i/>
          <w:sz w:val="24"/>
          <w:szCs w:val="24"/>
          <w:lang w:eastAsia="it-IT"/>
        </w:rPr>
        <w:t xml:space="preserve"> </w:t>
      </w:r>
      <w:r>
        <w:rPr>
          <w:rFonts w:ascii="Times New Roman" w:eastAsia="Times New Roman" w:hAnsi="Times New Roman" w:cs="Times New Roman"/>
          <w:bCs/>
          <w:sz w:val="24"/>
          <w:szCs w:val="24"/>
          <w:lang w:eastAsia="it-IT"/>
        </w:rPr>
        <w:t xml:space="preserve">e </w:t>
      </w:r>
      <w:r w:rsidRPr="00F33E85">
        <w:rPr>
          <w:rFonts w:ascii="Times New Roman" w:eastAsia="Times New Roman" w:hAnsi="Times New Roman" w:cs="Times New Roman"/>
          <w:bCs/>
          <w:sz w:val="24"/>
          <w:szCs w:val="24"/>
          <w:lang w:eastAsia="it-IT"/>
        </w:rPr>
        <w:t>lingua</w:t>
      </w:r>
      <w:r>
        <w:rPr>
          <w:rFonts w:ascii="Times New Roman" w:eastAsia="Times New Roman" w:hAnsi="Times New Roman" w:cs="Times New Roman"/>
          <w:bCs/>
          <w:sz w:val="24"/>
          <w:szCs w:val="24"/>
          <w:lang w:eastAsia="it-IT"/>
        </w:rPr>
        <w:t>.</w:t>
      </w:r>
      <w:r>
        <w:rPr>
          <w:rFonts w:ascii="Times New Roman" w:eastAsia="Times New Roman" w:hAnsi="Times New Roman" w:cs="Times New Roman"/>
          <w:bCs/>
          <w:i/>
          <w:sz w:val="24"/>
          <w:szCs w:val="24"/>
          <w:lang w:eastAsia="it-IT"/>
        </w:rPr>
        <w:t xml:space="preserve"> </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La sezione “</w:t>
      </w:r>
      <w:r w:rsidRPr="00A06410">
        <w:rPr>
          <w:rFonts w:ascii="Times New Roman" w:eastAsia="Times New Roman" w:hAnsi="Times New Roman" w:cs="Times New Roman"/>
          <w:bCs/>
          <w:i/>
          <w:sz w:val="24"/>
          <w:szCs w:val="24"/>
          <w:lang w:eastAsia="it-IT"/>
        </w:rPr>
        <w:t>Layout</w:t>
      </w:r>
      <w:r>
        <w:rPr>
          <w:rFonts w:ascii="Times New Roman" w:eastAsia="Times New Roman" w:hAnsi="Times New Roman" w:cs="Times New Roman"/>
          <w:bCs/>
          <w:sz w:val="24"/>
          <w:szCs w:val="24"/>
          <w:lang w:eastAsia="it-IT"/>
        </w:rPr>
        <w:t>” è ulteriormente suddivisa in diverse sottosezioni, ognuna delle quali ne analizza un diverso elemento; in dettaglio:</w:t>
      </w:r>
    </w:p>
    <w:p w:rsidR="00D740CB" w:rsidRDefault="00D740CB" w:rsidP="007736F7">
      <w:pPr>
        <w:pStyle w:val="Paragrafoelenco"/>
        <w:numPr>
          <w:ilvl w:val="0"/>
          <w:numId w:val="18"/>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1671C2">
        <w:rPr>
          <w:rFonts w:ascii="Times New Roman" w:eastAsia="Times New Roman" w:hAnsi="Times New Roman" w:cs="Times New Roman"/>
          <w:bCs/>
          <w:i/>
          <w:sz w:val="24"/>
          <w:szCs w:val="24"/>
          <w:lang w:eastAsia="it-IT"/>
        </w:rPr>
        <w:t>Menù</w:t>
      </w:r>
      <w:r>
        <w:rPr>
          <w:rFonts w:ascii="Times New Roman" w:eastAsia="Times New Roman" w:hAnsi="Times New Roman" w:cs="Times New Roman"/>
          <w:b/>
          <w:bCs/>
          <w:i/>
          <w:sz w:val="24"/>
          <w:szCs w:val="24"/>
          <w:lang w:eastAsia="it-IT"/>
        </w:rPr>
        <w:t xml:space="preserve"> </w:t>
      </w:r>
      <w:r>
        <w:rPr>
          <w:rFonts w:ascii="Times New Roman" w:eastAsia="Times New Roman" w:hAnsi="Times New Roman" w:cs="Times New Roman"/>
          <w:bCs/>
          <w:sz w:val="24"/>
          <w:szCs w:val="24"/>
          <w:lang w:eastAsia="it-IT"/>
        </w:rPr>
        <w:t>e</w:t>
      </w:r>
      <w:r>
        <w:rPr>
          <w:rFonts w:ascii="Times New Roman" w:eastAsia="Times New Roman" w:hAnsi="Times New Roman" w:cs="Times New Roman"/>
          <w:b/>
          <w:bCs/>
          <w:i/>
          <w:sz w:val="24"/>
          <w:szCs w:val="24"/>
          <w:lang w:eastAsia="it-IT"/>
        </w:rPr>
        <w:t xml:space="preserve"> </w:t>
      </w:r>
      <w:r w:rsidRPr="001671C2">
        <w:rPr>
          <w:rFonts w:ascii="Times New Roman" w:eastAsia="Times New Roman" w:hAnsi="Times New Roman" w:cs="Times New Roman"/>
          <w:bCs/>
          <w:sz w:val="24"/>
          <w:szCs w:val="24"/>
          <w:lang w:eastAsia="it-IT"/>
        </w:rPr>
        <w:t>Posizione</w:t>
      </w:r>
      <w:r>
        <w:rPr>
          <w:rFonts w:ascii="Times New Roman" w:eastAsia="Times New Roman" w:hAnsi="Times New Roman" w:cs="Times New Roman"/>
          <w:b/>
          <w:bCs/>
          <w:i/>
          <w:sz w:val="24"/>
          <w:szCs w:val="24"/>
          <w:lang w:eastAsia="it-IT"/>
        </w:rPr>
        <w:t xml:space="preserve"> </w:t>
      </w:r>
      <w:r w:rsidRPr="001671C2">
        <w:rPr>
          <w:rFonts w:ascii="Times New Roman" w:eastAsia="Times New Roman" w:hAnsi="Times New Roman" w:cs="Times New Roman"/>
          <w:bCs/>
          <w:i/>
          <w:sz w:val="24"/>
          <w:szCs w:val="24"/>
          <w:lang w:eastAsia="it-IT"/>
        </w:rPr>
        <w:t>menù</w:t>
      </w:r>
      <w:r>
        <w:rPr>
          <w:rFonts w:ascii="Times New Roman" w:eastAsia="Times New Roman" w:hAnsi="Times New Roman" w:cs="Times New Roman"/>
          <w:bCs/>
          <w:sz w:val="24"/>
          <w:szCs w:val="24"/>
          <w:lang w:eastAsia="it-IT"/>
        </w:rPr>
        <w:t xml:space="preserve">, riportando, in due sezioni separate, rispettivamente il tipo e la posizione all’interno della pagina. Per quanto riguarda il tipo, i </w:t>
      </w:r>
      <w:r>
        <w:rPr>
          <w:rFonts w:ascii="Times New Roman" w:eastAsia="Times New Roman" w:hAnsi="Times New Roman" w:cs="Times New Roman"/>
          <w:bCs/>
          <w:i/>
          <w:sz w:val="24"/>
          <w:szCs w:val="24"/>
          <w:lang w:eastAsia="it-IT"/>
        </w:rPr>
        <w:t>menù</w:t>
      </w:r>
      <w:r>
        <w:rPr>
          <w:rFonts w:ascii="Times New Roman" w:eastAsia="Times New Roman" w:hAnsi="Times New Roman" w:cs="Times New Roman"/>
          <w:bCs/>
          <w:sz w:val="24"/>
          <w:szCs w:val="24"/>
          <w:lang w:eastAsia="it-IT"/>
        </w:rPr>
        <w:t xml:space="preserve"> sono classificati in complessi (se strutturato su più livelli che compaiono  passandovi sopra il puntatore del </w:t>
      </w:r>
      <w:r w:rsidRPr="00D51AD8">
        <w:rPr>
          <w:rFonts w:ascii="Times New Roman" w:eastAsia="Times New Roman" w:hAnsi="Times New Roman" w:cs="Times New Roman"/>
          <w:bCs/>
          <w:i/>
          <w:sz w:val="24"/>
          <w:szCs w:val="24"/>
          <w:lang w:eastAsia="it-IT"/>
        </w:rPr>
        <w:t>mouse</w:t>
      </w:r>
      <w:r>
        <w:rPr>
          <w:rFonts w:ascii="Times New Roman" w:eastAsia="Times New Roman" w:hAnsi="Times New Roman" w:cs="Times New Roman"/>
          <w:bCs/>
          <w:sz w:val="24"/>
          <w:szCs w:val="24"/>
          <w:lang w:eastAsia="it-IT"/>
        </w:rPr>
        <w:t>) e semplici (se la loro struttura è completamente visibile); inoltre viene considerato sia il caso di menù singolo che di più menù, riportando per ognuno di essi la posizione nella pagina;</w:t>
      </w:r>
    </w:p>
    <w:p w:rsidR="00D740CB" w:rsidRDefault="00D740CB" w:rsidP="007736F7">
      <w:pPr>
        <w:pStyle w:val="Paragrafoelenco"/>
        <w:numPr>
          <w:ilvl w:val="0"/>
          <w:numId w:val="18"/>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1671C2">
        <w:rPr>
          <w:rFonts w:ascii="Times New Roman" w:eastAsia="Times New Roman" w:hAnsi="Times New Roman" w:cs="Times New Roman"/>
          <w:bCs/>
          <w:sz w:val="24"/>
          <w:szCs w:val="24"/>
          <w:lang w:eastAsia="it-IT"/>
        </w:rPr>
        <w:t>Posizione</w:t>
      </w:r>
      <w:r>
        <w:rPr>
          <w:rFonts w:ascii="Times New Roman" w:eastAsia="Times New Roman" w:hAnsi="Times New Roman" w:cs="Times New Roman"/>
          <w:b/>
          <w:bCs/>
          <w:sz w:val="24"/>
          <w:szCs w:val="24"/>
          <w:lang w:eastAsia="it-IT"/>
        </w:rPr>
        <w:t xml:space="preserve"> </w:t>
      </w:r>
      <w:r w:rsidRPr="001671C2">
        <w:rPr>
          <w:rFonts w:ascii="Times New Roman" w:eastAsia="Times New Roman" w:hAnsi="Times New Roman" w:cs="Times New Roman"/>
          <w:bCs/>
          <w:sz w:val="24"/>
          <w:szCs w:val="24"/>
          <w:lang w:eastAsia="it-IT"/>
        </w:rPr>
        <w:t>logo</w:t>
      </w:r>
      <w:r>
        <w:rPr>
          <w:rFonts w:ascii="Times New Roman" w:eastAsia="Times New Roman" w:hAnsi="Times New Roman" w:cs="Times New Roman"/>
          <w:bCs/>
          <w:sz w:val="24"/>
          <w:szCs w:val="24"/>
          <w:lang w:eastAsia="it-IT"/>
        </w:rPr>
        <w:t xml:space="preserve"> in cui viene indicata la posizione del logo della società all’interno della pagina;</w:t>
      </w:r>
    </w:p>
    <w:p w:rsidR="00D740CB" w:rsidRDefault="00D740CB" w:rsidP="007736F7">
      <w:pPr>
        <w:pStyle w:val="Paragrafoelenco"/>
        <w:numPr>
          <w:ilvl w:val="0"/>
          <w:numId w:val="18"/>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1671C2">
        <w:rPr>
          <w:rFonts w:ascii="Times New Roman" w:eastAsia="Times New Roman" w:hAnsi="Times New Roman" w:cs="Times New Roman"/>
          <w:bCs/>
          <w:sz w:val="24"/>
          <w:szCs w:val="24"/>
          <w:lang w:eastAsia="it-IT"/>
        </w:rPr>
        <w:t>Posizione</w:t>
      </w:r>
      <w:r>
        <w:rPr>
          <w:rFonts w:ascii="Times New Roman" w:eastAsia="Times New Roman" w:hAnsi="Times New Roman" w:cs="Times New Roman"/>
          <w:b/>
          <w:bCs/>
          <w:sz w:val="24"/>
          <w:szCs w:val="24"/>
          <w:lang w:eastAsia="it-IT"/>
        </w:rPr>
        <w:t xml:space="preserve"> </w:t>
      </w:r>
      <w:r w:rsidRPr="001671C2">
        <w:rPr>
          <w:rFonts w:ascii="Times New Roman" w:eastAsia="Times New Roman" w:hAnsi="Times New Roman" w:cs="Times New Roman"/>
          <w:bCs/>
          <w:sz w:val="24"/>
          <w:szCs w:val="24"/>
          <w:lang w:eastAsia="it-IT"/>
        </w:rPr>
        <w:t>barra</w:t>
      </w:r>
      <w:r>
        <w:rPr>
          <w:rFonts w:ascii="Times New Roman" w:eastAsia="Times New Roman" w:hAnsi="Times New Roman" w:cs="Times New Roman"/>
          <w:b/>
          <w:bCs/>
          <w:sz w:val="24"/>
          <w:szCs w:val="24"/>
          <w:lang w:eastAsia="it-IT"/>
        </w:rPr>
        <w:t xml:space="preserve"> </w:t>
      </w:r>
      <w:r w:rsidRPr="001671C2">
        <w:rPr>
          <w:rFonts w:ascii="Times New Roman" w:eastAsia="Times New Roman" w:hAnsi="Times New Roman" w:cs="Times New Roman"/>
          <w:bCs/>
          <w:sz w:val="24"/>
          <w:szCs w:val="24"/>
          <w:lang w:eastAsia="it-IT"/>
        </w:rPr>
        <w:t>di</w:t>
      </w:r>
      <w:r>
        <w:rPr>
          <w:rFonts w:ascii="Times New Roman" w:eastAsia="Times New Roman" w:hAnsi="Times New Roman" w:cs="Times New Roman"/>
          <w:b/>
          <w:bCs/>
          <w:sz w:val="24"/>
          <w:szCs w:val="24"/>
          <w:lang w:eastAsia="it-IT"/>
        </w:rPr>
        <w:t xml:space="preserve"> </w:t>
      </w:r>
      <w:r w:rsidRPr="001671C2">
        <w:rPr>
          <w:rFonts w:ascii="Times New Roman" w:eastAsia="Times New Roman" w:hAnsi="Times New Roman" w:cs="Times New Roman"/>
          <w:bCs/>
          <w:sz w:val="24"/>
          <w:szCs w:val="24"/>
          <w:lang w:eastAsia="it-IT"/>
        </w:rPr>
        <w:t>ricerca</w:t>
      </w:r>
      <w:r w:rsidRPr="006D6DA5">
        <w:rPr>
          <w:rFonts w:ascii="Times New Roman" w:eastAsia="Times New Roman" w:hAnsi="Times New Roman" w:cs="Times New Roman"/>
          <w:bCs/>
          <w:sz w:val="24"/>
          <w:szCs w:val="24"/>
          <w:lang w:eastAsia="it-IT"/>
        </w:rPr>
        <w:t>,</w:t>
      </w:r>
      <w:r>
        <w:rPr>
          <w:rFonts w:ascii="Times New Roman" w:eastAsia="Times New Roman" w:hAnsi="Times New Roman" w:cs="Times New Roman"/>
          <w:b/>
          <w:bCs/>
          <w:sz w:val="24"/>
          <w:szCs w:val="24"/>
          <w:lang w:eastAsia="it-IT"/>
        </w:rPr>
        <w:t xml:space="preserve"> </w:t>
      </w:r>
      <w:r w:rsidRPr="006D6DA5">
        <w:rPr>
          <w:rFonts w:ascii="Times New Roman" w:eastAsia="Times New Roman" w:hAnsi="Times New Roman" w:cs="Times New Roman"/>
          <w:bCs/>
          <w:sz w:val="24"/>
          <w:szCs w:val="24"/>
          <w:lang w:eastAsia="it-IT"/>
        </w:rPr>
        <w:t>dove</w:t>
      </w:r>
      <w:r>
        <w:rPr>
          <w:rFonts w:ascii="Times New Roman" w:eastAsia="Times New Roman" w:hAnsi="Times New Roman" w:cs="Times New Roman"/>
          <w:bCs/>
          <w:sz w:val="24"/>
          <w:szCs w:val="24"/>
          <w:lang w:eastAsia="it-IT"/>
        </w:rPr>
        <w:t>, se presente, viene riportata la posizione all’interno della pagina della barra di ricerca, ossia lo strumento tramite il quale il visitatore può ricercare rapidamente i contenuti di interesse nel sito;</w:t>
      </w:r>
    </w:p>
    <w:p w:rsidR="00D740CB" w:rsidRDefault="00D740CB" w:rsidP="007736F7">
      <w:pPr>
        <w:pStyle w:val="Paragrafoelenco"/>
        <w:numPr>
          <w:ilvl w:val="0"/>
          <w:numId w:val="18"/>
        </w:numPr>
        <w:spacing w:line="240" w:lineRule="auto"/>
        <w:jc w:val="both"/>
        <w:rPr>
          <w:rFonts w:ascii="Times New Roman" w:hAnsi="Times New Roman" w:cs="Times New Roman"/>
          <w:sz w:val="24"/>
          <w:szCs w:val="24"/>
        </w:rPr>
      </w:pPr>
      <w:r w:rsidRPr="001671C2">
        <w:rPr>
          <w:rFonts w:ascii="Times New Roman" w:hAnsi="Times New Roman" w:cs="Times New Roman"/>
          <w:i/>
          <w:sz w:val="24"/>
          <w:szCs w:val="24"/>
        </w:rPr>
        <w:lastRenderedPageBreak/>
        <w:t>Top</w:t>
      </w:r>
      <w:r w:rsidRPr="009432F4">
        <w:rPr>
          <w:rFonts w:ascii="Times New Roman" w:hAnsi="Times New Roman" w:cs="Times New Roman"/>
          <w:b/>
          <w:i/>
          <w:sz w:val="24"/>
          <w:szCs w:val="24"/>
        </w:rPr>
        <w:t xml:space="preserve"> </w:t>
      </w:r>
      <w:r w:rsidRPr="001671C2">
        <w:rPr>
          <w:rFonts w:ascii="Times New Roman" w:hAnsi="Times New Roman" w:cs="Times New Roman"/>
          <w:i/>
          <w:sz w:val="24"/>
          <w:szCs w:val="24"/>
        </w:rPr>
        <w:t>Banner</w:t>
      </w:r>
      <w:r w:rsidRPr="009432F4">
        <w:rPr>
          <w:rFonts w:ascii="Times New Roman" w:hAnsi="Times New Roman" w:cs="Times New Roman"/>
          <w:sz w:val="24"/>
          <w:szCs w:val="24"/>
        </w:rPr>
        <w:t xml:space="preserve"> </w:t>
      </w:r>
      <w:r>
        <w:rPr>
          <w:rFonts w:ascii="Times New Roman" w:hAnsi="Times New Roman" w:cs="Times New Roman"/>
          <w:sz w:val="24"/>
          <w:szCs w:val="24"/>
        </w:rPr>
        <w:t xml:space="preserve">; indica la presenza o l’assenza di un </w:t>
      </w:r>
      <w:r w:rsidRPr="009432F4">
        <w:rPr>
          <w:rFonts w:ascii="Times New Roman" w:hAnsi="Times New Roman" w:cs="Times New Roman"/>
          <w:i/>
          <w:sz w:val="24"/>
          <w:szCs w:val="24"/>
        </w:rPr>
        <w:t>banner</w:t>
      </w:r>
      <w:r>
        <w:rPr>
          <w:rFonts w:ascii="Times New Roman" w:hAnsi="Times New Roman" w:cs="Times New Roman"/>
          <w:sz w:val="24"/>
          <w:szCs w:val="24"/>
        </w:rPr>
        <w:t>,</w:t>
      </w:r>
      <w:r w:rsidRPr="009432F4">
        <w:rPr>
          <w:rFonts w:ascii="Times New Roman" w:hAnsi="Times New Roman" w:cs="Times New Roman"/>
          <w:sz w:val="24"/>
          <w:szCs w:val="24"/>
        </w:rPr>
        <w:t xml:space="preserve"> o </w:t>
      </w:r>
      <w:r>
        <w:rPr>
          <w:rFonts w:ascii="Times New Roman" w:hAnsi="Times New Roman" w:cs="Times New Roman"/>
          <w:sz w:val="24"/>
          <w:szCs w:val="24"/>
        </w:rPr>
        <w:t>in generale di un’immagine, che occupa tutta la larghezza della pagina e si trova posizionata</w:t>
      </w:r>
      <w:r w:rsidRPr="009432F4">
        <w:rPr>
          <w:rFonts w:ascii="Times New Roman" w:hAnsi="Times New Roman" w:cs="Times New Roman"/>
          <w:sz w:val="24"/>
          <w:szCs w:val="24"/>
        </w:rPr>
        <w:t xml:space="preserve"> </w:t>
      </w:r>
      <w:r>
        <w:rPr>
          <w:rFonts w:ascii="Times New Roman" w:hAnsi="Times New Roman" w:cs="Times New Roman"/>
          <w:sz w:val="24"/>
          <w:szCs w:val="24"/>
        </w:rPr>
        <w:t xml:space="preserve">nella parte alta; solitamente è limitato superiormente o inferiormente da </w:t>
      </w:r>
      <w:r>
        <w:rPr>
          <w:rFonts w:ascii="Times New Roman" w:hAnsi="Times New Roman" w:cs="Times New Roman"/>
          <w:i/>
          <w:sz w:val="24"/>
          <w:szCs w:val="24"/>
        </w:rPr>
        <w:t>menù</w:t>
      </w:r>
      <w:r>
        <w:rPr>
          <w:rFonts w:ascii="Times New Roman" w:hAnsi="Times New Roman" w:cs="Times New Roman"/>
          <w:sz w:val="24"/>
          <w:szCs w:val="24"/>
        </w:rPr>
        <w:t xml:space="preserve"> orizzontali e/o lateralmente da </w:t>
      </w:r>
      <w:r>
        <w:rPr>
          <w:rFonts w:ascii="Times New Roman" w:hAnsi="Times New Roman" w:cs="Times New Roman"/>
          <w:i/>
          <w:sz w:val="24"/>
          <w:szCs w:val="24"/>
        </w:rPr>
        <w:t xml:space="preserve">menù </w:t>
      </w:r>
      <w:r>
        <w:rPr>
          <w:rFonts w:ascii="Times New Roman" w:hAnsi="Times New Roman" w:cs="Times New Roman"/>
          <w:sz w:val="24"/>
          <w:szCs w:val="24"/>
        </w:rPr>
        <w:t>verticali;</w:t>
      </w:r>
    </w:p>
    <w:p w:rsidR="00D740CB" w:rsidRPr="006D6CE1" w:rsidRDefault="00D740CB" w:rsidP="007736F7">
      <w:pPr>
        <w:pStyle w:val="Paragrafoelenco"/>
        <w:numPr>
          <w:ilvl w:val="0"/>
          <w:numId w:val="18"/>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1671C2">
        <w:rPr>
          <w:rFonts w:ascii="Times New Roman" w:hAnsi="Times New Roman" w:cs="Times New Roman"/>
          <w:i/>
          <w:sz w:val="24"/>
          <w:szCs w:val="24"/>
        </w:rPr>
        <w:t>Scollbar</w:t>
      </w:r>
      <w:r w:rsidRPr="00232458">
        <w:rPr>
          <w:rFonts w:ascii="Times New Roman" w:hAnsi="Times New Roman" w:cs="Times New Roman"/>
          <w:sz w:val="24"/>
          <w:szCs w:val="24"/>
        </w:rPr>
        <w:t>; indica</w:t>
      </w:r>
      <w:r>
        <w:rPr>
          <w:rFonts w:ascii="Times New Roman" w:hAnsi="Times New Roman" w:cs="Times New Roman"/>
          <w:sz w:val="24"/>
          <w:szCs w:val="24"/>
        </w:rPr>
        <w:t xml:space="preserve"> l’orientamento della pagina attraverso la presenza (o l’assenza) di barre di scorrimento verticali, orizzontali o di entrambi i tipi.</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La sezione “Colori” indica l’aspetto cromatico principale di elementi quali: lo </w:t>
      </w:r>
      <w:r w:rsidRPr="00FB309A">
        <w:rPr>
          <w:rFonts w:ascii="Times New Roman" w:eastAsia="Times New Roman" w:hAnsi="Times New Roman" w:cs="Times New Roman"/>
          <w:bCs/>
          <w:sz w:val="24"/>
          <w:szCs w:val="24"/>
          <w:lang w:eastAsia="it-IT"/>
        </w:rPr>
        <w:t>sfondo</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 xml:space="preserve">della pagina, il </w:t>
      </w:r>
      <w:r w:rsidRPr="001671C2">
        <w:rPr>
          <w:rFonts w:ascii="Times New Roman" w:eastAsia="Times New Roman" w:hAnsi="Times New Roman" w:cs="Times New Roman"/>
          <w:bCs/>
          <w:i/>
          <w:sz w:val="24"/>
          <w:szCs w:val="24"/>
          <w:lang w:eastAsia="it-IT"/>
        </w:rPr>
        <w:t>menù</w:t>
      </w:r>
      <w:r>
        <w:rPr>
          <w:rFonts w:ascii="Times New Roman" w:eastAsia="Times New Roman" w:hAnsi="Times New Roman" w:cs="Times New Roman"/>
          <w:b/>
          <w:bCs/>
          <w:i/>
          <w:sz w:val="24"/>
          <w:szCs w:val="24"/>
          <w:lang w:eastAsia="it-IT"/>
        </w:rPr>
        <w:t xml:space="preserve"> </w:t>
      </w:r>
      <w:r w:rsidRPr="00182E51">
        <w:rPr>
          <w:rFonts w:ascii="Times New Roman" w:eastAsia="Times New Roman" w:hAnsi="Times New Roman" w:cs="Times New Roman"/>
          <w:bCs/>
          <w:sz w:val="24"/>
          <w:szCs w:val="24"/>
          <w:lang w:eastAsia="it-IT"/>
        </w:rPr>
        <w:t>(riportando sia il color</w:t>
      </w:r>
      <w:r>
        <w:rPr>
          <w:rFonts w:ascii="Times New Roman" w:eastAsia="Times New Roman" w:hAnsi="Times New Roman" w:cs="Times New Roman"/>
          <w:bCs/>
          <w:sz w:val="24"/>
          <w:szCs w:val="24"/>
          <w:lang w:eastAsia="it-IT"/>
        </w:rPr>
        <w:t xml:space="preserve">e del testo degli elementi del </w:t>
      </w:r>
      <w:r>
        <w:rPr>
          <w:rFonts w:ascii="Times New Roman" w:eastAsia="Times New Roman" w:hAnsi="Times New Roman" w:cs="Times New Roman"/>
          <w:bCs/>
          <w:i/>
          <w:sz w:val="24"/>
          <w:szCs w:val="24"/>
          <w:lang w:eastAsia="it-IT"/>
        </w:rPr>
        <w:t>menù</w:t>
      </w:r>
      <w:r>
        <w:rPr>
          <w:rFonts w:ascii="Times New Roman" w:eastAsia="Times New Roman" w:hAnsi="Times New Roman" w:cs="Times New Roman"/>
          <w:bCs/>
          <w:sz w:val="24"/>
          <w:szCs w:val="24"/>
          <w:lang w:eastAsia="it-IT"/>
        </w:rPr>
        <w:t xml:space="preserve"> sia il colore che gli fa da sfondo), </w:t>
      </w:r>
      <w:r w:rsidRPr="00FB309A">
        <w:rPr>
          <w:rFonts w:ascii="Times New Roman" w:eastAsia="Times New Roman" w:hAnsi="Times New Roman" w:cs="Times New Roman"/>
          <w:bCs/>
          <w:sz w:val="24"/>
          <w:szCs w:val="24"/>
          <w:lang w:eastAsia="it-IT"/>
        </w:rPr>
        <w:t>l’intestazione</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ed</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il</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corpo</w:t>
      </w:r>
      <w:r>
        <w:rPr>
          <w:rFonts w:ascii="Times New Roman" w:eastAsia="Times New Roman" w:hAnsi="Times New Roman" w:cs="Times New Roman"/>
          <w:bCs/>
          <w:sz w:val="24"/>
          <w:szCs w:val="24"/>
          <w:lang w:eastAsia="it-IT"/>
        </w:rPr>
        <w:t xml:space="preserve">; in quest’ultimo caso ci si riferisce al colore o ai colori principalmente utilizzati per il testo del sito </w:t>
      </w:r>
      <w:r>
        <w:rPr>
          <w:rFonts w:ascii="Times New Roman" w:eastAsia="Times New Roman" w:hAnsi="Times New Roman" w:cs="Times New Roman"/>
          <w:bCs/>
          <w:i/>
          <w:sz w:val="24"/>
          <w:szCs w:val="24"/>
          <w:lang w:eastAsia="it-IT"/>
        </w:rPr>
        <w:t>web</w:t>
      </w:r>
      <w:r>
        <w:rPr>
          <w:rFonts w:ascii="Times New Roman" w:eastAsia="Times New Roman" w:hAnsi="Times New Roman" w:cs="Times New Roman"/>
          <w:bCs/>
          <w:sz w:val="24"/>
          <w:szCs w:val="24"/>
          <w:lang w:eastAsia="it-IT"/>
        </w:rPr>
        <w:t>.</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Nel profilo “Immagini” sono analizzate quali/quantitativamente le figure di ogni sito campionato, riportando il numero di immagini di ogni categoria considerata e considerando nel conteggio anche le foto usate come </w:t>
      </w:r>
      <w:r>
        <w:rPr>
          <w:rFonts w:ascii="Times New Roman" w:eastAsia="Times New Roman" w:hAnsi="Times New Roman" w:cs="Times New Roman"/>
          <w:bCs/>
          <w:i/>
          <w:sz w:val="24"/>
          <w:szCs w:val="24"/>
          <w:lang w:eastAsia="it-IT"/>
        </w:rPr>
        <w:t>link</w:t>
      </w:r>
      <w:r>
        <w:rPr>
          <w:rFonts w:ascii="Times New Roman" w:eastAsia="Times New Roman" w:hAnsi="Times New Roman" w:cs="Times New Roman"/>
          <w:bCs/>
          <w:sz w:val="24"/>
          <w:szCs w:val="24"/>
          <w:lang w:eastAsia="it-IT"/>
        </w:rPr>
        <w:t xml:space="preserve"> (</w:t>
      </w:r>
      <w:r>
        <w:rPr>
          <w:rFonts w:ascii="Times New Roman" w:eastAsia="Times New Roman" w:hAnsi="Times New Roman" w:cs="Times New Roman"/>
          <w:bCs/>
          <w:i/>
          <w:sz w:val="24"/>
          <w:szCs w:val="24"/>
          <w:lang w:eastAsia="it-IT"/>
        </w:rPr>
        <w:t>banner</w:t>
      </w:r>
      <w:r>
        <w:rPr>
          <w:rFonts w:ascii="Times New Roman" w:eastAsia="Times New Roman" w:hAnsi="Times New Roman" w:cs="Times New Roman"/>
          <w:bCs/>
          <w:sz w:val="24"/>
          <w:szCs w:val="24"/>
          <w:lang w:eastAsia="it-IT"/>
        </w:rPr>
        <w:t>) e quelle che costituiscono immagini animate; le categorie analizzate sono:</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Immagini</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individuali</w:t>
      </w:r>
      <w:r>
        <w:rPr>
          <w:rFonts w:ascii="Times New Roman" w:eastAsia="Times New Roman" w:hAnsi="Times New Roman" w:cs="Times New Roman"/>
          <w:bCs/>
          <w:sz w:val="24"/>
          <w:szCs w:val="24"/>
          <w:lang w:eastAsia="it-IT"/>
        </w:rPr>
        <w:t>, ossia immagini in cui sono ritratte persone individualmente e per le quali si fa distinzione tra quelle in cui il soggetto è maschile e quelle con soggetto femminile;</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Immagini</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di</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gruppo</w:t>
      </w:r>
      <w:r>
        <w:rPr>
          <w:rFonts w:ascii="Times New Roman" w:eastAsia="Times New Roman" w:hAnsi="Times New Roman" w:cs="Times New Roman"/>
          <w:bCs/>
          <w:sz w:val="24"/>
          <w:szCs w:val="24"/>
          <w:lang w:eastAsia="it-IT"/>
        </w:rPr>
        <w:t>, ossia immagini in cui sono raffigurate persone in gruppo, le quali sono classificate a seconda se il gruppo è formato solo da uomini, solo da donne o in cui vi è la presenza di entrambi i sessi;</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Edifici</w:t>
      </w:r>
      <w:r>
        <w:rPr>
          <w:rFonts w:ascii="Times New Roman" w:eastAsia="Times New Roman" w:hAnsi="Times New Roman" w:cs="Times New Roman"/>
          <w:bCs/>
          <w:sz w:val="24"/>
          <w:szCs w:val="24"/>
          <w:lang w:eastAsia="it-IT"/>
        </w:rPr>
        <w:t xml:space="preserve">, ossia foto rappresentanti costruzioni (soprattutto palazzi) appartenenti alla società cui fa riferimento il sito </w:t>
      </w:r>
      <w:r>
        <w:rPr>
          <w:rFonts w:ascii="Times New Roman" w:eastAsia="Times New Roman" w:hAnsi="Times New Roman" w:cs="Times New Roman"/>
          <w:bCs/>
          <w:i/>
          <w:sz w:val="24"/>
          <w:szCs w:val="24"/>
          <w:lang w:eastAsia="it-IT"/>
        </w:rPr>
        <w:t>web</w:t>
      </w:r>
      <w:r>
        <w:rPr>
          <w:rFonts w:ascii="Times New Roman" w:eastAsia="Times New Roman" w:hAnsi="Times New Roman" w:cs="Times New Roman"/>
          <w:bCs/>
          <w:sz w:val="24"/>
          <w:szCs w:val="24"/>
          <w:lang w:eastAsia="it-IT"/>
        </w:rPr>
        <w:t>;</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CEO</w:t>
      </w:r>
      <w:r>
        <w:rPr>
          <w:rFonts w:ascii="Times New Roman" w:eastAsia="Times New Roman" w:hAnsi="Times New Roman" w:cs="Times New Roman"/>
          <w:bCs/>
          <w:sz w:val="24"/>
          <w:szCs w:val="24"/>
          <w:lang w:eastAsia="it-IT"/>
        </w:rPr>
        <w:t>, ossia immagini individuali o collettive che ritraggono persone importanti come ministri, professori o amministratori di società;</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Paesaggi</w:t>
      </w:r>
      <w:r>
        <w:rPr>
          <w:rFonts w:ascii="Times New Roman" w:eastAsia="Times New Roman" w:hAnsi="Times New Roman" w:cs="Times New Roman"/>
          <w:bCs/>
          <w:sz w:val="24"/>
          <w:szCs w:val="24"/>
          <w:lang w:eastAsia="it-IT"/>
        </w:rPr>
        <w:t>, ossia immagini di paesaggi naturali o foto di animali,</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Prodotti</w:t>
      </w:r>
      <w:r>
        <w:rPr>
          <w:rFonts w:ascii="Times New Roman" w:eastAsia="Times New Roman" w:hAnsi="Times New Roman" w:cs="Times New Roman"/>
          <w:bCs/>
          <w:sz w:val="24"/>
          <w:szCs w:val="24"/>
          <w:lang w:eastAsia="it-IT"/>
        </w:rPr>
        <w:t xml:space="preserve">, immagini di beni prodotti o comunque venduti dall’azienda di cui si analizza il sito </w:t>
      </w:r>
      <w:r>
        <w:rPr>
          <w:rFonts w:ascii="Times New Roman" w:eastAsia="Times New Roman" w:hAnsi="Times New Roman" w:cs="Times New Roman"/>
          <w:bCs/>
          <w:i/>
          <w:sz w:val="24"/>
          <w:szCs w:val="24"/>
          <w:lang w:eastAsia="it-IT"/>
        </w:rPr>
        <w:t>web</w:t>
      </w:r>
      <w:r>
        <w:rPr>
          <w:rFonts w:ascii="Times New Roman" w:eastAsia="Times New Roman" w:hAnsi="Times New Roman" w:cs="Times New Roman"/>
          <w:bCs/>
          <w:sz w:val="24"/>
          <w:szCs w:val="24"/>
          <w:lang w:eastAsia="it-IT"/>
        </w:rPr>
        <w:t>;</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Loghi</w:t>
      </w:r>
      <w:r>
        <w:rPr>
          <w:rFonts w:ascii="Times New Roman" w:eastAsia="Times New Roman" w:hAnsi="Times New Roman" w:cs="Times New Roman"/>
          <w:bCs/>
          <w:sz w:val="24"/>
          <w:szCs w:val="24"/>
          <w:lang w:eastAsia="it-IT"/>
        </w:rPr>
        <w:t>, in cui si riporta il numero delle foro raffiguranti emblemi nazionali;</w:t>
      </w:r>
    </w:p>
    <w:p w:rsidR="00D740CB" w:rsidRDefault="00D740CB" w:rsidP="007736F7">
      <w:pPr>
        <w:pStyle w:val="Paragrafoelenco"/>
        <w:numPr>
          <w:ilvl w:val="0"/>
          <w:numId w:val="19"/>
        </w:numPr>
        <w:autoSpaceDE w:val="0"/>
        <w:autoSpaceDN w:val="0"/>
        <w:adjustRightInd w:val="0"/>
        <w:spacing w:line="240" w:lineRule="auto"/>
        <w:jc w:val="both"/>
        <w:rPr>
          <w:rFonts w:ascii="Times New Roman" w:eastAsia="Times New Roman" w:hAnsi="Times New Roman" w:cs="Times New Roman"/>
          <w:bCs/>
          <w:sz w:val="24"/>
          <w:szCs w:val="24"/>
          <w:lang w:eastAsia="it-IT"/>
        </w:rPr>
      </w:pPr>
      <w:r w:rsidRPr="00FB309A">
        <w:rPr>
          <w:rFonts w:ascii="Times New Roman" w:eastAsia="Times New Roman" w:hAnsi="Times New Roman" w:cs="Times New Roman"/>
          <w:bCs/>
          <w:sz w:val="24"/>
          <w:szCs w:val="24"/>
          <w:lang w:eastAsia="it-IT"/>
        </w:rPr>
        <w:t>Varie</w:t>
      </w:r>
      <w:r>
        <w:rPr>
          <w:rFonts w:ascii="Times New Roman" w:eastAsia="Times New Roman" w:hAnsi="Times New Roman" w:cs="Times New Roman"/>
          <w:bCs/>
          <w:sz w:val="24"/>
          <w:szCs w:val="24"/>
          <w:lang w:eastAsia="it-IT"/>
        </w:rPr>
        <w:t xml:space="preserve">, in cui viene indicato il numero di tutte quelle immagini non catalogabili nelle categorie precedenti in quanto astratte o raffiguranti soggetti diversi da quelli considerati.     </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La categoria “Animazioni” analizza alcuni di quegli </w:t>
      </w:r>
      <w:r>
        <w:rPr>
          <w:rFonts w:ascii="Times New Roman" w:eastAsia="Times New Roman" w:hAnsi="Times New Roman" w:cs="Times New Roman"/>
          <w:bCs/>
          <w:i/>
          <w:sz w:val="24"/>
          <w:szCs w:val="24"/>
          <w:lang w:eastAsia="it-IT"/>
        </w:rPr>
        <w:t xml:space="preserve">item </w:t>
      </w:r>
      <w:r>
        <w:rPr>
          <w:rFonts w:ascii="Times New Roman" w:eastAsia="Times New Roman" w:hAnsi="Times New Roman" w:cs="Times New Roman"/>
          <w:bCs/>
          <w:sz w:val="24"/>
          <w:szCs w:val="24"/>
          <w:lang w:eastAsia="it-IT"/>
        </w:rPr>
        <w:t xml:space="preserve">che accompagnano il testo statico di una pagina </w:t>
      </w:r>
      <w:r>
        <w:rPr>
          <w:rFonts w:ascii="Times New Roman" w:eastAsia="Times New Roman" w:hAnsi="Times New Roman" w:cs="Times New Roman"/>
          <w:bCs/>
          <w:i/>
          <w:sz w:val="24"/>
          <w:szCs w:val="24"/>
          <w:lang w:eastAsia="it-IT"/>
        </w:rPr>
        <w:t>web</w:t>
      </w:r>
      <w:r>
        <w:rPr>
          <w:rFonts w:ascii="Times New Roman" w:eastAsia="Times New Roman" w:hAnsi="Times New Roman" w:cs="Times New Roman"/>
          <w:bCs/>
          <w:sz w:val="24"/>
          <w:szCs w:val="24"/>
          <w:lang w:eastAsia="it-IT"/>
        </w:rPr>
        <w:t>, rendendo il sito più dinamico e interattivo; in particolare gli elementi considerati sono:</w:t>
      </w:r>
    </w:p>
    <w:p w:rsidR="00D740CB" w:rsidRPr="00F20C97" w:rsidRDefault="00D740CB" w:rsidP="007736F7">
      <w:pPr>
        <w:pStyle w:val="Paragrafoelenco"/>
        <w:numPr>
          <w:ilvl w:val="0"/>
          <w:numId w:val="20"/>
        </w:numPr>
        <w:autoSpaceDE w:val="0"/>
        <w:autoSpaceDN w:val="0"/>
        <w:adjustRightInd w:val="0"/>
        <w:spacing w:line="240" w:lineRule="auto"/>
        <w:jc w:val="both"/>
        <w:rPr>
          <w:rFonts w:ascii="Times New Roman" w:eastAsia="Times New Roman" w:hAnsi="Times New Roman" w:cs="Times New Roman"/>
          <w:bCs/>
          <w:i/>
          <w:sz w:val="24"/>
          <w:szCs w:val="24"/>
          <w:lang w:eastAsia="it-IT"/>
        </w:rPr>
      </w:pPr>
      <w:r w:rsidRPr="00FB309A">
        <w:rPr>
          <w:rFonts w:ascii="Times New Roman" w:eastAsia="Times New Roman" w:hAnsi="Times New Roman" w:cs="Times New Roman"/>
          <w:bCs/>
          <w:sz w:val="24"/>
          <w:szCs w:val="24"/>
          <w:lang w:eastAsia="it-IT"/>
        </w:rPr>
        <w:t>Video</w:t>
      </w:r>
      <w:r>
        <w:rPr>
          <w:rFonts w:ascii="Times New Roman" w:eastAsia="Times New Roman" w:hAnsi="Times New Roman" w:cs="Times New Roman"/>
          <w:bCs/>
          <w:sz w:val="24"/>
          <w:szCs w:val="24"/>
          <w:lang w:eastAsia="it-IT"/>
        </w:rPr>
        <w:t>, di cui viene riportato il numero in cui sono presenti all’interno dell’</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w:t>
      </w:r>
    </w:p>
    <w:p w:rsidR="00D740CB" w:rsidRPr="00395ED8" w:rsidRDefault="00D740CB" w:rsidP="007736F7">
      <w:pPr>
        <w:pStyle w:val="Paragrafoelenco"/>
        <w:numPr>
          <w:ilvl w:val="0"/>
          <w:numId w:val="20"/>
        </w:numPr>
        <w:autoSpaceDE w:val="0"/>
        <w:autoSpaceDN w:val="0"/>
        <w:adjustRightInd w:val="0"/>
        <w:spacing w:line="240" w:lineRule="auto"/>
        <w:jc w:val="both"/>
        <w:rPr>
          <w:rFonts w:ascii="Times New Roman" w:eastAsia="Times New Roman" w:hAnsi="Times New Roman" w:cs="Times New Roman"/>
          <w:bCs/>
          <w:i/>
          <w:sz w:val="24"/>
          <w:szCs w:val="24"/>
          <w:lang w:eastAsia="it-IT"/>
        </w:rPr>
      </w:pPr>
      <w:r w:rsidRPr="00FB309A">
        <w:rPr>
          <w:rFonts w:ascii="Times New Roman" w:eastAsia="Times New Roman" w:hAnsi="Times New Roman" w:cs="Times New Roman"/>
          <w:bCs/>
          <w:sz w:val="24"/>
          <w:szCs w:val="24"/>
          <w:lang w:eastAsia="it-IT"/>
        </w:rPr>
        <w:t>Immagini</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animate</w:t>
      </w:r>
      <w:r>
        <w:rPr>
          <w:rFonts w:ascii="Times New Roman" w:eastAsia="Times New Roman" w:hAnsi="Times New Roman" w:cs="Times New Roman"/>
          <w:bCs/>
          <w:sz w:val="24"/>
          <w:szCs w:val="24"/>
          <w:lang w:eastAsia="it-IT"/>
        </w:rPr>
        <w:t xml:space="preserve">; nello spazio della tabella riservato a tele elemento sono riportate il numero totale di immagini in movimento all’interno della pagina, comprendendo sia quelle delle presentazioni di foto che quelle all’interno dei </w:t>
      </w:r>
      <w:r w:rsidRPr="009757D5">
        <w:rPr>
          <w:rFonts w:ascii="Times New Roman" w:eastAsia="Times New Roman" w:hAnsi="Times New Roman" w:cs="Times New Roman"/>
          <w:bCs/>
          <w:i/>
          <w:sz w:val="24"/>
          <w:szCs w:val="24"/>
          <w:lang w:eastAsia="it-IT"/>
        </w:rPr>
        <w:t>banner</w:t>
      </w:r>
      <w:r>
        <w:rPr>
          <w:rFonts w:ascii="Times New Roman" w:eastAsia="Times New Roman" w:hAnsi="Times New Roman" w:cs="Times New Roman"/>
          <w:bCs/>
          <w:sz w:val="24"/>
          <w:szCs w:val="24"/>
          <w:lang w:eastAsia="it-IT"/>
        </w:rPr>
        <w:t xml:space="preserve"> dinamici;</w:t>
      </w:r>
    </w:p>
    <w:p w:rsidR="00D740CB" w:rsidRPr="004F20DE" w:rsidRDefault="00D740CB" w:rsidP="007736F7">
      <w:pPr>
        <w:pStyle w:val="Paragrafoelenco"/>
        <w:numPr>
          <w:ilvl w:val="0"/>
          <w:numId w:val="20"/>
        </w:numPr>
        <w:autoSpaceDE w:val="0"/>
        <w:autoSpaceDN w:val="0"/>
        <w:adjustRightInd w:val="0"/>
        <w:spacing w:line="240" w:lineRule="auto"/>
        <w:jc w:val="both"/>
        <w:rPr>
          <w:rFonts w:ascii="Times New Roman" w:eastAsia="Times New Roman" w:hAnsi="Times New Roman" w:cs="Times New Roman"/>
          <w:bCs/>
          <w:i/>
          <w:sz w:val="24"/>
          <w:szCs w:val="24"/>
          <w:lang w:eastAsia="it-IT"/>
        </w:rPr>
      </w:pPr>
      <w:r w:rsidRPr="00FB309A">
        <w:rPr>
          <w:rFonts w:ascii="Times New Roman" w:eastAsia="Times New Roman" w:hAnsi="Times New Roman" w:cs="Times New Roman"/>
          <w:bCs/>
          <w:sz w:val="24"/>
          <w:szCs w:val="24"/>
          <w:lang w:eastAsia="it-IT"/>
        </w:rPr>
        <w:t>Testo</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in</w:t>
      </w:r>
      <w:r>
        <w:rPr>
          <w:rFonts w:ascii="Times New Roman" w:eastAsia="Times New Roman" w:hAnsi="Times New Roman" w:cs="Times New Roman"/>
          <w:b/>
          <w:bCs/>
          <w:sz w:val="24"/>
          <w:szCs w:val="24"/>
          <w:lang w:eastAsia="it-IT"/>
        </w:rPr>
        <w:t xml:space="preserve"> </w:t>
      </w:r>
      <w:r w:rsidRPr="00FB309A">
        <w:rPr>
          <w:rFonts w:ascii="Times New Roman" w:eastAsia="Times New Roman" w:hAnsi="Times New Roman" w:cs="Times New Roman"/>
          <w:bCs/>
          <w:sz w:val="24"/>
          <w:szCs w:val="24"/>
          <w:lang w:eastAsia="it-IT"/>
        </w:rPr>
        <w:t>movimento</w:t>
      </w:r>
      <w:r>
        <w:rPr>
          <w:rFonts w:ascii="Times New Roman" w:eastAsia="Times New Roman" w:hAnsi="Times New Roman" w:cs="Times New Roman"/>
          <w:bCs/>
          <w:sz w:val="24"/>
          <w:szCs w:val="24"/>
          <w:lang w:eastAsia="it-IT"/>
        </w:rPr>
        <w:t>, viene riportato il numero in cui sono presenti nella pagina analizzata;</w:t>
      </w:r>
    </w:p>
    <w:p w:rsidR="00D740CB" w:rsidRPr="00A555B9" w:rsidRDefault="00D740CB" w:rsidP="007736F7">
      <w:pPr>
        <w:pStyle w:val="Paragrafoelenco"/>
        <w:numPr>
          <w:ilvl w:val="0"/>
          <w:numId w:val="20"/>
        </w:numPr>
        <w:autoSpaceDE w:val="0"/>
        <w:autoSpaceDN w:val="0"/>
        <w:adjustRightInd w:val="0"/>
        <w:spacing w:line="240" w:lineRule="auto"/>
        <w:jc w:val="both"/>
        <w:rPr>
          <w:rFonts w:ascii="Times New Roman" w:eastAsia="Times New Roman" w:hAnsi="Times New Roman" w:cs="Times New Roman"/>
          <w:bCs/>
          <w:i/>
          <w:sz w:val="24"/>
          <w:szCs w:val="24"/>
          <w:lang w:eastAsia="it-IT"/>
        </w:rPr>
      </w:pPr>
      <w:r w:rsidRPr="00FB309A">
        <w:rPr>
          <w:rFonts w:ascii="Times New Roman" w:eastAsia="Times New Roman" w:hAnsi="Times New Roman" w:cs="Times New Roman"/>
          <w:bCs/>
          <w:sz w:val="24"/>
          <w:szCs w:val="24"/>
          <w:lang w:eastAsia="it-IT"/>
        </w:rPr>
        <w:t>Suoni</w:t>
      </w:r>
      <w:r>
        <w:rPr>
          <w:rFonts w:ascii="Times New Roman" w:eastAsia="Times New Roman" w:hAnsi="Times New Roman" w:cs="Times New Roman"/>
          <w:bCs/>
          <w:sz w:val="24"/>
          <w:szCs w:val="24"/>
          <w:lang w:eastAsia="it-IT"/>
        </w:rPr>
        <w:t>, si indica la presenza o l’assenza di suoni che accompagnano la navigazione nella pagina campionata.</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lastRenderedPageBreak/>
        <w:t xml:space="preserve">I </w:t>
      </w:r>
      <w:r>
        <w:rPr>
          <w:rFonts w:ascii="Times New Roman" w:eastAsia="Times New Roman" w:hAnsi="Times New Roman" w:cs="Times New Roman"/>
          <w:bCs/>
          <w:i/>
          <w:sz w:val="24"/>
          <w:szCs w:val="24"/>
          <w:lang w:eastAsia="it-IT"/>
        </w:rPr>
        <w:t>banners</w:t>
      </w:r>
      <w:r>
        <w:rPr>
          <w:rFonts w:ascii="Times New Roman" w:eastAsia="Times New Roman" w:hAnsi="Times New Roman" w:cs="Times New Roman"/>
          <w:bCs/>
          <w:sz w:val="24"/>
          <w:szCs w:val="24"/>
          <w:lang w:eastAsia="it-IT"/>
        </w:rPr>
        <w:t xml:space="preserve"> sono </w:t>
      </w:r>
      <w:r>
        <w:rPr>
          <w:rFonts w:ascii="Times New Roman" w:eastAsia="Times New Roman" w:hAnsi="Times New Roman" w:cs="Times New Roman"/>
          <w:bCs/>
          <w:i/>
          <w:sz w:val="24"/>
          <w:szCs w:val="24"/>
          <w:lang w:eastAsia="it-IT"/>
        </w:rPr>
        <w:t xml:space="preserve">links </w:t>
      </w:r>
      <w:r>
        <w:rPr>
          <w:rFonts w:ascii="Times New Roman" w:eastAsia="Times New Roman" w:hAnsi="Times New Roman" w:cs="Times New Roman"/>
          <w:bCs/>
          <w:sz w:val="24"/>
          <w:szCs w:val="24"/>
          <w:lang w:eastAsia="it-IT"/>
        </w:rPr>
        <w:t xml:space="preserve">rappresentati da immagini, statiche o dinamiche, cliccando sulle quali si viene indirizzati ad altre pagine </w:t>
      </w:r>
      <w:r>
        <w:rPr>
          <w:rFonts w:ascii="Times New Roman" w:eastAsia="Times New Roman" w:hAnsi="Times New Roman" w:cs="Times New Roman"/>
          <w:bCs/>
          <w:i/>
          <w:sz w:val="24"/>
          <w:szCs w:val="24"/>
          <w:lang w:eastAsia="it-IT"/>
        </w:rPr>
        <w:t xml:space="preserve">web </w:t>
      </w:r>
      <w:r>
        <w:rPr>
          <w:rFonts w:ascii="Times New Roman" w:eastAsia="Times New Roman" w:hAnsi="Times New Roman" w:cs="Times New Roman"/>
          <w:bCs/>
          <w:sz w:val="24"/>
          <w:szCs w:val="24"/>
          <w:lang w:eastAsia="it-IT"/>
        </w:rPr>
        <w:t xml:space="preserve">esterne (in tal caso sono generalmente </w:t>
      </w:r>
      <w:r w:rsidRPr="008647B5">
        <w:rPr>
          <w:rFonts w:ascii="Times New Roman" w:eastAsia="Times New Roman" w:hAnsi="Times New Roman" w:cs="Times New Roman"/>
          <w:bCs/>
          <w:i/>
          <w:sz w:val="24"/>
          <w:szCs w:val="24"/>
          <w:lang w:eastAsia="it-IT"/>
        </w:rPr>
        <w:t>banners</w:t>
      </w:r>
      <w:r>
        <w:rPr>
          <w:rFonts w:ascii="Times New Roman" w:eastAsia="Times New Roman" w:hAnsi="Times New Roman" w:cs="Times New Roman"/>
          <w:bCs/>
          <w:sz w:val="24"/>
          <w:szCs w:val="24"/>
          <w:lang w:eastAsia="it-IT"/>
        </w:rPr>
        <w:t xml:space="preserve"> pubblicitari) o interne al sito </w:t>
      </w:r>
      <w:r>
        <w:rPr>
          <w:rFonts w:ascii="Times New Roman" w:eastAsia="Times New Roman" w:hAnsi="Times New Roman" w:cs="Times New Roman"/>
          <w:bCs/>
          <w:i/>
          <w:sz w:val="24"/>
          <w:szCs w:val="24"/>
          <w:lang w:eastAsia="it-IT"/>
        </w:rPr>
        <w:t xml:space="preserve">web </w:t>
      </w:r>
      <w:r>
        <w:rPr>
          <w:rFonts w:ascii="Times New Roman" w:eastAsia="Times New Roman" w:hAnsi="Times New Roman" w:cs="Times New Roman"/>
          <w:bCs/>
          <w:sz w:val="24"/>
          <w:szCs w:val="24"/>
          <w:lang w:eastAsia="it-IT"/>
        </w:rPr>
        <w:t xml:space="preserve">che si sta visitando. Nella sezione dedicata a questo elemento si indica il numero di </w:t>
      </w:r>
      <w:r w:rsidRPr="00A5083B">
        <w:rPr>
          <w:rFonts w:ascii="Times New Roman" w:eastAsia="Times New Roman" w:hAnsi="Times New Roman" w:cs="Times New Roman"/>
          <w:bCs/>
          <w:i/>
          <w:sz w:val="24"/>
          <w:szCs w:val="24"/>
          <w:lang w:eastAsia="it-IT"/>
        </w:rPr>
        <w:t>banner</w:t>
      </w:r>
      <w:r>
        <w:rPr>
          <w:rFonts w:ascii="Times New Roman" w:eastAsia="Times New Roman" w:hAnsi="Times New Roman" w:cs="Times New Roman"/>
          <w:bCs/>
          <w:i/>
          <w:sz w:val="24"/>
          <w:szCs w:val="24"/>
          <w:lang w:eastAsia="it-IT"/>
        </w:rPr>
        <w:t xml:space="preserve"> </w:t>
      </w:r>
      <w:r>
        <w:rPr>
          <w:rFonts w:ascii="Times New Roman" w:eastAsia="Times New Roman" w:hAnsi="Times New Roman" w:cs="Times New Roman"/>
          <w:bCs/>
          <w:sz w:val="24"/>
          <w:szCs w:val="24"/>
          <w:lang w:eastAsia="it-IT"/>
        </w:rPr>
        <w:t xml:space="preserve">presenti nella pagina analizzata, effettuando una distinzione tra </w:t>
      </w:r>
      <w:r w:rsidRPr="00964B1F">
        <w:rPr>
          <w:rFonts w:ascii="Times New Roman" w:eastAsia="Times New Roman" w:hAnsi="Times New Roman" w:cs="Times New Roman"/>
          <w:bCs/>
          <w:sz w:val="24"/>
          <w:szCs w:val="24"/>
          <w:lang w:eastAsia="it-IT"/>
        </w:rPr>
        <w:t>statici</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w:t>
      </w:r>
      <w:r>
        <w:rPr>
          <w:rFonts w:ascii="Times New Roman" w:eastAsia="Times New Roman" w:hAnsi="Times New Roman" w:cs="Times New Roman"/>
          <w:bCs/>
          <w:i/>
          <w:sz w:val="24"/>
          <w:szCs w:val="24"/>
          <w:lang w:eastAsia="it-IT"/>
        </w:rPr>
        <w:t xml:space="preserve">banners </w:t>
      </w:r>
      <w:r>
        <w:rPr>
          <w:rFonts w:ascii="Times New Roman" w:eastAsia="Times New Roman" w:hAnsi="Times New Roman" w:cs="Times New Roman"/>
          <w:bCs/>
          <w:sz w:val="24"/>
          <w:szCs w:val="24"/>
          <w:lang w:eastAsia="it-IT"/>
        </w:rPr>
        <w:t xml:space="preserve">composti da una sola immagine, che risulta priva di animazione) e </w:t>
      </w:r>
      <w:r w:rsidRPr="00964B1F">
        <w:rPr>
          <w:rFonts w:ascii="Times New Roman" w:eastAsia="Times New Roman" w:hAnsi="Times New Roman" w:cs="Times New Roman"/>
          <w:bCs/>
          <w:sz w:val="24"/>
          <w:szCs w:val="24"/>
          <w:lang w:eastAsia="it-IT"/>
        </w:rPr>
        <w:t>dinamici</w:t>
      </w:r>
      <w:r>
        <w:rPr>
          <w:rFonts w:ascii="Times New Roman" w:eastAsia="Times New Roman" w:hAnsi="Times New Roman" w:cs="Times New Roman"/>
          <w:b/>
          <w:bCs/>
          <w:sz w:val="24"/>
          <w:szCs w:val="24"/>
          <w:lang w:eastAsia="it-IT"/>
        </w:rPr>
        <w:t xml:space="preserve"> </w:t>
      </w:r>
      <w:r>
        <w:rPr>
          <w:rFonts w:ascii="Times New Roman" w:eastAsia="Times New Roman" w:hAnsi="Times New Roman" w:cs="Times New Roman"/>
          <w:bCs/>
          <w:sz w:val="24"/>
          <w:szCs w:val="24"/>
          <w:lang w:eastAsia="it-IT"/>
        </w:rPr>
        <w:t>(costituiti da testi o immagini in movimento, o da una presentazione di foto).</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In “</w:t>
      </w:r>
      <w:r w:rsidRPr="00964B1F">
        <w:rPr>
          <w:rFonts w:ascii="Times New Roman" w:eastAsia="Times New Roman" w:hAnsi="Times New Roman" w:cs="Times New Roman"/>
          <w:bCs/>
          <w:i/>
          <w:sz w:val="24"/>
          <w:szCs w:val="24"/>
          <w:lang w:eastAsia="it-IT"/>
        </w:rPr>
        <w:t>Entry</w:t>
      </w:r>
      <w:r>
        <w:rPr>
          <w:rFonts w:ascii="Times New Roman" w:eastAsia="Times New Roman" w:hAnsi="Times New Roman" w:cs="Times New Roman"/>
          <w:b/>
          <w:bCs/>
          <w:i/>
          <w:sz w:val="24"/>
          <w:szCs w:val="24"/>
          <w:lang w:eastAsia="it-IT"/>
        </w:rPr>
        <w:t xml:space="preserve"> </w:t>
      </w:r>
      <w:r w:rsidRPr="00964B1F">
        <w:rPr>
          <w:rFonts w:ascii="Times New Roman" w:eastAsia="Times New Roman" w:hAnsi="Times New Roman" w:cs="Times New Roman"/>
          <w:bCs/>
          <w:i/>
          <w:sz w:val="24"/>
          <w:szCs w:val="24"/>
          <w:lang w:eastAsia="it-IT"/>
        </w:rPr>
        <w:t>Page</w:t>
      </w:r>
      <w:r>
        <w:rPr>
          <w:rFonts w:ascii="Times New Roman" w:eastAsia="Times New Roman" w:hAnsi="Times New Roman" w:cs="Times New Roman"/>
          <w:bCs/>
          <w:sz w:val="24"/>
          <w:szCs w:val="24"/>
          <w:lang w:eastAsia="it-IT"/>
        </w:rPr>
        <w:t xml:space="preserve">” si indica se il sito analizzato presenta una pagina di ingresso che contiene esclusivamente il </w:t>
      </w:r>
      <w:r>
        <w:rPr>
          <w:rFonts w:ascii="Times New Roman" w:eastAsia="Times New Roman" w:hAnsi="Times New Roman" w:cs="Times New Roman"/>
          <w:bCs/>
          <w:i/>
          <w:sz w:val="24"/>
          <w:szCs w:val="24"/>
          <w:lang w:eastAsia="it-IT"/>
        </w:rPr>
        <w:t>link</w:t>
      </w:r>
      <w:r>
        <w:rPr>
          <w:rFonts w:ascii="Times New Roman" w:eastAsia="Times New Roman" w:hAnsi="Times New Roman" w:cs="Times New Roman"/>
          <w:bCs/>
          <w:sz w:val="24"/>
          <w:szCs w:val="24"/>
          <w:lang w:eastAsia="it-IT"/>
        </w:rPr>
        <w:t xml:space="preserve"> all’</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 Generalmente, quando presente, questo tipo di pagina consente al visitatore di selezionare la lingua in cui si vuole consultare il sito; talvolta, nel caso di società internazionali, oltre alla lingua, l’utente può selezionare il paese da cui si connette per visitare la versione dell’</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 xml:space="preserve"> del sito propria di quella nazione. Spesso le </w:t>
      </w:r>
      <w:r>
        <w:rPr>
          <w:rFonts w:ascii="Times New Roman" w:eastAsia="Times New Roman" w:hAnsi="Times New Roman" w:cs="Times New Roman"/>
          <w:bCs/>
          <w:i/>
          <w:sz w:val="24"/>
          <w:szCs w:val="24"/>
          <w:lang w:eastAsia="it-IT"/>
        </w:rPr>
        <w:t xml:space="preserve">entry pages </w:t>
      </w:r>
      <w:r>
        <w:rPr>
          <w:rFonts w:ascii="Times New Roman" w:eastAsia="Times New Roman" w:hAnsi="Times New Roman" w:cs="Times New Roman"/>
          <w:bCs/>
          <w:sz w:val="24"/>
          <w:szCs w:val="24"/>
          <w:lang w:eastAsia="it-IT"/>
        </w:rPr>
        <w:t xml:space="preserve">sono arricchite da animazioni che occupando l’intera pagina, attirano l’internauta, ma richiedono, a seconda del tipo di connessione, del tempo per essere caricate.  </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Infine nella sezione “Lingua” si indica se il sito offre, come alternativa al cinese tradizionale, la possibilità di essere consultato in </w:t>
      </w:r>
      <w:r w:rsidRPr="00964B1F">
        <w:rPr>
          <w:rFonts w:ascii="Times New Roman" w:eastAsia="Times New Roman" w:hAnsi="Times New Roman" w:cs="Times New Roman"/>
          <w:bCs/>
          <w:sz w:val="24"/>
          <w:szCs w:val="24"/>
          <w:lang w:eastAsia="it-IT"/>
        </w:rPr>
        <w:t>cinese</w:t>
      </w:r>
      <w:r w:rsidRPr="006017B7">
        <w:rPr>
          <w:rFonts w:ascii="Times New Roman" w:eastAsia="Times New Roman" w:hAnsi="Times New Roman" w:cs="Times New Roman"/>
          <w:b/>
          <w:bCs/>
          <w:sz w:val="24"/>
          <w:szCs w:val="24"/>
          <w:lang w:eastAsia="it-IT"/>
        </w:rPr>
        <w:t xml:space="preserve"> </w:t>
      </w:r>
      <w:r w:rsidRPr="00964B1F">
        <w:rPr>
          <w:rFonts w:ascii="Times New Roman" w:eastAsia="Times New Roman" w:hAnsi="Times New Roman" w:cs="Times New Roman"/>
          <w:bCs/>
          <w:sz w:val="24"/>
          <w:szCs w:val="24"/>
          <w:lang w:eastAsia="it-IT"/>
        </w:rPr>
        <w:t>semplificato</w:t>
      </w:r>
      <w:r>
        <w:rPr>
          <w:rFonts w:ascii="Times New Roman" w:eastAsia="Times New Roman" w:hAnsi="Times New Roman" w:cs="Times New Roman"/>
          <w:bCs/>
          <w:sz w:val="24"/>
          <w:szCs w:val="24"/>
          <w:lang w:eastAsia="it-IT"/>
        </w:rPr>
        <w:t xml:space="preserve"> e/o in lingua </w:t>
      </w:r>
      <w:r w:rsidRPr="00964B1F">
        <w:rPr>
          <w:rFonts w:ascii="Times New Roman" w:eastAsia="Times New Roman" w:hAnsi="Times New Roman" w:cs="Times New Roman"/>
          <w:bCs/>
          <w:sz w:val="24"/>
          <w:szCs w:val="24"/>
          <w:lang w:eastAsia="it-IT"/>
        </w:rPr>
        <w:t>inglese</w:t>
      </w:r>
      <w:r>
        <w:rPr>
          <w:rFonts w:ascii="Times New Roman" w:eastAsia="Times New Roman" w:hAnsi="Times New Roman" w:cs="Times New Roman"/>
          <w:bCs/>
          <w:sz w:val="24"/>
          <w:szCs w:val="24"/>
          <w:lang w:eastAsia="it-IT"/>
        </w:rPr>
        <w:t xml:space="preserve">; inoltre, per i siti consultabili oltre che in lingua cinese anche in inglese, è stata effettuata un’ulteriore analisi di tale versione, strutturata nello stesso modo utilizzato per lo studio della versione originale cinese del sito campionato. Questa duplice analisi permette di effettuare una comparazione tra le due versioni del medesimo sito, evidenziando eventuali differenze, dovute, probabilmente, ad una scelta di customizzazione al </w:t>
      </w:r>
      <w:r w:rsidRPr="00EF5075">
        <w:rPr>
          <w:rFonts w:ascii="Times New Roman" w:eastAsia="Times New Roman" w:hAnsi="Times New Roman" w:cs="Times New Roman"/>
          <w:bCs/>
          <w:i/>
          <w:sz w:val="24"/>
          <w:szCs w:val="24"/>
          <w:lang w:eastAsia="it-IT"/>
        </w:rPr>
        <w:t>target</w:t>
      </w:r>
      <w:r>
        <w:rPr>
          <w:rFonts w:ascii="Times New Roman" w:eastAsia="Times New Roman" w:hAnsi="Times New Roman" w:cs="Times New Roman"/>
          <w:bCs/>
          <w:i/>
          <w:sz w:val="24"/>
          <w:szCs w:val="24"/>
          <w:lang w:eastAsia="it-IT"/>
        </w:rPr>
        <w:t xml:space="preserve"> </w:t>
      </w:r>
      <w:r>
        <w:rPr>
          <w:rFonts w:ascii="Times New Roman" w:eastAsia="Times New Roman" w:hAnsi="Times New Roman" w:cs="Times New Roman"/>
          <w:bCs/>
          <w:sz w:val="24"/>
          <w:szCs w:val="24"/>
          <w:lang w:eastAsia="it-IT"/>
        </w:rPr>
        <w:t xml:space="preserve">di riferimento da parte dei </w:t>
      </w:r>
      <w:r>
        <w:rPr>
          <w:rFonts w:ascii="Times New Roman" w:eastAsia="Times New Roman" w:hAnsi="Times New Roman" w:cs="Times New Roman"/>
          <w:bCs/>
          <w:i/>
          <w:sz w:val="24"/>
          <w:szCs w:val="24"/>
          <w:lang w:eastAsia="it-IT"/>
        </w:rPr>
        <w:t>web designers</w:t>
      </w:r>
      <w:r>
        <w:rPr>
          <w:rFonts w:ascii="Times New Roman" w:eastAsia="Times New Roman" w:hAnsi="Times New Roman" w:cs="Times New Roman"/>
          <w:bCs/>
          <w:sz w:val="24"/>
          <w:szCs w:val="24"/>
          <w:lang w:eastAsia="it-IT"/>
        </w:rPr>
        <w:t xml:space="preserve"> del sito.</w:t>
      </w:r>
    </w:p>
    <w:p w:rsidR="00D740CB" w:rsidRDefault="00D740CB" w:rsidP="007736F7">
      <w:pPr>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Al fine di proporre un’analisi accurata, si è scelto si studiare separatamente le due tipologie di siti campionati (</w:t>
      </w:r>
      <w:r w:rsidRPr="0046533E">
        <w:rPr>
          <w:rFonts w:ascii="Times New Roman" w:hAnsi="Times New Roman" w:cs="Times New Roman"/>
          <w:i/>
          <w:sz w:val="24"/>
          <w:szCs w:val="24"/>
        </w:rPr>
        <w:t>corporate</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web</w:t>
      </w:r>
      <w:r w:rsidRPr="0046533E">
        <w:rPr>
          <w:rFonts w:ascii="Times New Roman" w:hAnsi="Times New Roman" w:cs="Times New Roman"/>
          <w:sz w:val="24"/>
          <w:szCs w:val="24"/>
        </w:rPr>
        <w:t xml:space="preserve"> </w:t>
      </w:r>
      <w:r w:rsidRPr="0046533E">
        <w:rPr>
          <w:rFonts w:ascii="Times New Roman" w:hAnsi="Times New Roman" w:cs="Times New Roman"/>
          <w:i/>
          <w:sz w:val="24"/>
          <w:szCs w:val="24"/>
        </w:rPr>
        <w:t>sites</w:t>
      </w:r>
      <w:r>
        <w:rPr>
          <w:rFonts w:ascii="Times New Roman" w:hAnsi="Times New Roman" w:cs="Times New Roman"/>
          <w:sz w:val="24"/>
          <w:szCs w:val="24"/>
        </w:rPr>
        <w:t xml:space="preserve"> e portali di </w:t>
      </w:r>
      <w:r>
        <w:rPr>
          <w:rFonts w:ascii="Times New Roman" w:hAnsi="Times New Roman" w:cs="Times New Roman"/>
          <w:i/>
          <w:sz w:val="24"/>
          <w:szCs w:val="24"/>
        </w:rPr>
        <w:t>e-commerce</w:t>
      </w:r>
      <w:r>
        <w:rPr>
          <w:rFonts w:ascii="Times New Roman" w:hAnsi="Times New Roman" w:cs="Times New Roman"/>
          <w:sz w:val="24"/>
          <w:szCs w:val="24"/>
        </w:rPr>
        <w:t>); d</w:t>
      </w:r>
      <w:r>
        <w:rPr>
          <w:rFonts w:ascii="Times New Roman" w:eastAsia="Times New Roman" w:hAnsi="Times New Roman" w:cs="Times New Roman"/>
          <w:bCs/>
          <w:sz w:val="24"/>
          <w:szCs w:val="24"/>
          <w:lang w:eastAsia="it-IT"/>
        </w:rPr>
        <w:t xml:space="preserve">i seguito si discutono i risultati ottenuti, dandone, ove possibile, una motivazione culturale attraverso l’utilizzo </w:t>
      </w:r>
      <w:r w:rsidR="00F77626">
        <w:rPr>
          <w:rFonts w:ascii="Times New Roman" w:eastAsia="Times New Roman" w:hAnsi="Times New Roman" w:cs="Times New Roman"/>
          <w:bCs/>
          <w:sz w:val="24"/>
          <w:szCs w:val="24"/>
          <w:lang w:eastAsia="it-IT"/>
        </w:rPr>
        <w:t>dei modelli di Hall ed Hofstede</w:t>
      </w:r>
      <w:r>
        <w:rPr>
          <w:rFonts w:ascii="Times New Roman" w:eastAsia="Times New Roman" w:hAnsi="Times New Roman" w:cs="Times New Roman"/>
          <w:bCs/>
          <w:sz w:val="24"/>
          <w:szCs w:val="24"/>
          <w:lang w:eastAsia="it-IT"/>
        </w:rPr>
        <w:t xml:space="preserve"> e le relative implicazioni nel </w:t>
      </w:r>
      <w:r>
        <w:rPr>
          <w:rFonts w:ascii="Times New Roman" w:eastAsia="Times New Roman" w:hAnsi="Times New Roman" w:cs="Times New Roman"/>
          <w:bCs/>
          <w:i/>
          <w:sz w:val="24"/>
          <w:szCs w:val="24"/>
          <w:lang w:eastAsia="it-IT"/>
        </w:rPr>
        <w:t xml:space="preserve">web design </w:t>
      </w:r>
      <w:r w:rsidR="00F77626">
        <w:rPr>
          <w:rFonts w:ascii="Times New Roman" w:eastAsia="Times New Roman" w:hAnsi="Times New Roman" w:cs="Times New Roman"/>
          <w:bCs/>
          <w:sz w:val="24"/>
          <w:szCs w:val="24"/>
          <w:lang w:eastAsia="it-IT"/>
        </w:rPr>
        <w:t>trattate nel Capitolo 2</w:t>
      </w:r>
      <w:r>
        <w:rPr>
          <w:rFonts w:ascii="Times New Roman" w:eastAsia="Times New Roman" w:hAnsi="Times New Roman" w:cs="Times New Roman"/>
          <w:bCs/>
          <w:sz w:val="24"/>
          <w:szCs w:val="24"/>
          <w:lang w:eastAsia="it-IT"/>
        </w:rPr>
        <w:t xml:space="preserve"> di questo studio. </w:t>
      </w:r>
    </w:p>
    <w:p w:rsidR="00D740CB" w:rsidRPr="00D52022" w:rsidRDefault="00D740CB" w:rsidP="007736F7">
      <w:pPr>
        <w:pStyle w:val="Titolo1"/>
        <w:numPr>
          <w:ilvl w:val="2"/>
          <w:numId w:val="21"/>
        </w:numPr>
        <w:spacing w:line="240" w:lineRule="auto"/>
        <w:ind w:left="284" w:hanging="284"/>
        <w:jc w:val="both"/>
        <w:rPr>
          <w:rFonts w:ascii="Times New Roman" w:hAnsi="Times New Roman" w:cs="Times New Roman"/>
          <w:color w:val="auto"/>
        </w:rPr>
      </w:pPr>
      <w:bookmarkStart w:id="16" w:name="_Toc285452289"/>
      <w:bookmarkStart w:id="17" w:name="_Toc285734228"/>
      <w:r w:rsidRPr="00D52022">
        <w:rPr>
          <w:rFonts w:ascii="Times New Roman" w:eastAsia="Times New Roman" w:hAnsi="Times New Roman" w:cs="Times New Roman"/>
          <w:color w:val="auto"/>
          <w:lang w:eastAsia="it-IT"/>
        </w:rPr>
        <w:t xml:space="preserve">Analisi dei </w:t>
      </w:r>
      <w:r w:rsidRPr="00D52022">
        <w:rPr>
          <w:rFonts w:ascii="Times New Roman" w:hAnsi="Times New Roman" w:cs="Times New Roman"/>
          <w:i/>
          <w:color w:val="auto"/>
        </w:rPr>
        <w:t>corporate</w:t>
      </w:r>
      <w:r w:rsidRPr="00D52022">
        <w:rPr>
          <w:rFonts w:ascii="Times New Roman" w:hAnsi="Times New Roman" w:cs="Times New Roman"/>
          <w:color w:val="auto"/>
        </w:rPr>
        <w:t xml:space="preserve"> </w:t>
      </w:r>
      <w:r w:rsidRPr="00D52022">
        <w:rPr>
          <w:rFonts w:ascii="Times New Roman" w:hAnsi="Times New Roman" w:cs="Times New Roman"/>
          <w:i/>
          <w:color w:val="auto"/>
        </w:rPr>
        <w:t>web</w:t>
      </w:r>
      <w:r w:rsidRPr="00D52022">
        <w:rPr>
          <w:rFonts w:ascii="Times New Roman" w:hAnsi="Times New Roman" w:cs="Times New Roman"/>
          <w:color w:val="auto"/>
        </w:rPr>
        <w:t xml:space="preserve"> </w:t>
      </w:r>
      <w:r w:rsidRPr="00D52022">
        <w:rPr>
          <w:rFonts w:ascii="Times New Roman" w:hAnsi="Times New Roman" w:cs="Times New Roman"/>
          <w:i/>
          <w:color w:val="auto"/>
        </w:rPr>
        <w:t>sites</w:t>
      </w:r>
      <w:bookmarkEnd w:id="16"/>
      <w:bookmarkEnd w:id="17"/>
    </w:p>
    <w:p w:rsidR="00D740CB" w:rsidRDefault="00D740CB" w:rsidP="007736F7">
      <w:pPr>
        <w:spacing w:line="240" w:lineRule="auto"/>
        <w:jc w:val="both"/>
      </w:pPr>
    </w:p>
    <w:p w:rsidR="00D740CB" w:rsidRDefault="00D740CB" w:rsidP="007736F7">
      <w:pPr>
        <w:spacing w:line="240" w:lineRule="auto"/>
        <w:jc w:val="both"/>
        <w:rPr>
          <w:rFonts w:ascii="Times New Roman" w:hAnsi="Times New Roman" w:cs="Times New Roman"/>
          <w:sz w:val="24"/>
          <w:szCs w:val="24"/>
        </w:rPr>
      </w:pPr>
      <w:r w:rsidRPr="008853CC">
        <w:rPr>
          <w:rFonts w:ascii="Times New Roman" w:hAnsi="Times New Roman" w:cs="Times New Roman"/>
          <w:sz w:val="24"/>
          <w:szCs w:val="24"/>
        </w:rPr>
        <w:t xml:space="preserve">Come </w:t>
      </w:r>
      <w:r>
        <w:rPr>
          <w:rFonts w:ascii="Times New Roman" w:hAnsi="Times New Roman" w:cs="Times New Roman"/>
          <w:sz w:val="24"/>
          <w:szCs w:val="24"/>
        </w:rPr>
        <w:t>esposto</w:t>
      </w:r>
      <w:r w:rsidRPr="008853CC">
        <w:rPr>
          <w:rFonts w:ascii="Times New Roman" w:hAnsi="Times New Roman" w:cs="Times New Roman"/>
          <w:sz w:val="24"/>
          <w:szCs w:val="24"/>
        </w:rPr>
        <w:t xml:space="preserve"> precedentemente, i </w:t>
      </w:r>
      <w:r w:rsidRPr="008853CC">
        <w:rPr>
          <w:rFonts w:ascii="Times New Roman" w:hAnsi="Times New Roman" w:cs="Times New Roman"/>
          <w:i/>
          <w:sz w:val="24"/>
          <w:szCs w:val="24"/>
        </w:rPr>
        <w:t>corporate</w:t>
      </w:r>
      <w:r w:rsidRPr="008853CC">
        <w:rPr>
          <w:rFonts w:ascii="Times New Roman" w:hAnsi="Times New Roman" w:cs="Times New Roman"/>
          <w:sz w:val="24"/>
          <w:szCs w:val="24"/>
        </w:rPr>
        <w:t xml:space="preserve"> </w:t>
      </w:r>
      <w:r w:rsidRPr="008853CC">
        <w:rPr>
          <w:rFonts w:ascii="Times New Roman" w:hAnsi="Times New Roman" w:cs="Times New Roman"/>
          <w:i/>
          <w:sz w:val="24"/>
          <w:szCs w:val="24"/>
        </w:rPr>
        <w:t>web</w:t>
      </w:r>
      <w:r w:rsidRPr="008853CC">
        <w:rPr>
          <w:rFonts w:ascii="Times New Roman" w:hAnsi="Times New Roman" w:cs="Times New Roman"/>
          <w:sz w:val="24"/>
          <w:szCs w:val="24"/>
        </w:rPr>
        <w:t xml:space="preserve"> </w:t>
      </w:r>
      <w:r w:rsidRPr="008853CC">
        <w:rPr>
          <w:rFonts w:ascii="Times New Roman" w:hAnsi="Times New Roman" w:cs="Times New Roman"/>
          <w:i/>
          <w:sz w:val="24"/>
          <w:szCs w:val="24"/>
        </w:rPr>
        <w:t>sites</w:t>
      </w:r>
      <w:r w:rsidRPr="008853CC">
        <w:rPr>
          <w:rFonts w:ascii="Times New Roman" w:hAnsi="Times New Roman" w:cs="Times New Roman"/>
          <w:sz w:val="24"/>
          <w:szCs w:val="24"/>
        </w:rPr>
        <w:t xml:space="preserve"> sono siti </w:t>
      </w:r>
      <w:r w:rsidRPr="008853CC">
        <w:rPr>
          <w:rFonts w:ascii="Times New Roman" w:hAnsi="Times New Roman" w:cs="Times New Roman"/>
          <w:i/>
          <w:sz w:val="24"/>
          <w:szCs w:val="24"/>
        </w:rPr>
        <w:t xml:space="preserve">web </w:t>
      </w:r>
      <w:r w:rsidRPr="008853CC">
        <w:rPr>
          <w:rFonts w:ascii="Times New Roman" w:hAnsi="Times New Roman" w:cs="Times New Roman"/>
          <w:sz w:val="24"/>
          <w:szCs w:val="24"/>
        </w:rPr>
        <w:t xml:space="preserve">informativi di imprese o società, che riportano notizie circa le attività svolte, i clienti, i fornitori, i progetti, la </w:t>
      </w:r>
      <w:r w:rsidRPr="008853CC">
        <w:rPr>
          <w:rFonts w:ascii="Times New Roman" w:hAnsi="Times New Roman" w:cs="Times New Roman"/>
          <w:i/>
          <w:sz w:val="24"/>
          <w:szCs w:val="24"/>
        </w:rPr>
        <w:t>mission</w:t>
      </w:r>
      <w:r w:rsidRPr="008853CC">
        <w:rPr>
          <w:rFonts w:ascii="Times New Roman" w:hAnsi="Times New Roman" w:cs="Times New Roman"/>
          <w:sz w:val="24"/>
          <w:szCs w:val="24"/>
        </w:rPr>
        <w:t xml:space="preserve">, i </w:t>
      </w:r>
      <w:r w:rsidRPr="008853CC">
        <w:rPr>
          <w:rFonts w:ascii="Times New Roman" w:hAnsi="Times New Roman" w:cs="Times New Roman"/>
          <w:i/>
          <w:sz w:val="24"/>
          <w:szCs w:val="24"/>
        </w:rPr>
        <w:t>partners</w:t>
      </w:r>
      <w:r>
        <w:rPr>
          <w:rFonts w:ascii="Times New Roman" w:hAnsi="Times New Roman" w:cs="Times New Roman"/>
          <w:sz w:val="24"/>
          <w:szCs w:val="24"/>
        </w:rPr>
        <w:t xml:space="preserve"> o i propietari dell’azienda. L’analisi di questa categoria di siti, effettuata attraverso un campionamento di 75 siti nel </w:t>
      </w:r>
      <w:r w:rsidRPr="00B915D3">
        <w:rPr>
          <w:rFonts w:ascii="Times New Roman" w:hAnsi="Times New Roman" w:cs="Times New Roman"/>
          <w:i/>
          <w:sz w:val="24"/>
          <w:szCs w:val="24"/>
        </w:rPr>
        <w:t>web</w:t>
      </w:r>
      <w:r>
        <w:rPr>
          <w:rFonts w:ascii="Times New Roman" w:hAnsi="Times New Roman" w:cs="Times New Roman"/>
          <w:sz w:val="24"/>
          <w:szCs w:val="24"/>
        </w:rPr>
        <w:t xml:space="preserve"> cinese, permette di definire quali siano le caratteristiche (sia grafiche che a livello di contenuti) che un sito del genere deve possedere per determinare un atteggiamento favorevole da parte dei visitatori cinesi.</w:t>
      </w:r>
    </w:p>
    <w:p w:rsidR="00D740CB" w:rsidRDefault="00D740CB" w:rsidP="007736F7">
      <w:pPr>
        <w:pStyle w:val="NormaleWeb"/>
        <w:spacing w:after="0" w:afterAutospacing="0"/>
        <w:jc w:val="both"/>
      </w:pPr>
      <w:r>
        <w:t xml:space="preserve">L’analisi della lingua di consultazione dei siti </w:t>
      </w:r>
      <w:r>
        <w:rPr>
          <w:i/>
        </w:rPr>
        <w:t>web</w:t>
      </w:r>
      <w:r>
        <w:t xml:space="preserve"> mostra che, nel 98,66% dei casi analizzati, il sito, oltre alla visualizzazione in </w:t>
      </w:r>
      <w:r w:rsidRPr="00964B1F">
        <w:t>caratteri</w:t>
      </w:r>
      <w:r w:rsidRPr="006E790A">
        <w:rPr>
          <w:b/>
        </w:rPr>
        <w:t xml:space="preserve"> </w:t>
      </w:r>
      <w:r w:rsidRPr="00964B1F">
        <w:t>cinesi</w:t>
      </w:r>
      <w:r w:rsidRPr="006E790A">
        <w:rPr>
          <w:b/>
        </w:rPr>
        <w:t xml:space="preserve"> </w:t>
      </w:r>
      <w:r w:rsidRPr="00964B1F">
        <w:t>tradizionali</w:t>
      </w:r>
      <w:r>
        <w:t xml:space="preserve">, offre la possibilità di essere visitato anche in </w:t>
      </w:r>
      <w:r w:rsidRPr="00964B1F">
        <w:t>cinese</w:t>
      </w:r>
      <w:r w:rsidRPr="006E790A">
        <w:rPr>
          <w:b/>
        </w:rPr>
        <w:t xml:space="preserve"> </w:t>
      </w:r>
      <w:r w:rsidRPr="00964B1F">
        <w:t>semplificato</w:t>
      </w:r>
      <w:r>
        <w:t>.</w:t>
      </w:r>
      <w:r w:rsidRPr="00CE793D">
        <w:t xml:space="preserve"> </w:t>
      </w:r>
      <w:r w:rsidRPr="006E790A">
        <w:t xml:space="preserve">L'insieme </w:t>
      </w:r>
      <w:r w:rsidRPr="006E790A">
        <w:rPr>
          <w:bCs/>
        </w:rPr>
        <w:t>caratteri in forma semplice</w:t>
      </w:r>
      <w:r w:rsidRPr="006E790A">
        <w:t xml:space="preserve"> (o </w:t>
      </w:r>
      <w:r w:rsidRPr="006E790A">
        <w:rPr>
          <w:bCs/>
        </w:rPr>
        <w:t>caratteri semplificati</w:t>
      </w:r>
      <w:r w:rsidRPr="006E790A">
        <w:t xml:space="preserve">) </w:t>
      </w:r>
      <w:r>
        <w:t xml:space="preserve">assieme a quelli cinesi tradizionali </w:t>
      </w:r>
      <w:r w:rsidRPr="006E790A">
        <w:t>rappresenta</w:t>
      </w:r>
      <w:r>
        <w:t xml:space="preserve">no i </w:t>
      </w:r>
      <w:r w:rsidRPr="006E790A">
        <w:t xml:space="preserve">due modi </w:t>
      </w:r>
      <w:r w:rsidRPr="00C3139D">
        <w:rPr>
          <w:i/>
        </w:rPr>
        <w:t>standard</w:t>
      </w:r>
      <w:r w:rsidRPr="006E790A">
        <w:t xml:space="preserve"> di scrittura cinese contemporanea</w:t>
      </w:r>
      <w:r>
        <w:t xml:space="preserve">. </w:t>
      </w:r>
      <w:r w:rsidRPr="006E790A">
        <w:t xml:space="preserve">Questo insieme di </w:t>
      </w:r>
      <w:r w:rsidRPr="006E790A">
        <w:rPr>
          <w:rFonts w:eastAsiaTheme="majorEastAsia"/>
        </w:rPr>
        <w:t>caratteri</w:t>
      </w:r>
      <w:r w:rsidRPr="006E790A">
        <w:t xml:space="preserve"> è </w:t>
      </w:r>
      <w:r w:rsidRPr="006E790A">
        <w:lastRenderedPageBreak/>
        <w:t xml:space="preserve">stato semplificato ufficialmente dal governo della </w:t>
      </w:r>
      <w:r w:rsidRPr="006E790A">
        <w:rPr>
          <w:rFonts w:eastAsiaTheme="majorEastAsia"/>
        </w:rPr>
        <w:t>Repubblica Popolare Cinese</w:t>
      </w:r>
      <w:r w:rsidRPr="006E790A">
        <w:t xml:space="preserve"> alla metà del </w:t>
      </w:r>
      <w:r w:rsidRPr="006E790A">
        <w:rPr>
          <w:rFonts w:eastAsiaTheme="majorEastAsia"/>
        </w:rPr>
        <w:t>secolo XX</w:t>
      </w:r>
      <w:r w:rsidRPr="006E790A">
        <w:t xml:space="preserve"> per promuovere l'alfabetizzazione. Nella Cina continentale viene utilizzato il cinese semplificato, mentre a </w:t>
      </w:r>
      <w:r w:rsidRPr="006E790A">
        <w:rPr>
          <w:rFonts w:eastAsiaTheme="majorEastAsia"/>
        </w:rPr>
        <w:t>Hong Kong</w:t>
      </w:r>
      <w:r w:rsidRPr="006E790A">
        <w:t xml:space="preserve"> e </w:t>
      </w:r>
      <w:r w:rsidRPr="006E790A">
        <w:rPr>
          <w:rFonts w:eastAsiaTheme="majorEastAsia"/>
        </w:rPr>
        <w:t>Macao</w:t>
      </w:r>
      <w:r>
        <w:rPr>
          <w:rFonts w:eastAsiaTheme="majorEastAsia"/>
        </w:rPr>
        <w:t xml:space="preserve"> e Taiwan</w:t>
      </w:r>
      <w:r w:rsidRPr="006E790A">
        <w:rPr>
          <w:rFonts w:eastAsiaTheme="majorEastAsia"/>
        </w:rPr>
        <w:t xml:space="preserve"> si</w:t>
      </w:r>
      <w:r w:rsidRPr="006E790A">
        <w:t xml:space="preserve"> usa il cinese tradizionale.</w:t>
      </w:r>
    </w:p>
    <w:p w:rsidR="00D740CB" w:rsidRDefault="00D740CB" w:rsidP="007736F7">
      <w:pPr>
        <w:pStyle w:val="NormaleWeb"/>
        <w:spacing w:before="0" w:beforeAutospacing="0" w:after="0" w:afterAutospacing="0"/>
        <w:jc w:val="both"/>
      </w:pPr>
      <w:r>
        <w:t xml:space="preserve">Tutti i siti del campione presentano la possibilità di visualizzare una </w:t>
      </w:r>
      <w:r w:rsidRPr="00964B1F">
        <w:t>versione</w:t>
      </w:r>
      <w:r w:rsidRPr="009325AB">
        <w:rPr>
          <w:b/>
        </w:rPr>
        <w:t xml:space="preserve"> </w:t>
      </w:r>
      <w:r w:rsidRPr="00964B1F">
        <w:t>inglese</w:t>
      </w:r>
      <w:r>
        <w:t xml:space="preserve"> del sito </w:t>
      </w:r>
      <w:r>
        <w:rPr>
          <w:i/>
        </w:rPr>
        <w:t>web</w:t>
      </w:r>
      <w:r>
        <w:t xml:space="preserve">, che nel 20% dei casi analizzati risulta essere la mera traduzione di quella cinese, mentre nel restante 80 % vi è almeno un elemento di differenza tra le due versioni. Tutti i siti analizzati presentano una versione inglese in quanto appartenenti a società quotate in borsa, che, quindi, necessitano per la loro diffusione almeno della traduzione inglese. </w:t>
      </w:r>
    </w:p>
    <w:p w:rsidR="00D740CB" w:rsidRDefault="00D740CB" w:rsidP="007736F7">
      <w:pPr>
        <w:pStyle w:val="NormaleWeb"/>
        <w:spacing w:before="0" w:beforeAutospacing="0" w:after="0" w:afterAutospacing="0"/>
        <w:jc w:val="both"/>
      </w:pPr>
    </w:p>
    <w:p w:rsidR="00D740CB" w:rsidRDefault="00D740CB" w:rsidP="007736F7">
      <w:pPr>
        <w:pStyle w:val="NormaleWeb"/>
        <w:spacing w:before="0" w:beforeAutospacing="0" w:after="0" w:afterAutospacing="0"/>
        <w:jc w:val="both"/>
      </w:pPr>
    </w:p>
    <w:p w:rsidR="00D740CB" w:rsidRPr="0055758B" w:rsidRDefault="0076130B" w:rsidP="007736F7">
      <w:pPr>
        <w:pStyle w:val="NormaleWeb"/>
        <w:spacing w:before="0" w:beforeAutospacing="0" w:after="0" w:afterAutospacing="0"/>
        <w:jc w:val="both"/>
      </w:pPr>
      <w:r>
        <w:t>Immagine 4</w:t>
      </w:r>
      <w:r w:rsidR="00D740CB">
        <w:t xml:space="preserve">: differenza tra versione cinese ed inglese del medesimo sito </w:t>
      </w:r>
      <w:r w:rsidR="00D740CB">
        <w:rPr>
          <w:i/>
        </w:rPr>
        <w:t>web</w:t>
      </w:r>
      <w:r w:rsidR="00D740CB">
        <w:rPr>
          <w:noProof/>
        </w:rPr>
        <w:drawing>
          <wp:inline distT="0" distB="0" distL="0" distR="0">
            <wp:extent cx="2075881" cy="5612614"/>
            <wp:effectExtent l="19050" t="0" r="569" b="0"/>
            <wp:docPr id="26" name="Immagine 25" descr="中国供应商-官方权威、诚信的B2B电子商务网上贸易平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国供应商-官方权威、诚信的B2B电子商务网上贸易平台.png"/>
                    <pic:cNvPicPr/>
                  </pic:nvPicPr>
                  <pic:blipFill>
                    <a:blip r:embed="rId16" cstate="print"/>
                    <a:stretch>
                      <a:fillRect/>
                    </a:stretch>
                  </pic:blipFill>
                  <pic:spPr>
                    <a:xfrm>
                      <a:off x="0" y="0"/>
                      <a:ext cx="2077253" cy="5616323"/>
                    </a:xfrm>
                    <a:prstGeom prst="rect">
                      <a:avLst/>
                    </a:prstGeom>
                  </pic:spPr>
                </pic:pic>
              </a:graphicData>
            </a:graphic>
          </wp:inline>
        </w:drawing>
      </w:r>
      <w:r w:rsidR="00D740CB">
        <w:rPr>
          <w:noProof/>
        </w:rPr>
        <w:drawing>
          <wp:inline distT="0" distB="0" distL="0" distR="0">
            <wp:extent cx="2969989" cy="5213445"/>
            <wp:effectExtent l="19050" t="0" r="1811" b="0"/>
            <wp:docPr id="28" name="Immagine 27" descr="China Suppliers- Suppliers, Manufacturers, Exporters &amp; Import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na Suppliers- Suppliers, Manufacturers, Exporters &amp; Importers.png"/>
                    <pic:cNvPicPr/>
                  </pic:nvPicPr>
                  <pic:blipFill>
                    <a:blip r:embed="rId17" cstate="print"/>
                    <a:stretch>
                      <a:fillRect/>
                    </a:stretch>
                  </pic:blipFill>
                  <pic:spPr>
                    <a:xfrm>
                      <a:off x="0" y="0"/>
                      <a:ext cx="2971918" cy="5216830"/>
                    </a:xfrm>
                    <a:prstGeom prst="rect">
                      <a:avLst/>
                    </a:prstGeom>
                  </pic:spPr>
                </pic:pic>
              </a:graphicData>
            </a:graphic>
          </wp:inline>
        </w:drawing>
      </w:r>
    </w:p>
    <w:p w:rsidR="00D740CB" w:rsidRPr="00F8322D" w:rsidRDefault="00D740CB" w:rsidP="007736F7">
      <w:pPr>
        <w:pStyle w:val="NormaleWeb"/>
        <w:spacing w:before="0" w:beforeAutospacing="0" w:after="0" w:afterAutospacing="0"/>
        <w:jc w:val="both"/>
        <w:rPr>
          <w:sz w:val="18"/>
          <w:szCs w:val="18"/>
        </w:rPr>
      </w:pPr>
      <w:r>
        <w:rPr>
          <w:sz w:val="18"/>
          <w:szCs w:val="18"/>
        </w:rPr>
        <w:t xml:space="preserve">Fonte: </w:t>
      </w:r>
      <w:r w:rsidRPr="00F8322D">
        <w:rPr>
          <w:sz w:val="18"/>
          <w:szCs w:val="18"/>
        </w:rPr>
        <w:t>www.cn.china.cn</w:t>
      </w:r>
      <w:r w:rsidRPr="00AF6323">
        <w:rPr>
          <w:sz w:val="18"/>
          <w:szCs w:val="18"/>
        </w:rPr>
        <w:t xml:space="preserve"> </w:t>
      </w:r>
      <w:r>
        <w:rPr>
          <w:sz w:val="18"/>
          <w:szCs w:val="18"/>
        </w:rPr>
        <w:t>(sito presente nel campione analizzato)</w:t>
      </w:r>
    </w:p>
    <w:p w:rsidR="00D740CB" w:rsidRPr="00A559C5" w:rsidRDefault="00D740CB" w:rsidP="00F837B4">
      <w:pPr>
        <w:pStyle w:val="NormaleWeb"/>
        <w:spacing w:before="240" w:beforeAutospacing="0" w:after="0" w:afterAutospacing="0"/>
        <w:jc w:val="both"/>
      </w:pPr>
      <w:r>
        <w:lastRenderedPageBreak/>
        <w:t xml:space="preserve">Generalmente il </w:t>
      </w:r>
      <w:r>
        <w:rPr>
          <w:i/>
        </w:rPr>
        <w:t>link</w:t>
      </w:r>
      <w:r>
        <w:t xml:space="preserve"> che consente all’utente di selezionare la lingua desiderata si trova nell’angolo in alto a destra della pagina, facilitano in tal modo il visitatore che accede alla pagina in una lingua differente dalla propria. </w:t>
      </w:r>
    </w:p>
    <w:p w:rsidR="00D740CB" w:rsidRDefault="00D740CB" w:rsidP="007736F7">
      <w:pPr>
        <w:spacing w:line="240" w:lineRule="auto"/>
        <w:jc w:val="both"/>
        <w:rPr>
          <w:rFonts w:ascii="Times New Roman" w:eastAsia="Times New Roman" w:hAnsi="Times New Roman" w:cs="Times New Roman"/>
          <w:bCs/>
          <w:sz w:val="24"/>
          <w:szCs w:val="24"/>
          <w:lang w:eastAsia="it-IT"/>
        </w:rPr>
      </w:pPr>
      <w:r>
        <w:rPr>
          <w:rFonts w:ascii="Times New Roman" w:hAnsi="Times New Roman" w:cs="Times New Roman"/>
          <w:sz w:val="24"/>
          <w:szCs w:val="24"/>
        </w:rPr>
        <w:t xml:space="preserve">Solo il 17,33% del campione presenta una </w:t>
      </w:r>
      <w:r w:rsidRPr="00C8103D">
        <w:rPr>
          <w:rFonts w:ascii="Times New Roman" w:hAnsi="Times New Roman" w:cs="Times New Roman"/>
          <w:i/>
          <w:sz w:val="24"/>
          <w:szCs w:val="24"/>
        </w:rPr>
        <w:t>entry</w:t>
      </w:r>
      <w:r>
        <w:rPr>
          <w:rFonts w:ascii="Times New Roman" w:hAnsi="Times New Roman" w:cs="Times New Roman"/>
          <w:b/>
          <w:i/>
          <w:sz w:val="24"/>
          <w:szCs w:val="24"/>
        </w:rPr>
        <w:t xml:space="preserve"> </w:t>
      </w:r>
      <w:r w:rsidRPr="00C8103D">
        <w:rPr>
          <w:rFonts w:ascii="Times New Roman" w:hAnsi="Times New Roman" w:cs="Times New Roman"/>
          <w:i/>
          <w:sz w:val="24"/>
          <w:szCs w:val="24"/>
        </w:rPr>
        <w:t>page</w:t>
      </w:r>
      <w:r>
        <w:rPr>
          <w:rFonts w:ascii="Times New Roman" w:hAnsi="Times New Roman" w:cs="Times New Roman"/>
          <w:sz w:val="24"/>
          <w:szCs w:val="24"/>
        </w:rPr>
        <w:t xml:space="preserve">, ossia una pagina </w:t>
      </w:r>
      <w:r>
        <w:rPr>
          <w:rFonts w:ascii="Times New Roman" w:hAnsi="Times New Roman" w:cs="Times New Roman"/>
          <w:i/>
          <w:sz w:val="24"/>
          <w:szCs w:val="24"/>
        </w:rPr>
        <w:t>web</w:t>
      </w:r>
      <w:r>
        <w:rPr>
          <w:rFonts w:ascii="Times New Roman" w:hAnsi="Times New Roman" w:cs="Times New Roman"/>
          <w:sz w:val="24"/>
          <w:szCs w:val="24"/>
        </w:rPr>
        <w:t xml:space="preserve"> </w:t>
      </w:r>
      <w:r>
        <w:rPr>
          <w:rFonts w:ascii="Times New Roman" w:eastAsia="Times New Roman" w:hAnsi="Times New Roman" w:cs="Times New Roman"/>
          <w:bCs/>
          <w:sz w:val="24"/>
          <w:szCs w:val="24"/>
          <w:lang w:eastAsia="it-IT"/>
        </w:rPr>
        <w:t xml:space="preserve">di ingresso che contiene esclusivamente il </w:t>
      </w:r>
      <w:r>
        <w:rPr>
          <w:rFonts w:ascii="Times New Roman" w:eastAsia="Times New Roman" w:hAnsi="Times New Roman" w:cs="Times New Roman"/>
          <w:bCs/>
          <w:i/>
          <w:sz w:val="24"/>
          <w:szCs w:val="24"/>
          <w:lang w:eastAsia="it-IT"/>
        </w:rPr>
        <w:t>link</w:t>
      </w:r>
      <w:r>
        <w:rPr>
          <w:rFonts w:ascii="Times New Roman" w:eastAsia="Times New Roman" w:hAnsi="Times New Roman" w:cs="Times New Roman"/>
          <w:bCs/>
          <w:sz w:val="24"/>
          <w:szCs w:val="24"/>
          <w:lang w:eastAsia="it-IT"/>
        </w:rPr>
        <w:t xml:space="preserve"> all’</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 xml:space="preserve"> o che consente di selezionare la lingua tramite cui consultare il sito; spesso esse sono arricchite da animazioni che occupando l’intera pagina, attirano l’internauta, ma richiedono, a seconda del tipo di connessione, del tempo per essere caricate.</w:t>
      </w:r>
    </w:p>
    <w:p w:rsidR="007B64ED" w:rsidRDefault="007B64ED" w:rsidP="007736F7">
      <w:pPr>
        <w:spacing w:line="240" w:lineRule="auto"/>
        <w:jc w:val="both"/>
        <w:rPr>
          <w:rFonts w:ascii="Times New Roman" w:eastAsia="Times New Roman" w:hAnsi="Times New Roman" w:cs="Times New Roman"/>
          <w:bCs/>
          <w:sz w:val="24"/>
          <w:szCs w:val="24"/>
          <w:lang w:eastAsia="it-IT"/>
        </w:rPr>
      </w:pPr>
    </w:p>
    <w:p w:rsidR="00D740CB" w:rsidRDefault="00CD252C" w:rsidP="007736F7">
      <w:pPr>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Immagine 5</w:t>
      </w:r>
      <w:r w:rsidR="00D740CB">
        <w:rPr>
          <w:rFonts w:ascii="Times New Roman" w:eastAsia="Times New Roman" w:hAnsi="Times New Roman" w:cs="Times New Roman"/>
          <w:bCs/>
          <w:sz w:val="24"/>
          <w:szCs w:val="24"/>
          <w:lang w:eastAsia="it-IT"/>
        </w:rPr>
        <w:t>: entry page della Baogang Group</w:t>
      </w:r>
    </w:p>
    <w:p w:rsidR="00D740CB" w:rsidRPr="00907EC8" w:rsidRDefault="00D740CB" w:rsidP="007736F7">
      <w:pPr>
        <w:spacing w:line="240" w:lineRule="auto"/>
        <w:jc w:val="center"/>
        <w:rPr>
          <w:rFonts w:ascii="Times New Roman" w:hAnsi="Times New Roman" w:cs="Times New Roman"/>
          <w:sz w:val="24"/>
          <w:szCs w:val="24"/>
        </w:rPr>
      </w:pPr>
      <w:r>
        <w:rPr>
          <w:rFonts w:ascii="Times New Roman" w:eastAsia="Times New Roman" w:hAnsi="Times New Roman" w:cs="Times New Roman"/>
          <w:bCs/>
          <w:noProof/>
          <w:sz w:val="24"/>
          <w:szCs w:val="24"/>
          <w:lang w:eastAsia="it-IT"/>
        </w:rPr>
        <w:drawing>
          <wp:inline distT="0" distB="0" distL="0" distR="0">
            <wp:extent cx="2396603" cy="1626994"/>
            <wp:effectExtent l="19050" t="0" r="3697" b="0"/>
            <wp:docPr id="29" name="Immagine 28" descr="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png"/>
                    <pic:cNvPicPr/>
                  </pic:nvPicPr>
                  <pic:blipFill>
                    <a:blip r:embed="rId18" cstate="print"/>
                    <a:stretch>
                      <a:fillRect/>
                    </a:stretch>
                  </pic:blipFill>
                  <pic:spPr>
                    <a:xfrm>
                      <a:off x="0" y="0"/>
                      <a:ext cx="2408543" cy="1635100"/>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397338" cy="1627200"/>
            <wp:effectExtent l="19050" t="0" r="2962" b="0"/>
            <wp:docPr id="30" name="Immagine 29" descr="mai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  2.png"/>
                    <pic:cNvPicPr/>
                  </pic:nvPicPr>
                  <pic:blipFill>
                    <a:blip r:embed="rId19" cstate="print"/>
                    <a:stretch>
                      <a:fillRect/>
                    </a:stretch>
                  </pic:blipFill>
                  <pic:spPr>
                    <a:xfrm>
                      <a:off x="0" y="0"/>
                      <a:ext cx="2397338" cy="1627200"/>
                    </a:xfrm>
                    <a:prstGeom prst="rect">
                      <a:avLst/>
                    </a:prstGeom>
                  </pic:spPr>
                </pic:pic>
              </a:graphicData>
            </a:graphic>
          </wp:inline>
        </w:drawing>
      </w:r>
    </w:p>
    <w:p w:rsidR="00D740CB" w:rsidRDefault="00D740CB" w:rsidP="007736F7">
      <w:pPr>
        <w:spacing w:line="240" w:lineRule="auto"/>
        <w:rPr>
          <w:rFonts w:ascii="Times New Roman" w:hAnsi="Times New Roman" w:cs="Times New Roman"/>
          <w:sz w:val="18"/>
          <w:szCs w:val="18"/>
        </w:rPr>
      </w:pPr>
      <w:r>
        <w:rPr>
          <w:rFonts w:ascii="Times New Roman" w:hAnsi="Times New Roman" w:cs="Times New Roman"/>
          <w:sz w:val="18"/>
          <w:szCs w:val="18"/>
        </w:rPr>
        <w:t>Fonte: www.btsteel.com (sito presente nel campione analizzato)</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Per ingannare l’attesa per il caricamento della pagina, alcuni siti offrono forme di intrattenimento per l’utente: è il caso ad esempio del sito di Little Sheep in cui, durante il caricamento, il visitatore può riprodurre i suoni di un pianoforte</w:t>
      </w:r>
      <w:r w:rsidRPr="00865B97">
        <w:rPr>
          <w:rFonts w:ascii="Times New Roman" w:hAnsi="Times New Roman" w:cs="Times New Roman"/>
          <w:sz w:val="24"/>
          <w:szCs w:val="24"/>
        </w:rPr>
        <w:t xml:space="preserve"> </w:t>
      </w:r>
      <w:r>
        <w:rPr>
          <w:rFonts w:ascii="Times New Roman" w:hAnsi="Times New Roman" w:cs="Times New Roman"/>
          <w:sz w:val="24"/>
          <w:szCs w:val="24"/>
        </w:rPr>
        <w:t xml:space="preserve">passando il puntatore del </w:t>
      </w:r>
      <w:r w:rsidRPr="00CF7B4A">
        <w:rPr>
          <w:rFonts w:ascii="Times New Roman" w:hAnsi="Times New Roman" w:cs="Times New Roman"/>
          <w:i/>
          <w:sz w:val="24"/>
          <w:szCs w:val="24"/>
        </w:rPr>
        <w:t>mouse</w:t>
      </w:r>
      <w:r>
        <w:rPr>
          <w:rFonts w:ascii="Times New Roman" w:hAnsi="Times New Roman" w:cs="Times New Roman"/>
          <w:i/>
          <w:sz w:val="24"/>
          <w:szCs w:val="24"/>
        </w:rPr>
        <w:t xml:space="preserve"> </w:t>
      </w:r>
      <w:r>
        <w:rPr>
          <w:rFonts w:ascii="Times New Roman" w:hAnsi="Times New Roman" w:cs="Times New Roman"/>
          <w:sz w:val="24"/>
          <w:szCs w:val="24"/>
        </w:rPr>
        <w:t xml:space="preserve">sugli elementi presenti nella parte alta della pagina; in altri casi invece è presente un pulsante </w:t>
      </w:r>
      <w:r>
        <w:rPr>
          <w:rFonts w:ascii="Times New Roman" w:hAnsi="Times New Roman" w:cs="Times New Roman"/>
          <w:i/>
          <w:sz w:val="24"/>
          <w:szCs w:val="24"/>
        </w:rPr>
        <w:t>skip</w:t>
      </w:r>
      <w:r>
        <w:rPr>
          <w:rFonts w:ascii="Times New Roman" w:hAnsi="Times New Roman" w:cs="Times New Roman"/>
          <w:sz w:val="24"/>
          <w:szCs w:val="24"/>
        </w:rPr>
        <w:t xml:space="preserve"> che permette di accedere direttamente al sito saltando l’animazione introduttiva.</w:t>
      </w:r>
    </w:p>
    <w:p w:rsidR="004B25B2" w:rsidRDefault="004B25B2" w:rsidP="007736F7">
      <w:pPr>
        <w:spacing w:line="240" w:lineRule="auto"/>
        <w:rPr>
          <w:rFonts w:ascii="Times New Roman" w:hAnsi="Times New Roman" w:cs="Times New Roman"/>
          <w:sz w:val="24"/>
          <w:szCs w:val="24"/>
        </w:rPr>
      </w:pPr>
    </w:p>
    <w:p w:rsidR="00D740CB" w:rsidRDefault="00CD252C" w:rsidP="007736F7">
      <w:pPr>
        <w:spacing w:line="240" w:lineRule="auto"/>
        <w:rPr>
          <w:rFonts w:ascii="Times New Roman" w:hAnsi="Times New Roman" w:cs="Times New Roman"/>
          <w:sz w:val="24"/>
          <w:szCs w:val="24"/>
        </w:rPr>
      </w:pPr>
      <w:r>
        <w:rPr>
          <w:rFonts w:ascii="Times New Roman" w:hAnsi="Times New Roman" w:cs="Times New Roman"/>
          <w:sz w:val="24"/>
          <w:szCs w:val="24"/>
        </w:rPr>
        <w:t>Immagine 6</w:t>
      </w:r>
      <w:r w:rsidR="00D740CB">
        <w:rPr>
          <w:rFonts w:ascii="Times New Roman" w:hAnsi="Times New Roman" w:cs="Times New Roman"/>
          <w:sz w:val="24"/>
          <w:szCs w:val="24"/>
        </w:rPr>
        <w:t>: entry page di Little Sheep</w:t>
      </w:r>
    </w:p>
    <w:p w:rsidR="00D740CB" w:rsidRPr="004257AF" w:rsidRDefault="00D740CB" w:rsidP="007736F7">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2401858" cy="1627200"/>
            <wp:effectExtent l="19050" t="0" r="0" b="0"/>
            <wp:docPr id="31" name="Immagine 30" descr="小肥羊-天然美味 快乐共享.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小肥羊-天然美味 快乐共享.png"/>
                    <pic:cNvPicPr/>
                  </pic:nvPicPr>
                  <pic:blipFill>
                    <a:blip r:embed="rId20" cstate="print"/>
                    <a:stretch>
                      <a:fillRect/>
                    </a:stretch>
                  </pic:blipFill>
                  <pic:spPr>
                    <a:xfrm>
                      <a:off x="0" y="0"/>
                      <a:ext cx="2401858" cy="1627200"/>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397338" cy="1627200"/>
            <wp:effectExtent l="19050" t="0" r="2962" b="0"/>
            <wp:docPr id="32" name="Immagine 31" descr="小肥羊-天然美味 快乐共享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小肥羊-天然美味 快乐共享 2.png"/>
                    <pic:cNvPicPr/>
                  </pic:nvPicPr>
                  <pic:blipFill>
                    <a:blip r:embed="rId21" cstate="print"/>
                    <a:stretch>
                      <a:fillRect/>
                    </a:stretch>
                  </pic:blipFill>
                  <pic:spPr>
                    <a:xfrm>
                      <a:off x="0" y="0"/>
                      <a:ext cx="2397338" cy="1627200"/>
                    </a:xfrm>
                    <a:prstGeom prst="rect">
                      <a:avLst/>
                    </a:prstGeom>
                  </pic:spPr>
                </pic:pic>
              </a:graphicData>
            </a:graphic>
          </wp:inline>
        </w:drawing>
      </w:r>
    </w:p>
    <w:p w:rsidR="00D740CB" w:rsidRDefault="00D740CB" w:rsidP="007736F7">
      <w:pPr>
        <w:spacing w:line="240" w:lineRule="auto"/>
        <w:rPr>
          <w:rFonts w:ascii="Times New Roman" w:hAnsi="Times New Roman" w:cs="Times New Roman"/>
          <w:sz w:val="18"/>
          <w:szCs w:val="18"/>
        </w:rPr>
      </w:pPr>
      <w:r>
        <w:rPr>
          <w:rFonts w:ascii="Times New Roman" w:hAnsi="Times New Roman" w:cs="Times New Roman"/>
          <w:sz w:val="18"/>
          <w:szCs w:val="18"/>
        </w:rPr>
        <w:t xml:space="preserve">Fonte: </w:t>
      </w:r>
      <w:r w:rsidRPr="00973222">
        <w:rPr>
          <w:rFonts w:ascii="Times New Roman" w:hAnsi="Times New Roman" w:cs="Times New Roman"/>
          <w:sz w:val="18"/>
          <w:szCs w:val="18"/>
        </w:rPr>
        <w:t>www.littlesheep.com/clientzone/clientzone.aspx</w:t>
      </w:r>
      <w:r>
        <w:rPr>
          <w:rFonts w:ascii="Times New Roman" w:hAnsi="Times New Roman" w:cs="Times New Roman"/>
          <w:sz w:val="18"/>
          <w:szCs w:val="18"/>
        </w:rPr>
        <w:t xml:space="preserve"> (sito presente nel campione analizzato)</w:t>
      </w:r>
    </w:p>
    <w:p w:rsidR="004B25B2" w:rsidRDefault="004B25B2" w:rsidP="007736F7">
      <w:pPr>
        <w:autoSpaceDE w:val="0"/>
        <w:autoSpaceDN w:val="0"/>
        <w:adjustRightInd w:val="0"/>
        <w:spacing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Il </w:t>
      </w:r>
      <w:r>
        <w:rPr>
          <w:rFonts w:ascii="Times New Roman" w:hAnsi="Times New Roman" w:cs="Times New Roman"/>
          <w:i/>
          <w:sz w:val="24"/>
          <w:szCs w:val="24"/>
        </w:rPr>
        <w:t>layout</w:t>
      </w:r>
      <w:r>
        <w:rPr>
          <w:rFonts w:ascii="Times New Roman" w:hAnsi="Times New Roman" w:cs="Times New Roman"/>
          <w:sz w:val="24"/>
          <w:szCs w:val="24"/>
        </w:rPr>
        <w:t xml:space="preserve"> concerne l’impaginazione e la struttura grafica di un sito </w:t>
      </w:r>
      <w:r>
        <w:rPr>
          <w:rFonts w:ascii="Times New Roman" w:hAnsi="Times New Roman" w:cs="Times New Roman"/>
          <w:i/>
          <w:sz w:val="24"/>
          <w:szCs w:val="24"/>
        </w:rPr>
        <w:t>web</w:t>
      </w:r>
      <w:r>
        <w:rPr>
          <w:rFonts w:ascii="Times New Roman" w:hAnsi="Times New Roman" w:cs="Times New Roman"/>
          <w:sz w:val="24"/>
          <w:szCs w:val="24"/>
        </w:rPr>
        <w:t xml:space="preserve">, ossia la disposizione dei suoi elementi principali all’interno della pagina; fatta eccezione per i siti molto creativi, il </w:t>
      </w:r>
      <w:r>
        <w:rPr>
          <w:rFonts w:ascii="Times New Roman" w:hAnsi="Times New Roman" w:cs="Times New Roman"/>
          <w:i/>
          <w:sz w:val="24"/>
          <w:szCs w:val="24"/>
        </w:rPr>
        <w:t>layout standard</w:t>
      </w:r>
      <w:r>
        <w:rPr>
          <w:rFonts w:ascii="Times New Roman" w:hAnsi="Times New Roman" w:cs="Times New Roman"/>
          <w:sz w:val="24"/>
          <w:szCs w:val="24"/>
        </w:rPr>
        <w:t xml:space="preserve"> di molti siti </w:t>
      </w:r>
      <w:r>
        <w:rPr>
          <w:rFonts w:ascii="Times New Roman" w:hAnsi="Times New Roman" w:cs="Times New Roman"/>
          <w:i/>
          <w:sz w:val="24"/>
          <w:szCs w:val="24"/>
        </w:rPr>
        <w:t>web</w:t>
      </w:r>
      <w:r>
        <w:rPr>
          <w:rFonts w:ascii="Times New Roman" w:hAnsi="Times New Roman" w:cs="Times New Roman"/>
          <w:sz w:val="24"/>
          <w:szCs w:val="24"/>
        </w:rPr>
        <w:t xml:space="preserve"> è quell</w:t>
      </w:r>
      <w:r w:rsidR="00D52C84">
        <w:rPr>
          <w:rFonts w:ascii="Times New Roman" w:hAnsi="Times New Roman" w:cs="Times New Roman"/>
          <w:sz w:val="24"/>
          <w:szCs w:val="24"/>
        </w:rPr>
        <w:t>o rappresentato nell’Immagine 7</w:t>
      </w:r>
      <w:r>
        <w:rPr>
          <w:rFonts w:ascii="Times New Roman" w:hAnsi="Times New Roman" w:cs="Times New Roman"/>
          <w:sz w:val="24"/>
          <w:szCs w:val="24"/>
        </w:rPr>
        <w:t>.</w:t>
      </w:r>
    </w:p>
    <w:p w:rsidR="00F837B4" w:rsidRDefault="00F837B4" w:rsidP="007736F7">
      <w:pPr>
        <w:autoSpaceDE w:val="0"/>
        <w:autoSpaceDN w:val="0"/>
        <w:adjustRightInd w:val="0"/>
        <w:spacing w:line="240" w:lineRule="auto"/>
        <w:jc w:val="both"/>
        <w:rPr>
          <w:rFonts w:ascii="Times New Roman" w:hAnsi="Times New Roman" w:cs="Times New Roman"/>
          <w:sz w:val="24"/>
          <w:szCs w:val="24"/>
        </w:rPr>
      </w:pPr>
    </w:p>
    <w:p w:rsidR="00D740CB" w:rsidRDefault="00D52C84"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Immagine 7</w:t>
      </w:r>
      <w:r w:rsidR="00D740CB">
        <w:rPr>
          <w:rFonts w:ascii="Times New Roman" w:hAnsi="Times New Roman" w:cs="Times New Roman"/>
          <w:sz w:val="24"/>
          <w:szCs w:val="24"/>
        </w:rPr>
        <w:t xml:space="preserve">: </w:t>
      </w:r>
      <w:r w:rsidR="00D740CB">
        <w:rPr>
          <w:rFonts w:ascii="Times New Roman" w:hAnsi="Times New Roman" w:cs="Times New Roman"/>
          <w:i/>
          <w:sz w:val="24"/>
          <w:szCs w:val="24"/>
        </w:rPr>
        <w:t xml:space="preserve">layout standar </w:t>
      </w:r>
      <w:r w:rsidR="00D740CB">
        <w:rPr>
          <w:rFonts w:ascii="Times New Roman" w:hAnsi="Times New Roman" w:cs="Times New Roman"/>
          <w:sz w:val="24"/>
          <w:szCs w:val="24"/>
        </w:rPr>
        <w:t xml:space="preserve">di un sito </w:t>
      </w:r>
      <w:r w:rsidR="00D740CB">
        <w:rPr>
          <w:rFonts w:ascii="Times New Roman" w:hAnsi="Times New Roman" w:cs="Times New Roman"/>
          <w:i/>
          <w:sz w:val="24"/>
          <w:szCs w:val="24"/>
        </w:rPr>
        <w:t>web</w:t>
      </w:r>
    </w:p>
    <w:p w:rsidR="00D740CB" w:rsidRDefault="00D740CB" w:rsidP="007736F7">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2676443" cy="2074675"/>
            <wp:effectExtent l="19050" t="0" r="0" b="0"/>
            <wp:docPr id="33" name="Immagine 32" descr="sito-perfetto.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to-perfetto.it.PNG"/>
                    <pic:cNvPicPr/>
                  </pic:nvPicPr>
                  <pic:blipFill>
                    <a:blip r:embed="rId22" cstate="print"/>
                    <a:stretch>
                      <a:fillRect/>
                    </a:stretch>
                  </pic:blipFill>
                  <pic:spPr>
                    <a:xfrm>
                      <a:off x="0" y="0"/>
                      <a:ext cx="2681309" cy="2078447"/>
                    </a:xfrm>
                    <a:prstGeom prst="rect">
                      <a:avLst/>
                    </a:prstGeom>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 xml:space="preserve">Fonte: </w:t>
      </w:r>
      <w:r w:rsidRPr="00236D2F">
        <w:rPr>
          <w:rFonts w:ascii="Times New Roman" w:hAnsi="Times New Roman" w:cs="Times New Roman"/>
          <w:sz w:val="18"/>
          <w:szCs w:val="18"/>
        </w:rPr>
        <w:t>www.sito-perfetto.it</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 merito agli elementi del </w:t>
      </w:r>
      <w:r w:rsidRPr="00601918">
        <w:rPr>
          <w:rFonts w:ascii="Times New Roman" w:hAnsi="Times New Roman" w:cs="Times New Roman"/>
          <w:i/>
          <w:sz w:val="24"/>
          <w:szCs w:val="24"/>
        </w:rPr>
        <w:t>layout</w:t>
      </w:r>
      <w:r>
        <w:rPr>
          <w:rFonts w:ascii="Times New Roman" w:hAnsi="Times New Roman" w:cs="Times New Roman"/>
          <w:sz w:val="24"/>
          <w:szCs w:val="24"/>
        </w:rPr>
        <w:t xml:space="preserve"> </w:t>
      </w:r>
      <w:r w:rsidRPr="00601918">
        <w:rPr>
          <w:rFonts w:ascii="Times New Roman" w:hAnsi="Times New Roman" w:cs="Times New Roman"/>
          <w:sz w:val="24"/>
          <w:szCs w:val="24"/>
        </w:rPr>
        <w:t>considerati</w:t>
      </w:r>
      <w:r>
        <w:rPr>
          <w:rFonts w:ascii="Times New Roman" w:hAnsi="Times New Roman" w:cs="Times New Roman"/>
          <w:sz w:val="24"/>
          <w:szCs w:val="24"/>
        </w:rPr>
        <w:t xml:space="preserve"> nella ricerca sono stati ottenuti i seguenti risultati:</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sidRPr="00581564">
        <w:rPr>
          <w:rFonts w:ascii="Times New Roman" w:hAnsi="Times New Roman" w:cs="Times New Roman"/>
          <w:sz w:val="24"/>
          <w:szCs w:val="24"/>
        </w:rPr>
        <w:t xml:space="preserve">il 68% dei siti </w:t>
      </w:r>
      <w:r w:rsidRPr="00581564">
        <w:rPr>
          <w:rFonts w:ascii="Times New Roman" w:hAnsi="Times New Roman" w:cs="Times New Roman"/>
          <w:i/>
          <w:sz w:val="24"/>
          <w:szCs w:val="24"/>
        </w:rPr>
        <w:t>web</w:t>
      </w:r>
      <w:r w:rsidRPr="00581564">
        <w:rPr>
          <w:rFonts w:ascii="Times New Roman" w:hAnsi="Times New Roman" w:cs="Times New Roman"/>
          <w:sz w:val="24"/>
          <w:szCs w:val="24"/>
        </w:rPr>
        <w:t xml:space="preserve"> analizzati presenta un </w:t>
      </w:r>
      <w:r w:rsidRPr="003D5904">
        <w:rPr>
          <w:rFonts w:ascii="Times New Roman" w:hAnsi="Times New Roman" w:cs="Times New Roman"/>
          <w:i/>
          <w:sz w:val="24"/>
          <w:szCs w:val="24"/>
        </w:rPr>
        <w:t>menù</w:t>
      </w:r>
      <w:r w:rsidRPr="00581564">
        <w:rPr>
          <w:rFonts w:ascii="Times New Roman" w:hAnsi="Times New Roman" w:cs="Times New Roman"/>
          <w:b/>
          <w:i/>
          <w:sz w:val="24"/>
          <w:szCs w:val="24"/>
        </w:rPr>
        <w:t xml:space="preserve"> </w:t>
      </w:r>
      <w:r w:rsidRPr="00581564">
        <w:rPr>
          <w:rFonts w:ascii="Times New Roman" w:hAnsi="Times New Roman" w:cs="Times New Roman"/>
          <w:sz w:val="24"/>
          <w:szCs w:val="24"/>
        </w:rPr>
        <w:t xml:space="preserve">di tipo </w:t>
      </w:r>
      <w:r w:rsidRPr="003D5904">
        <w:rPr>
          <w:rFonts w:ascii="Times New Roman" w:hAnsi="Times New Roman" w:cs="Times New Roman"/>
          <w:sz w:val="24"/>
          <w:szCs w:val="24"/>
        </w:rPr>
        <w:t>complesso</w:t>
      </w:r>
      <w:r w:rsidRPr="00581564">
        <w:rPr>
          <w:rFonts w:ascii="Times New Roman" w:hAnsi="Times New Roman" w:cs="Times New Roman"/>
          <w:sz w:val="24"/>
          <w:szCs w:val="24"/>
        </w:rPr>
        <w:t xml:space="preserve">, ossia un </w:t>
      </w:r>
      <w:r w:rsidRPr="00581564">
        <w:rPr>
          <w:rFonts w:ascii="Times New Roman" w:hAnsi="Times New Roman" w:cs="Times New Roman"/>
          <w:i/>
          <w:sz w:val="24"/>
          <w:szCs w:val="24"/>
        </w:rPr>
        <w:t xml:space="preserve">menù </w:t>
      </w:r>
      <w:r w:rsidRPr="00581564">
        <w:rPr>
          <w:rFonts w:ascii="Times New Roman" w:hAnsi="Times New Roman" w:cs="Times New Roman"/>
          <w:sz w:val="24"/>
          <w:szCs w:val="24"/>
        </w:rPr>
        <w:t xml:space="preserve">a più livelli visibili al passaggio del puntatore del </w:t>
      </w:r>
      <w:r w:rsidRPr="00581564">
        <w:rPr>
          <w:rFonts w:ascii="Times New Roman" w:hAnsi="Times New Roman" w:cs="Times New Roman"/>
          <w:i/>
          <w:sz w:val="24"/>
          <w:szCs w:val="24"/>
        </w:rPr>
        <w:t>mouse</w:t>
      </w:r>
      <w:r w:rsidRPr="00581564">
        <w:rPr>
          <w:rFonts w:ascii="Times New Roman" w:hAnsi="Times New Roman" w:cs="Times New Roman"/>
          <w:sz w:val="24"/>
          <w:szCs w:val="24"/>
        </w:rPr>
        <w:t xml:space="preserve">. Il 65,33% delle pagine contengono un solo </w:t>
      </w:r>
      <w:r w:rsidRPr="00581564">
        <w:rPr>
          <w:rFonts w:ascii="Times New Roman" w:hAnsi="Times New Roman" w:cs="Times New Roman"/>
          <w:i/>
          <w:sz w:val="24"/>
          <w:szCs w:val="24"/>
        </w:rPr>
        <w:t xml:space="preserve">menù </w:t>
      </w:r>
      <w:r w:rsidRPr="00581564">
        <w:rPr>
          <w:rFonts w:ascii="Times New Roman" w:hAnsi="Times New Roman" w:cs="Times New Roman"/>
          <w:sz w:val="24"/>
          <w:szCs w:val="24"/>
        </w:rPr>
        <w:t xml:space="preserve">posizionato orizzontalmente nella parte alta della pagina, mentre solo nel 22,67% dei casi vi sono due </w:t>
      </w:r>
      <w:r w:rsidRPr="00581564">
        <w:rPr>
          <w:rFonts w:ascii="Times New Roman" w:hAnsi="Times New Roman" w:cs="Times New Roman"/>
          <w:i/>
          <w:sz w:val="24"/>
          <w:szCs w:val="24"/>
        </w:rPr>
        <w:t>menù</w:t>
      </w:r>
      <w:r w:rsidRPr="00581564">
        <w:rPr>
          <w:rFonts w:ascii="Times New Roman" w:hAnsi="Times New Roman" w:cs="Times New Roman"/>
          <w:sz w:val="24"/>
          <w:szCs w:val="24"/>
        </w:rPr>
        <w:t>, la maggior parte dei quali posizionati uno orizzontalmente ed uno verticalmente, lungo il margine sinistro della pagina.</w:t>
      </w:r>
    </w:p>
    <w:p w:rsidR="00D740CB" w:rsidRDefault="00D52C84"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Immagine 8</w:t>
      </w:r>
      <w:r w:rsidR="00D740CB">
        <w:rPr>
          <w:rFonts w:ascii="Times New Roman" w:hAnsi="Times New Roman" w:cs="Times New Roman"/>
          <w:sz w:val="24"/>
          <w:szCs w:val="24"/>
        </w:rPr>
        <w:t xml:space="preserve">: posizione dei </w:t>
      </w:r>
      <w:r w:rsidR="00D740CB">
        <w:rPr>
          <w:rFonts w:ascii="Times New Roman" w:hAnsi="Times New Roman" w:cs="Times New Roman"/>
          <w:i/>
          <w:sz w:val="24"/>
          <w:szCs w:val="24"/>
        </w:rPr>
        <w:t>menù</w:t>
      </w:r>
      <w:r w:rsidR="00D740CB">
        <w:rPr>
          <w:rFonts w:ascii="Times New Roman" w:hAnsi="Times New Roman" w:cs="Times New Roman"/>
          <w:sz w:val="24"/>
          <w:szCs w:val="24"/>
        </w:rPr>
        <w:t xml:space="preserve"> nella versione cinese dei siti analizzati</w:t>
      </w:r>
    </w:p>
    <w:p w:rsidR="00D740CB" w:rsidRDefault="00843C81" w:rsidP="007736F7">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5219700" cy="2316382"/>
            <wp:effectExtent l="19050" t="0" r="0" b="0"/>
            <wp:docPr id="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219700" cy="2316382"/>
                    </a:xfrm>
                    <a:prstGeom prst="rect">
                      <a:avLst/>
                    </a:prstGeom>
                    <a:noFill/>
                    <a:ln w="9525">
                      <a:noFill/>
                      <a:miter lim="800000"/>
                      <a:headEnd/>
                      <a:tailEnd/>
                    </a:ln>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autoSpaceDE w:val="0"/>
        <w:autoSpaceDN w:val="0"/>
        <w:adjustRightInd w:val="0"/>
        <w:spacing w:line="240" w:lineRule="auto"/>
        <w:ind w:left="812"/>
        <w:jc w:val="both"/>
        <w:rPr>
          <w:rFonts w:ascii="Times New Roman" w:hAnsi="Times New Roman" w:cs="Times New Roman"/>
          <w:sz w:val="24"/>
          <w:szCs w:val="24"/>
        </w:rPr>
      </w:pPr>
      <w:r>
        <w:rPr>
          <w:rFonts w:ascii="Times New Roman" w:hAnsi="Times New Roman" w:cs="Times New Roman"/>
          <w:sz w:val="24"/>
          <w:szCs w:val="24"/>
        </w:rPr>
        <w:lastRenderedPageBreak/>
        <w:t xml:space="preserve">Considerando invece la versione inglese dei medesimi siti </w:t>
      </w:r>
      <w:r>
        <w:rPr>
          <w:rFonts w:ascii="Times New Roman" w:hAnsi="Times New Roman" w:cs="Times New Roman"/>
          <w:i/>
          <w:sz w:val="24"/>
          <w:szCs w:val="24"/>
        </w:rPr>
        <w:t>web</w:t>
      </w:r>
      <w:r>
        <w:rPr>
          <w:rFonts w:ascii="Times New Roman" w:hAnsi="Times New Roman" w:cs="Times New Roman"/>
          <w:sz w:val="24"/>
          <w:szCs w:val="24"/>
        </w:rPr>
        <w:t xml:space="preserve"> si può osservare come anch’essi siano prevalentemente </w:t>
      </w:r>
      <w:r>
        <w:rPr>
          <w:rFonts w:ascii="Times New Roman" w:hAnsi="Times New Roman" w:cs="Times New Roman"/>
          <w:i/>
          <w:sz w:val="24"/>
          <w:szCs w:val="24"/>
        </w:rPr>
        <w:t xml:space="preserve">menù </w:t>
      </w:r>
      <w:r>
        <w:rPr>
          <w:rFonts w:ascii="Times New Roman" w:hAnsi="Times New Roman" w:cs="Times New Roman"/>
          <w:sz w:val="24"/>
          <w:szCs w:val="24"/>
        </w:rPr>
        <w:t xml:space="preserve">singoli posizionati orizzontalmente nella parte alta della pagina, ma, a differenza del caso precedente, la percentuale di </w:t>
      </w:r>
      <w:r>
        <w:rPr>
          <w:rFonts w:ascii="Times New Roman" w:hAnsi="Times New Roman" w:cs="Times New Roman"/>
          <w:i/>
          <w:sz w:val="24"/>
          <w:szCs w:val="24"/>
        </w:rPr>
        <w:t>menù</w:t>
      </w:r>
      <w:r>
        <w:rPr>
          <w:rFonts w:ascii="Times New Roman" w:hAnsi="Times New Roman" w:cs="Times New Roman"/>
          <w:sz w:val="24"/>
          <w:szCs w:val="24"/>
        </w:rPr>
        <w:t xml:space="preserve"> complessi scende al 52% in favore di un aumento di quelli semplici;</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sidRPr="006A461D">
        <w:rPr>
          <w:rFonts w:ascii="Times New Roman" w:hAnsi="Times New Roman" w:cs="Times New Roman"/>
          <w:sz w:val="24"/>
          <w:szCs w:val="24"/>
        </w:rPr>
        <w:t xml:space="preserve">Nel 98,6% del campione il </w:t>
      </w:r>
      <w:r w:rsidRPr="00D50CC6">
        <w:rPr>
          <w:rFonts w:ascii="Times New Roman" w:hAnsi="Times New Roman" w:cs="Times New Roman"/>
          <w:sz w:val="24"/>
          <w:szCs w:val="24"/>
        </w:rPr>
        <w:t>logo</w:t>
      </w:r>
      <w:r w:rsidRPr="006A461D">
        <w:rPr>
          <w:rFonts w:ascii="Times New Roman" w:hAnsi="Times New Roman" w:cs="Times New Roman"/>
          <w:sz w:val="24"/>
          <w:szCs w:val="24"/>
        </w:rPr>
        <w:t xml:space="preserve"> societario è posto nell’angolo in alto a sinistra della pagina</w:t>
      </w:r>
      <w:r>
        <w:rPr>
          <w:rFonts w:ascii="Times New Roman" w:hAnsi="Times New Roman" w:cs="Times New Roman"/>
          <w:sz w:val="24"/>
          <w:szCs w:val="24"/>
        </w:rPr>
        <w:t>, mostrando un risultato di poco inferiore (96%) nella versione inglese;</w:t>
      </w:r>
    </w:p>
    <w:p w:rsidR="00D740CB" w:rsidRPr="00555F12"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Il 61.33% dei siti presenta una </w:t>
      </w:r>
      <w:r w:rsidRPr="00D50CC6">
        <w:rPr>
          <w:rFonts w:ascii="Times New Roman" w:hAnsi="Times New Roman" w:cs="Times New Roman"/>
          <w:sz w:val="24"/>
          <w:szCs w:val="24"/>
        </w:rPr>
        <w:t>barra</w:t>
      </w:r>
      <w:r w:rsidRPr="00C728B7">
        <w:rPr>
          <w:rFonts w:ascii="Times New Roman" w:hAnsi="Times New Roman" w:cs="Times New Roman"/>
          <w:b/>
          <w:sz w:val="24"/>
          <w:szCs w:val="24"/>
        </w:rPr>
        <w:t xml:space="preserve"> </w:t>
      </w:r>
      <w:r w:rsidRPr="00D50CC6">
        <w:rPr>
          <w:rFonts w:ascii="Times New Roman" w:hAnsi="Times New Roman" w:cs="Times New Roman"/>
          <w:sz w:val="24"/>
          <w:szCs w:val="24"/>
        </w:rPr>
        <w:t>di</w:t>
      </w:r>
      <w:r w:rsidRPr="00C728B7">
        <w:rPr>
          <w:rFonts w:ascii="Times New Roman" w:hAnsi="Times New Roman" w:cs="Times New Roman"/>
          <w:b/>
          <w:sz w:val="24"/>
          <w:szCs w:val="24"/>
        </w:rPr>
        <w:t xml:space="preserve"> </w:t>
      </w:r>
      <w:r w:rsidRPr="00D50CC6">
        <w:rPr>
          <w:rFonts w:ascii="Times New Roman" w:hAnsi="Times New Roman" w:cs="Times New Roman"/>
          <w:sz w:val="24"/>
          <w:szCs w:val="24"/>
        </w:rPr>
        <w:t>ricerca</w:t>
      </w:r>
      <w:r>
        <w:rPr>
          <w:rFonts w:ascii="Times New Roman" w:hAnsi="Times New Roman" w:cs="Times New Roman"/>
          <w:sz w:val="24"/>
          <w:szCs w:val="24"/>
        </w:rPr>
        <w:t xml:space="preserve"> che consente all’utente di trovare facilmente e</w:t>
      </w:r>
      <w:r>
        <w:rPr>
          <w:rFonts w:ascii="Times New Roman" w:eastAsia="Times New Roman" w:hAnsi="Times New Roman" w:cs="Times New Roman"/>
          <w:bCs/>
          <w:sz w:val="24"/>
          <w:szCs w:val="24"/>
          <w:lang w:eastAsia="it-IT"/>
        </w:rPr>
        <w:t xml:space="preserve"> rapidamente i contenuti di interesse nel sito; questo strumento nel 69.57% dei casi è posizionato in alto a destra nella pagina. Considerando la versione inglese la barra è presente nel 41.33% delle </w:t>
      </w:r>
      <w:r>
        <w:rPr>
          <w:rFonts w:ascii="Times New Roman" w:eastAsia="Times New Roman" w:hAnsi="Times New Roman" w:cs="Times New Roman"/>
          <w:bCs/>
          <w:i/>
          <w:sz w:val="24"/>
          <w:szCs w:val="24"/>
          <w:lang w:eastAsia="it-IT"/>
        </w:rPr>
        <w:t xml:space="preserve">homepage, </w:t>
      </w:r>
      <w:r>
        <w:rPr>
          <w:rFonts w:ascii="Times New Roman" w:eastAsia="Times New Roman" w:hAnsi="Times New Roman" w:cs="Times New Roman"/>
          <w:bCs/>
          <w:sz w:val="24"/>
          <w:szCs w:val="24"/>
          <w:lang w:eastAsia="it-IT"/>
        </w:rPr>
        <w:t>posizionata in alto a destra il 74.19% delle volte;</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Il </w:t>
      </w:r>
      <w:r w:rsidRPr="00D50CC6">
        <w:rPr>
          <w:rFonts w:ascii="Times New Roman" w:hAnsi="Times New Roman" w:cs="Times New Roman"/>
          <w:i/>
          <w:sz w:val="24"/>
          <w:szCs w:val="24"/>
        </w:rPr>
        <w:t>top</w:t>
      </w:r>
      <w:r w:rsidRPr="00BC1049">
        <w:rPr>
          <w:rFonts w:ascii="Times New Roman" w:hAnsi="Times New Roman" w:cs="Times New Roman"/>
          <w:b/>
          <w:i/>
          <w:sz w:val="24"/>
          <w:szCs w:val="24"/>
        </w:rPr>
        <w:t xml:space="preserve"> </w:t>
      </w:r>
      <w:r w:rsidRPr="00D50CC6">
        <w:rPr>
          <w:rFonts w:ascii="Times New Roman" w:hAnsi="Times New Roman" w:cs="Times New Roman"/>
          <w:i/>
          <w:sz w:val="24"/>
          <w:szCs w:val="24"/>
        </w:rPr>
        <w:t>banner</w:t>
      </w:r>
      <w:r>
        <w:rPr>
          <w:rFonts w:ascii="Times New Roman" w:hAnsi="Times New Roman" w:cs="Times New Roman"/>
          <w:b/>
          <w:sz w:val="24"/>
          <w:szCs w:val="24"/>
        </w:rPr>
        <w:t xml:space="preserve"> </w:t>
      </w:r>
      <w:r w:rsidRPr="00BC1049">
        <w:rPr>
          <w:rFonts w:ascii="Times New Roman" w:hAnsi="Times New Roman" w:cs="Times New Roman"/>
          <w:sz w:val="24"/>
          <w:szCs w:val="24"/>
        </w:rPr>
        <w:t>è presente</w:t>
      </w:r>
      <w:r>
        <w:rPr>
          <w:rFonts w:ascii="Times New Roman" w:hAnsi="Times New Roman" w:cs="Times New Roman"/>
          <w:b/>
          <w:sz w:val="24"/>
          <w:szCs w:val="24"/>
        </w:rPr>
        <w:t xml:space="preserve"> </w:t>
      </w:r>
      <w:r>
        <w:rPr>
          <w:rFonts w:ascii="Times New Roman" w:hAnsi="Times New Roman" w:cs="Times New Roman"/>
          <w:sz w:val="24"/>
          <w:szCs w:val="24"/>
        </w:rPr>
        <w:t>nel 98.6% dei siti, con una percentuale pressoché identica anche nella versione inglese;</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Il 40% dei siti (30 su 75) presentano </w:t>
      </w:r>
      <w:r w:rsidRPr="00D50CC6">
        <w:rPr>
          <w:rFonts w:ascii="Times New Roman" w:hAnsi="Times New Roman" w:cs="Times New Roman"/>
          <w:i/>
          <w:sz w:val="24"/>
          <w:szCs w:val="24"/>
        </w:rPr>
        <w:t>scrollbars</w:t>
      </w:r>
      <w:r>
        <w:rPr>
          <w:rFonts w:ascii="Times New Roman" w:hAnsi="Times New Roman" w:cs="Times New Roman"/>
          <w:sz w:val="24"/>
          <w:szCs w:val="24"/>
        </w:rPr>
        <w:t xml:space="preserve">  (barre che permettono lo scorrimento della pagina in verticale o orizzontale), il 96.67% delle quali (29 su 30) risulta essere di tipo verticale. Nella versione inglese tale strumento è presente solo nel 21.33% (16 siti su 75) dei casi ed è sempre di tipo verticale. In realtà la percentuale di </w:t>
      </w:r>
      <w:r>
        <w:rPr>
          <w:rFonts w:ascii="Times New Roman" w:hAnsi="Times New Roman" w:cs="Times New Roman"/>
          <w:i/>
          <w:sz w:val="24"/>
          <w:szCs w:val="24"/>
        </w:rPr>
        <w:t xml:space="preserve">scrollbars </w:t>
      </w:r>
      <w:r>
        <w:rPr>
          <w:rFonts w:ascii="Times New Roman" w:hAnsi="Times New Roman" w:cs="Times New Roman"/>
          <w:sz w:val="24"/>
          <w:szCs w:val="24"/>
        </w:rPr>
        <w:t xml:space="preserve">verticali ottenuta per la versione cinese risulterebbe più elevata se, oltre ai </w:t>
      </w:r>
      <w:r>
        <w:rPr>
          <w:rFonts w:ascii="Times New Roman" w:hAnsi="Times New Roman" w:cs="Times New Roman"/>
          <w:i/>
          <w:sz w:val="24"/>
          <w:szCs w:val="24"/>
        </w:rPr>
        <w:t xml:space="preserve">corporate web site, </w:t>
      </w:r>
      <w:r>
        <w:rPr>
          <w:rFonts w:ascii="Times New Roman" w:hAnsi="Times New Roman" w:cs="Times New Roman"/>
          <w:sz w:val="24"/>
          <w:szCs w:val="24"/>
        </w:rPr>
        <w:t xml:space="preserve">si considerassero tutte le tipologie di siti </w:t>
      </w:r>
      <w:r>
        <w:rPr>
          <w:rFonts w:ascii="Times New Roman" w:hAnsi="Times New Roman" w:cs="Times New Roman"/>
          <w:i/>
          <w:sz w:val="24"/>
          <w:szCs w:val="24"/>
        </w:rPr>
        <w:t xml:space="preserve">web </w:t>
      </w:r>
      <w:r>
        <w:rPr>
          <w:rFonts w:ascii="Times New Roman" w:hAnsi="Times New Roman" w:cs="Times New Roman"/>
          <w:sz w:val="24"/>
          <w:szCs w:val="24"/>
        </w:rPr>
        <w:t xml:space="preserve">cinesi, infatti, come dimostra uno studio del Politecnico di Milano del 2005 (diretto dal professor Massimo Tisi e Piero Fraternali) che ha preso in considerazioni alcuni siti cinesi (non necessariamente </w:t>
      </w:r>
      <w:r>
        <w:rPr>
          <w:rFonts w:ascii="Times New Roman" w:hAnsi="Times New Roman" w:cs="Times New Roman"/>
          <w:i/>
          <w:sz w:val="24"/>
          <w:szCs w:val="24"/>
        </w:rPr>
        <w:t>corporate web site</w:t>
      </w:r>
      <w:r>
        <w:rPr>
          <w:rFonts w:ascii="Times New Roman" w:hAnsi="Times New Roman" w:cs="Times New Roman"/>
          <w:sz w:val="24"/>
          <w:szCs w:val="24"/>
        </w:rPr>
        <w:t>), le pagine cinesi sono generalmente più lunghe e più dense di contenuti rispetto a quelle occidentali. Questo è dovuto principalmente alla scrittura cinese, che, essendo caratterizzata da logogrammi, presenta testi più alti rispetto a quelli delle lingue latine o germaniche; a ciò và aggiunta la difficoltà di digitazione su tastiera di questi caratteri, che spiega l’elevato numero di contenuti cliccabili all’interno di una stessa pagina (</w:t>
      </w:r>
      <w:r>
        <w:rPr>
          <w:rFonts w:ascii="Times New Roman" w:hAnsi="Times New Roman" w:cs="Times New Roman"/>
          <w:i/>
          <w:sz w:val="24"/>
          <w:szCs w:val="24"/>
        </w:rPr>
        <w:t>link,</w:t>
      </w:r>
      <w:r>
        <w:rPr>
          <w:rFonts w:ascii="Times New Roman" w:hAnsi="Times New Roman" w:cs="Times New Roman"/>
          <w:sz w:val="24"/>
          <w:szCs w:val="24"/>
        </w:rPr>
        <w:t xml:space="preserve">immagini, e </w:t>
      </w:r>
      <w:r w:rsidRPr="005A132E">
        <w:rPr>
          <w:rFonts w:ascii="Times New Roman" w:hAnsi="Times New Roman" w:cs="Times New Roman"/>
          <w:i/>
          <w:sz w:val="24"/>
          <w:szCs w:val="24"/>
        </w:rPr>
        <w:t>banners</w:t>
      </w:r>
      <w:r>
        <w:rPr>
          <w:rFonts w:ascii="Times New Roman" w:hAnsi="Times New Roman" w:cs="Times New Roman"/>
          <w:i/>
          <w:sz w:val="24"/>
          <w:szCs w:val="24"/>
        </w:rPr>
        <w:t xml:space="preserve"> </w:t>
      </w:r>
      <w:r>
        <w:rPr>
          <w:rFonts w:ascii="Times New Roman" w:hAnsi="Times New Roman" w:cs="Times New Roman"/>
          <w:sz w:val="24"/>
          <w:szCs w:val="24"/>
        </w:rPr>
        <w:t xml:space="preserve">che comportano una pagina più grande, necessitando quindi di </w:t>
      </w:r>
      <w:r>
        <w:rPr>
          <w:rFonts w:ascii="Times New Roman" w:hAnsi="Times New Roman" w:cs="Times New Roman"/>
          <w:i/>
          <w:sz w:val="24"/>
          <w:szCs w:val="24"/>
        </w:rPr>
        <w:t>scrollbar</w:t>
      </w:r>
      <w:r>
        <w:rPr>
          <w:rFonts w:ascii="Times New Roman" w:hAnsi="Times New Roman" w:cs="Times New Roman"/>
          <w:sz w:val="24"/>
          <w:szCs w:val="24"/>
        </w:rPr>
        <w:t>), preferiti in quanto consentono un minor uso della tastiera.</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Dall’analisi dei colori sono stati ottenuti i seguenti risultati:</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sidRPr="00A6218D">
        <w:rPr>
          <w:rFonts w:ascii="Times New Roman" w:hAnsi="Times New Roman" w:cs="Times New Roman"/>
          <w:sz w:val="24"/>
          <w:szCs w:val="24"/>
        </w:rPr>
        <w:t xml:space="preserve">l’88% degli </w:t>
      </w:r>
      <w:r w:rsidRPr="0022260C">
        <w:rPr>
          <w:rFonts w:ascii="Times New Roman" w:hAnsi="Times New Roman" w:cs="Times New Roman"/>
          <w:sz w:val="24"/>
          <w:szCs w:val="24"/>
        </w:rPr>
        <w:t>sfondi</w:t>
      </w:r>
      <w:r w:rsidRPr="00A6218D">
        <w:rPr>
          <w:rFonts w:ascii="Times New Roman" w:hAnsi="Times New Roman" w:cs="Times New Roman"/>
          <w:sz w:val="24"/>
          <w:szCs w:val="24"/>
        </w:rPr>
        <w:t xml:space="preserve"> è di colore bianco</w:t>
      </w:r>
      <w:r>
        <w:rPr>
          <w:rFonts w:ascii="Times New Roman" w:hAnsi="Times New Roman" w:cs="Times New Roman"/>
          <w:sz w:val="24"/>
          <w:szCs w:val="24"/>
        </w:rPr>
        <w:t>, con un valore pressoché identico nella versione inglese dei siti</w:t>
      </w:r>
      <w:r w:rsidRPr="00A6218D">
        <w:rPr>
          <w:rFonts w:ascii="Times New Roman" w:hAnsi="Times New Roman" w:cs="Times New Roman"/>
          <w:sz w:val="24"/>
          <w:szCs w:val="24"/>
        </w:rPr>
        <w:t>;</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colori adottati per i </w:t>
      </w:r>
      <w:r w:rsidRPr="0022260C">
        <w:rPr>
          <w:rFonts w:ascii="Times New Roman" w:hAnsi="Times New Roman" w:cs="Times New Roman"/>
          <w:i/>
          <w:sz w:val="24"/>
          <w:szCs w:val="24"/>
        </w:rPr>
        <w:t>menù</w:t>
      </w:r>
      <w:r>
        <w:rPr>
          <w:rFonts w:ascii="Times New Roman" w:hAnsi="Times New Roman" w:cs="Times New Roman"/>
          <w:i/>
          <w:sz w:val="24"/>
          <w:szCs w:val="24"/>
        </w:rPr>
        <w:t xml:space="preserve"> </w:t>
      </w:r>
      <w:r>
        <w:rPr>
          <w:rFonts w:ascii="Times New Roman" w:hAnsi="Times New Roman" w:cs="Times New Roman"/>
          <w:sz w:val="24"/>
          <w:szCs w:val="24"/>
        </w:rPr>
        <w:t xml:space="preserve">dei siti presentano un’ampia varietà, in cui, seppur minimamente, si evidenzia una prevalenza di </w:t>
      </w:r>
      <w:r w:rsidRPr="00BD08BD">
        <w:rPr>
          <w:rFonts w:ascii="Times New Roman" w:hAnsi="Times New Roman" w:cs="Times New Roman"/>
          <w:i/>
          <w:sz w:val="24"/>
          <w:szCs w:val="24"/>
        </w:rPr>
        <w:t>menù</w:t>
      </w:r>
      <w:r>
        <w:rPr>
          <w:rFonts w:ascii="Times New Roman" w:hAnsi="Times New Roman" w:cs="Times New Roman"/>
          <w:sz w:val="24"/>
          <w:szCs w:val="24"/>
        </w:rPr>
        <w:t xml:space="preserve"> con sfondo blu e corpo bianco per entrambe le versioni dei siti; </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le </w:t>
      </w:r>
      <w:r w:rsidRPr="0022260C">
        <w:rPr>
          <w:rFonts w:ascii="Times New Roman" w:hAnsi="Times New Roman" w:cs="Times New Roman"/>
          <w:sz w:val="24"/>
          <w:szCs w:val="24"/>
        </w:rPr>
        <w:t>intestazioni</w:t>
      </w:r>
      <w:r>
        <w:rPr>
          <w:rFonts w:ascii="Times New Roman" w:hAnsi="Times New Roman" w:cs="Times New Roman"/>
          <w:sz w:val="24"/>
          <w:szCs w:val="24"/>
        </w:rPr>
        <w:t xml:space="preserve"> sono prevalentemente nere o blu in entrambe le versioni analizzate;</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 entrambe le versioni, i risultati inerenti il </w:t>
      </w:r>
      <w:r w:rsidRPr="0022260C">
        <w:rPr>
          <w:rFonts w:ascii="Times New Roman" w:hAnsi="Times New Roman" w:cs="Times New Roman"/>
          <w:sz w:val="24"/>
          <w:szCs w:val="24"/>
        </w:rPr>
        <w:t>corpo</w:t>
      </w:r>
      <w:r>
        <w:rPr>
          <w:rFonts w:ascii="Times New Roman" w:hAnsi="Times New Roman" w:cs="Times New Roman"/>
          <w:sz w:val="24"/>
          <w:szCs w:val="24"/>
        </w:rPr>
        <w:t xml:space="preserve"> della pagina </w:t>
      </w:r>
      <w:r w:rsidRPr="0000263C">
        <w:rPr>
          <w:rFonts w:ascii="Times New Roman" w:hAnsi="Times New Roman" w:cs="Times New Roman"/>
          <w:i/>
          <w:sz w:val="24"/>
          <w:szCs w:val="24"/>
        </w:rPr>
        <w:t>web</w:t>
      </w:r>
      <w:r>
        <w:rPr>
          <w:rFonts w:ascii="Times New Roman" w:hAnsi="Times New Roman" w:cs="Times New Roman"/>
          <w:sz w:val="24"/>
          <w:szCs w:val="24"/>
        </w:rPr>
        <w:t xml:space="preserve"> hanno evidenziato l’utilizzo dei colori nero e blu poiché essi consentono un maggior contrasto tra testo e sfondo, il quale, come sopra esposto, risulta prevalentemente bianco. Molte volte nelle pagine cinesi si assiste alla compresenza di entrambi i colori (o in generale di due colori diversi tra loro): </w:t>
      </w:r>
      <w:r>
        <w:rPr>
          <w:rFonts w:ascii="Times New Roman" w:hAnsi="Times New Roman" w:cs="Times New Roman"/>
          <w:sz w:val="24"/>
          <w:szCs w:val="24"/>
        </w:rPr>
        <w:lastRenderedPageBreak/>
        <w:t xml:space="preserve">questo succede perché, per evitare la confusione che si verrebbe a creare con la scrittura cinese, anziché sottolineare i </w:t>
      </w:r>
      <w:r w:rsidRPr="007F2A9A">
        <w:rPr>
          <w:rFonts w:ascii="Times New Roman" w:hAnsi="Times New Roman" w:cs="Times New Roman"/>
          <w:i/>
          <w:sz w:val="24"/>
          <w:szCs w:val="24"/>
        </w:rPr>
        <w:t>links</w:t>
      </w:r>
      <w:r>
        <w:rPr>
          <w:rFonts w:ascii="Times New Roman" w:hAnsi="Times New Roman" w:cs="Times New Roman"/>
          <w:i/>
          <w:sz w:val="24"/>
          <w:szCs w:val="24"/>
        </w:rPr>
        <w:t xml:space="preserve">, </w:t>
      </w:r>
      <w:r>
        <w:rPr>
          <w:rFonts w:ascii="Times New Roman" w:hAnsi="Times New Roman" w:cs="Times New Roman"/>
          <w:sz w:val="24"/>
          <w:szCs w:val="24"/>
        </w:rPr>
        <w:t xml:space="preserve">essi vengono colorati in maniera differente dal resto del corpo.  </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 risultati sullo studio delle </w:t>
      </w:r>
      <w:r w:rsidRPr="007E42D3">
        <w:rPr>
          <w:rFonts w:ascii="Times New Roman" w:hAnsi="Times New Roman" w:cs="Times New Roman"/>
          <w:sz w:val="24"/>
          <w:szCs w:val="24"/>
        </w:rPr>
        <w:t>immagini</w:t>
      </w:r>
      <w:r>
        <w:rPr>
          <w:rFonts w:ascii="Times New Roman" w:hAnsi="Times New Roman" w:cs="Times New Roman"/>
          <w:sz w:val="24"/>
          <w:szCs w:val="24"/>
        </w:rPr>
        <w:t xml:space="preserve"> e delle </w:t>
      </w:r>
      <w:r w:rsidRPr="007E42D3">
        <w:rPr>
          <w:rFonts w:ascii="Times New Roman" w:hAnsi="Times New Roman" w:cs="Times New Roman"/>
          <w:sz w:val="24"/>
          <w:szCs w:val="24"/>
        </w:rPr>
        <w:t>animazioni</w:t>
      </w:r>
      <w:r>
        <w:rPr>
          <w:rFonts w:ascii="Times New Roman" w:hAnsi="Times New Roman" w:cs="Times New Roman"/>
          <w:sz w:val="24"/>
          <w:szCs w:val="24"/>
        </w:rPr>
        <w:t xml:space="preserve"> sono illustrati r</w:t>
      </w:r>
      <w:r w:rsidR="00F312A6">
        <w:rPr>
          <w:rFonts w:ascii="Times New Roman" w:hAnsi="Times New Roman" w:cs="Times New Roman"/>
          <w:sz w:val="24"/>
          <w:szCs w:val="24"/>
        </w:rPr>
        <w:t xml:space="preserve">ispettivamente nelle immagini </w:t>
      </w:r>
      <w:r w:rsidR="005625AD">
        <w:rPr>
          <w:rFonts w:ascii="Times New Roman" w:hAnsi="Times New Roman" w:cs="Times New Roman"/>
          <w:sz w:val="24"/>
          <w:szCs w:val="24"/>
        </w:rPr>
        <w:t>10</w:t>
      </w:r>
      <w:r>
        <w:rPr>
          <w:rFonts w:ascii="Times New Roman" w:hAnsi="Times New Roman" w:cs="Times New Roman"/>
          <w:sz w:val="24"/>
          <w:szCs w:val="24"/>
        </w:rPr>
        <w:t xml:space="preserve"> e </w:t>
      </w:r>
      <w:r w:rsidR="005625AD">
        <w:rPr>
          <w:rFonts w:ascii="Times New Roman" w:hAnsi="Times New Roman" w:cs="Times New Roman"/>
          <w:sz w:val="24"/>
          <w:szCs w:val="24"/>
        </w:rPr>
        <w:t>11</w:t>
      </w:r>
      <w:r>
        <w:rPr>
          <w:rFonts w:ascii="Times New Roman" w:hAnsi="Times New Roman" w:cs="Times New Roman"/>
          <w:sz w:val="24"/>
          <w:szCs w:val="24"/>
        </w:rPr>
        <w:t xml:space="preserve"> per entrambe le versioni analizzate.</w:t>
      </w:r>
    </w:p>
    <w:p w:rsidR="00734EFF" w:rsidRDefault="00734EFF" w:rsidP="007736F7">
      <w:pPr>
        <w:autoSpaceDE w:val="0"/>
        <w:autoSpaceDN w:val="0"/>
        <w:adjustRightInd w:val="0"/>
        <w:spacing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sidRPr="00DF1CAF">
        <w:rPr>
          <w:rFonts w:ascii="Times New Roman" w:hAnsi="Times New Roman" w:cs="Times New Roman"/>
          <w:sz w:val="24"/>
          <w:szCs w:val="24"/>
        </w:rPr>
        <w:t>Immagine</w:t>
      </w:r>
      <w:r w:rsidR="005625AD">
        <w:rPr>
          <w:rFonts w:ascii="Times New Roman" w:hAnsi="Times New Roman" w:cs="Times New Roman"/>
          <w:sz w:val="24"/>
          <w:szCs w:val="24"/>
        </w:rPr>
        <w:t xml:space="preserve"> 9</w:t>
      </w:r>
      <w:r w:rsidRPr="00DF1CAF">
        <w:rPr>
          <w:rFonts w:ascii="Times New Roman" w:hAnsi="Times New Roman" w:cs="Times New Roman"/>
          <w:sz w:val="24"/>
          <w:szCs w:val="24"/>
        </w:rPr>
        <w:t xml:space="preserve">: differenza </w:t>
      </w:r>
      <w:r>
        <w:rPr>
          <w:rFonts w:ascii="Times New Roman" w:hAnsi="Times New Roman" w:cs="Times New Roman"/>
          <w:sz w:val="24"/>
          <w:szCs w:val="24"/>
        </w:rPr>
        <w:t xml:space="preserve">in lunghezza e densità di contenuti tra </w:t>
      </w:r>
      <w:r w:rsidRPr="00DF1CAF">
        <w:rPr>
          <w:rFonts w:ascii="Times New Roman" w:hAnsi="Times New Roman" w:cs="Times New Roman"/>
          <w:sz w:val="24"/>
          <w:szCs w:val="24"/>
        </w:rPr>
        <w:t xml:space="preserve">versione </w:t>
      </w:r>
      <w:r>
        <w:rPr>
          <w:rFonts w:ascii="Times New Roman" w:hAnsi="Times New Roman" w:cs="Times New Roman"/>
          <w:sz w:val="24"/>
          <w:szCs w:val="24"/>
        </w:rPr>
        <w:t>cinese e i</w:t>
      </w:r>
      <w:r w:rsidRPr="00DF1CAF">
        <w:rPr>
          <w:rFonts w:ascii="Times New Roman" w:hAnsi="Times New Roman" w:cs="Times New Roman"/>
          <w:sz w:val="24"/>
          <w:szCs w:val="24"/>
        </w:rPr>
        <w:t>taliana</w:t>
      </w:r>
      <w:r>
        <w:rPr>
          <w:rFonts w:ascii="Times New Roman" w:hAnsi="Times New Roman" w:cs="Times New Roman"/>
          <w:sz w:val="24"/>
          <w:szCs w:val="24"/>
        </w:rPr>
        <w:t xml:space="preserve"> d</w:t>
      </w:r>
      <w:r w:rsidRPr="00DF1CAF">
        <w:rPr>
          <w:rFonts w:ascii="Times New Roman" w:hAnsi="Times New Roman" w:cs="Times New Roman"/>
          <w:sz w:val="24"/>
          <w:szCs w:val="24"/>
        </w:rPr>
        <w:t>i Yahoo</w:t>
      </w:r>
      <w:r>
        <w:rPr>
          <w:rFonts w:ascii="Times New Roman" w:hAnsi="Times New Roman" w:cs="Times New Roman"/>
          <w:sz w:val="24"/>
          <w:szCs w:val="24"/>
        </w:rPr>
        <w:t>!</w:t>
      </w:r>
    </w:p>
    <w:p w:rsidR="00D740CB" w:rsidRPr="00DF1CAF" w:rsidRDefault="00D740CB" w:rsidP="007736F7">
      <w:pPr>
        <w:autoSpaceDE w:val="0"/>
        <w:autoSpaceDN w:val="0"/>
        <w:adjustRightInd w:val="0"/>
        <w:spacing w:line="240" w:lineRule="auto"/>
        <w:jc w:val="center"/>
        <w:rPr>
          <w:rFonts w:ascii="Times New Roman" w:hAnsi="Times New Roman" w:cs="Times New Roman"/>
          <w:sz w:val="24"/>
          <w:szCs w:val="24"/>
        </w:rPr>
      </w:pPr>
      <w:r w:rsidRPr="00664C6A">
        <w:rPr>
          <w:rFonts w:ascii="Times New Roman" w:hAnsi="Times New Roman" w:cs="Times New Roman"/>
          <w:noProof/>
          <w:sz w:val="24"/>
          <w:szCs w:val="24"/>
          <w:lang w:eastAsia="it-IT"/>
        </w:rPr>
        <w:drawing>
          <wp:inline distT="0" distB="0" distL="0" distR="0">
            <wp:extent cx="1542636" cy="5991225"/>
            <wp:effectExtent l="19050" t="0" r="414" b="0"/>
            <wp:docPr id="97" name="Immagine 39" descr="中国雅虎首页.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中国雅虎首页.png"/>
                    <pic:cNvPicPr/>
                  </pic:nvPicPr>
                  <pic:blipFill>
                    <a:blip r:embed="rId24" cstate="print"/>
                    <a:stretch>
                      <a:fillRect/>
                    </a:stretch>
                  </pic:blipFill>
                  <pic:spPr>
                    <a:xfrm>
                      <a:off x="0" y="0"/>
                      <a:ext cx="1542636" cy="5991225"/>
                    </a:xfrm>
                    <a:prstGeom prst="rect">
                      <a:avLst/>
                    </a:prstGeom>
                  </pic:spPr>
                </pic:pic>
              </a:graphicData>
            </a:graphic>
          </wp:inline>
        </w:drawing>
      </w:r>
      <w:r w:rsidRPr="00664C6A">
        <w:rPr>
          <w:rFonts w:ascii="Times New Roman" w:hAnsi="Times New Roman" w:cs="Times New Roman"/>
          <w:noProof/>
          <w:sz w:val="24"/>
          <w:szCs w:val="24"/>
          <w:lang w:eastAsia="it-IT"/>
        </w:rPr>
        <w:drawing>
          <wp:inline distT="0" distB="0" distL="0" distR="0">
            <wp:extent cx="3533775" cy="4552950"/>
            <wp:effectExtent l="19050" t="0" r="9525" b="0"/>
            <wp:docPr id="98" name="Immagine 40" descr="Yahoo! 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ahoo! Italia.png"/>
                    <pic:cNvPicPr/>
                  </pic:nvPicPr>
                  <pic:blipFill>
                    <a:blip r:embed="rId25" cstate="print"/>
                    <a:stretch>
                      <a:fillRect/>
                    </a:stretch>
                  </pic:blipFill>
                  <pic:spPr>
                    <a:xfrm>
                      <a:off x="0" y="0"/>
                      <a:ext cx="3532928" cy="4551858"/>
                    </a:xfrm>
                    <a:prstGeom prst="rect">
                      <a:avLst/>
                    </a:prstGeom>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sidRPr="00DF1CAF">
        <w:rPr>
          <w:rFonts w:ascii="Times New Roman" w:hAnsi="Times New Roman" w:cs="Times New Roman"/>
          <w:sz w:val="18"/>
          <w:szCs w:val="18"/>
        </w:rPr>
        <w:t>Fonte: Yahoo</w:t>
      </w:r>
      <w:r>
        <w:rPr>
          <w:rFonts w:ascii="Times New Roman" w:hAnsi="Times New Roman" w:cs="Times New Roman"/>
          <w:sz w:val="18"/>
          <w:szCs w:val="18"/>
        </w:rPr>
        <w:t>!</w:t>
      </w:r>
      <w:r w:rsidRPr="00DF1CAF">
        <w:rPr>
          <w:rFonts w:ascii="Times New Roman" w:hAnsi="Times New Roman" w:cs="Times New Roman"/>
          <w:sz w:val="18"/>
          <w:szCs w:val="18"/>
        </w:rPr>
        <w:t xml:space="preserve"> (sito non presente nel campione)</w:t>
      </w:r>
    </w:p>
    <w:p w:rsidR="00D740CB" w:rsidRDefault="005625AD"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Immagine 10</w:t>
      </w:r>
      <w:r w:rsidR="00D740CB">
        <w:rPr>
          <w:rFonts w:ascii="Times New Roman" w:hAnsi="Times New Roman" w:cs="Times New Roman"/>
          <w:sz w:val="24"/>
          <w:szCs w:val="24"/>
        </w:rPr>
        <w:t>: composizione percentuale delle categorie di Immagini analizzate nel campione.</w:t>
      </w:r>
    </w:p>
    <w:p w:rsidR="00D740CB" w:rsidRPr="008121B6" w:rsidRDefault="00D740CB" w:rsidP="007736F7">
      <w:pPr>
        <w:autoSpaceDE w:val="0"/>
        <w:autoSpaceDN w:val="0"/>
        <w:adjustRightInd w:val="0"/>
        <w:spacing w:line="240" w:lineRule="auto"/>
        <w:jc w:val="center"/>
        <w:rPr>
          <w:rFonts w:ascii="Times New Roman" w:hAnsi="Times New Roman" w:cs="Times New Roman"/>
          <w:sz w:val="24"/>
          <w:szCs w:val="24"/>
        </w:rPr>
      </w:pPr>
      <w:r w:rsidRPr="00F3544A">
        <w:rPr>
          <w:rFonts w:ascii="Times New Roman" w:hAnsi="Times New Roman" w:cs="Times New Roman"/>
          <w:noProof/>
          <w:sz w:val="24"/>
          <w:szCs w:val="24"/>
          <w:lang w:eastAsia="it-IT"/>
        </w:rPr>
        <w:drawing>
          <wp:inline distT="0" distB="0" distL="0" distR="0">
            <wp:extent cx="5105684" cy="3364173"/>
            <wp:effectExtent l="19050" t="0" r="18766" b="7677"/>
            <wp:docPr id="34"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4B25B2" w:rsidRDefault="004B25B2" w:rsidP="007736F7">
      <w:pPr>
        <w:autoSpaceDE w:val="0"/>
        <w:autoSpaceDN w:val="0"/>
        <w:adjustRightInd w:val="0"/>
        <w:spacing w:line="240" w:lineRule="auto"/>
        <w:jc w:val="both"/>
        <w:rPr>
          <w:rFonts w:ascii="Times New Roman" w:hAnsi="Times New Roman" w:cs="Times New Roman"/>
          <w:sz w:val="24"/>
          <w:szCs w:val="24"/>
        </w:rPr>
      </w:pPr>
    </w:p>
    <w:p w:rsidR="00D740CB" w:rsidRDefault="005625AD"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Immagine 11</w:t>
      </w:r>
      <w:r w:rsidR="00D740CB">
        <w:rPr>
          <w:rFonts w:ascii="Times New Roman" w:hAnsi="Times New Roman" w:cs="Times New Roman"/>
          <w:sz w:val="24"/>
          <w:szCs w:val="24"/>
        </w:rPr>
        <w:t>: composizione percentuale delle categorie di Animazioni analizzate nel campione</w:t>
      </w:r>
    </w:p>
    <w:p w:rsidR="00D740CB" w:rsidRPr="00F3544A" w:rsidRDefault="00D740CB" w:rsidP="007736F7">
      <w:pPr>
        <w:autoSpaceDE w:val="0"/>
        <w:autoSpaceDN w:val="0"/>
        <w:adjustRightInd w:val="0"/>
        <w:spacing w:line="240" w:lineRule="auto"/>
        <w:jc w:val="center"/>
        <w:rPr>
          <w:rFonts w:ascii="Times New Roman" w:hAnsi="Times New Roman" w:cs="Times New Roman"/>
          <w:sz w:val="24"/>
          <w:szCs w:val="24"/>
        </w:rPr>
      </w:pPr>
      <w:r w:rsidRPr="00081EB1">
        <w:rPr>
          <w:rFonts w:ascii="Times New Roman" w:hAnsi="Times New Roman" w:cs="Times New Roman"/>
          <w:noProof/>
          <w:sz w:val="24"/>
          <w:szCs w:val="24"/>
          <w:lang w:eastAsia="it-IT"/>
        </w:rPr>
        <w:drawing>
          <wp:inline distT="0" distB="0" distL="0" distR="0">
            <wp:extent cx="4239051" cy="2388358"/>
            <wp:effectExtent l="19050" t="0" r="28149" b="0"/>
            <wp:docPr id="35"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740CB" w:rsidRPr="00081EB1"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18"/>
          <w:szCs w:val="18"/>
        </w:rPr>
        <w:t>Fonte: elaborazione personale</w:t>
      </w:r>
    </w:p>
    <w:p w:rsidR="004B25B2" w:rsidRDefault="004B25B2" w:rsidP="007736F7">
      <w:pPr>
        <w:autoSpaceDE w:val="0"/>
        <w:autoSpaceDN w:val="0"/>
        <w:adjustRightInd w:val="0"/>
        <w:spacing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hAnsi="Times New Roman" w:cs="Times New Roman"/>
          <w:sz w:val="24"/>
          <w:szCs w:val="24"/>
        </w:rPr>
        <w:t xml:space="preserve">L’analisi delle animazioni consente di osservare come esse siano prevalentemente costituite da immagini animate (ossia </w:t>
      </w:r>
      <w:r>
        <w:rPr>
          <w:rFonts w:ascii="Times New Roman" w:eastAsia="Times New Roman" w:hAnsi="Times New Roman" w:cs="Times New Roman"/>
          <w:bCs/>
          <w:sz w:val="24"/>
          <w:szCs w:val="24"/>
          <w:lang w:eastAsia="it-IT"/>
        </w:rPr>
        <w:t xml:space="preserve">immagini in movimento all’interno della </w:t>
      </w:r>
      <w:r>
        <w:rPr>
          <w:rFonts w:ascii="Times New Roman" w:eastAsia="Times New Roman" w:hAnsi="Times New Roman" w:cs="Times New Roman"/>
          <w:bCs/>
          <w:sz w:val="24"/>
          <w:szCs w:val="24"/>
          <w:lang w:eastAsia="it-IT"/>
        </w:rPr>
        <w:lastRenderedPageBreak/>
        <w:t xml:space="preserve">pagina, che comprendono sia quelle delle presentazioni di foto che quelle all’interno dei </w:t>
      </w:r>
      <w:r w:rsidRPr="009757D5">
        <w:rPr>
          <w:rFonts w:ascii="Times New Roman" w:eastAsia="Times New Roman" w:hAnsi="Times New Roman" w:cs="Times New Roman"/>
          <w:bCs/>
          <w:i/>
          <w:sz w:val="24"/>
          <w:szCs w:val="24"/>
          <w:lang w:eastAsia="it-IT"/>
        </w:rPr>
        <w:t>banner</w:t>
      </w:r>
      <w:r>
        <w:rPr>
          <w:rFonts w:ascii="Times New Roman" w:eastAsia="Times New Roman" w:hAnsi="Times New Roman" w:cs="Times New Roman"/>
          <w:bCs/>
          <w:sz w:val="24"/>
          <w:szCs w:val="24"/>
          <w:lang w:eastAsia="it-IT"/>
        </w:rPr>
        <w:t xml:space="preserve"> dinamici); è inoltre interessante considerare come nella versione cinese e inglese rispettivamente solo 12 e 18 siti su 75 analizzati non presentano questo tipo di animazione, con una media di circa 8 (versione cinese) e 7 (versione inglese) immagini animate per </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 xml:space="preserve"> analizzata. Le immagini animate rappresentano per il caso cinese il 63.28% delle immagini presenti all’interno del sito, mentre per la versione inglese tale valore si attesta sul 57.72%. Per quanto riguarda i suoni, in modo analogo per entrambe le versioni, solo tre siti presentano questo tipo di animazione. Il testo in movimento è presente in 36 siti in lingua cinese (per un totale di 86 elementi), che confrontati con i 19 (per un totale di 22 elementi) della versione inglese dimostra il maggior utilizzo di questa animazione all’interno dei siti in versione orientale.</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Per la versione cinese, l’81,33% dei siti analizzati presenta almeno un </w:t>
      </w:r>
      <w:r w:rsidRPr="003E0E13">
        <w:rPr>
          <w:rFonts w:ascii="Times New Roman" w:eastAsia="Times New Roman" w:hAnsi="Times New Roman" w:cs="Times New Roman"/>
          <w:bCs/>
          <w:i/>
          <w:sz w:val="24"/>
          <w:szCs w:val="24"/>
          <w:lang w:eastAsia="it-IT"/>
        </w:rPr>
        <w:t>banner</w:t>
      </w:r>
      <w:r>
        <w:rPr>
          <w:rFonts w:ascii="Times New Roman" w:eastAsia="Times New Roman" w:hAnsi="Times New Roman" w:cs="Times New Roman"/>
          <w:b/>
          <w:bCs/>
          <w:i/>
          <w:sz w:val="24"/>
          <w:szCs w:val="24"/>
          <w:lang w:eastAsia="it-IT"/>
        </w:rPr>
        <w:t xml:space="preserve"> </w:t>
      </w:r>
      <w:r>
        <w:rPr>
          <w:rFonts w:ascii="Times New Roman" w:eastAsia="Times New Roman" w:hAnsi="Times New Roman" w:cs="Times New Roman"/>
          <w:bCs/>
          <w:sz w:val="24"/>
          <w:szCs w:val="24"/>
          <w:lang w:eastAsia="it-IT"/>
        </w:rPr>
        <w:t>(</w:t>
      </w:r>
      <w:r>
        <w:rPr>
          <w:rFonts w:ascii="Times New Roman" w:eastAsia="Times New Roman" w:hAnsi="Times New Roman" w:cs="Times New Roman"/>
          <w:bCs/>
          <w:i/>
          <w:sz w:val="24"/>
          <w:szCs w:val="24"/>
          <w:lang w:eastAsia="it-IT"/>
        </w:rPr>
        <w:t xml:space="preserve">links </w:t>
      </w:r>
      <w:r>
        <w:rPr>
          <w:rFonts w:ascii="Times New Roman" w:eastAsia="Times New Roman" w:hAnsi="Times New Roman" w:cs="Times New Roman"/>
          <w:bCs/>
          <w:sz w:val="24"/>
          <w:szCs w:val="24"/>
          <w:lang w:eastAsia="it-IT"/>
        </w:rPr>
        <w:t xml:space="preserve">rappresentati da immagini, statiche o dinamiche, cliccando sulle quali si viene indirizzati ad altre pagine </w:t>
      </w:r>
      <w:r>
        <w:rPr>
          <w:rFonts w:ascii="Times New Roman" w:eastAsia="Times New Roman" w:hAnsi="Times New Roman" w:cs="Times New Roman"/>
          <w:bCs/>
          <w:i/>
          <w:sz w:val="24"/>
          <w:szCs w:val="24"/>
          <w:lang w:eastAsia="it-IT"/>
        </w:rPr>
        <w:t xml:space="preserve">web </w:t>
      </w:r>
      <w:r>
        <w:rPr>
          <w:rFonts w:ascii="Times New Roman" w:eastAsia="Times New Roman" w:hAnsi="Times New Roman" w:cs="Times New Roman"/>
          <w:bCs/>
          <w:sz w:val="24"/>
          <w:szCs w:val="24"/>
          <w:lang w:eastAsia="it-IT"/>
        </w:rPr>
        <w:t xml:space="preserve">esterne o interne al sito </w:t>
      </w:r>
      <w:r>
        <w:rPr>
          <w:rFonts w:ascii="Times New Roman" w:eastAsia="Times New Roman" w:hAnsi="Times New Roman" w:cs="Times New Roman"/>
          <w:bCs/>
          <w:i/>
          <w:sz w:val="24"/>
          <w:szCs w:val="24"/>
          <w:lang w:eastAsia="it-IT"/>
        </w:rPr>
        <w:t xml:space="preserve">web </w:t>
      </w:r>
      <w:r>
        <w:rPr>
          <w:rFonts w:ascii="Times New Roman" w:eastAsia="Times New Roman" w:hAnsi="Times New Roman" w:cs="Times New Roman"/>
          <w:bCs/>
          <w:sz w:val="24"/>
          <w:szCs w:val="24"/>
          <w:lang w:eastAsia="it-IT"/>
        </w:rPr>
        <w:t>che si sta visitando)</w:t>
      </w:r>
      <w:r w:rsidRPr="00A30279">
        <w:rPr>
          <w:rFonts w:ascii="Times New Roman" w:eastAsia="Times New Roman" w:hAnsi="Times New Roman" w:cs="Times New Roman"/>
          <w:bCs/>
          <w:sz w:val="24"/>
          <w:szCs w:val="24"/>
          <w:lang w:eastAsia="it-IT"/>
        </w:rPr>
        <w:t xml:space="preserve"> </w:t>
      </w:r>
      <w:r>
        <w:rPr>
          <w:rFonts w:ascii="Times New Roman" w:eastAsia="Times New Roman" w:hAnsi="Times New Roman" w:cs="Times New Roman"/>
          <w:bCs/>
          <w:sz w:val="24"/>
          <w:szCs w:val="24"/>
          <w:lang w:eastAsia="it-IT"/>
        </w:rPr>
        <w:t>con una media di circa 7 per pagina,</w:t>
      </w:r>
      <w:r>
        <w:rPr>
          <w:rFonts w:ascii="Times New Roman" w:eastAsia="Times New Roman" w:hAnsi="Times New Roman" w:cs="Times New Roman"/>
          <w:b/>
          <w:bCs/>
          <w:i/>
          <w:sz w:val="24"/>
          <w:szCs w:val="24"/>
          <w:lang w:eastAsia="it-IT"/>
        </w:rPr>
        <w:t xml:space="preserve"> </w:t>
      </w:r>
      <w:r>
        <w:rPr>
          <w:rFonts w:ascii="Times New Roman" w:eastAsia="Times New Roman" w:hAnsi="Times New Roman" w:cs="Times New Roman"/>
          <w:bCs/>
          <w:sz w:val="24"/>
          <w:szCs w:val="24"/>
          <w:lang w:eastAsia="it-IT"/>
        </w:rPr>
        <w:t xml:space="preserve">il 36,23% dei quali è di tipo statico ed il restante 63,77% è di tipo dinamico; se si considera la versione inglese, la percentuale di pagine che presentano questo elemento si abbassa al 65.33%  e ad una media di circa 5 </w:t>
      </w:r>
      <w:r>
        <w:rPr>
          <w:rFonts w:ascii="Times New Roman" w:eastAsia="Times New Roman" w:hAnsi="Times New Roman" w:cs="Times New Roman"/>
          <w:bCs/>
          <w:i/>
          <w:sz w:val="24"/>
          <w:szCs w:val="24"/>
          <w:lang w:eastAsia="it-IT"/>
        </w:rPr>
        <w:t>banners</w:t>
      </w:r>
      <w:r>
        <w:rPr>
          <w:rFonts w:ascii="Times New Roman" w:eastAsia="Times New Roman" w:hAnsi="Times New Roman" w:cs="Times New Roman"/>
          <w:bCs/>
          <w:sz w:val="24"/>
          <w:szCs w:val="24"/>
          <w:lang w:eastAsia="it-IT"/>
        </w:rPr>
        <w:t xml:space="preserve"> per pagina, il 78,87% dei quali è statico ed il 21.13% dinamico.</w:t>
      </w:r>
    </w:p>
    <w:p w:rsidR="00D740CB" w:rsidRDefault="00D740CB" w:rsidP="007736F7">
      <w:pPr>
        <w:autoSpaceDE w:val="0"/>
        <w:autoSpaceDN w:val="0"/>
        <w:adjustRightInd w:val="0"/>
        <w:spacing w:line="240" w:lineRule="auto"/>
        <w:jc w:val="both"/>
        <w:rPr>
          <w:rFonts w:ascii="Times New Roman" w:eastAsia="Times New Roman" w:hAnsi="Times New Roman" w:cs="Times New Roman"/>
          <w:bCs/>
          <w:sz w:val="24"/>
          <w:szCs w:val="24"/>
          <w:lang w:eastAsia="it-IT"/>
        </w:rPr>
      </w:pPr>
      <w:r>
        <w:rPr>
          <w:rFonts w:ascii="Times New Roman" w:eastAsia="Times New Roman" w:hAnsi="Times New Roman" w:cs="Times New Roman"/>
          <w:bCs/>
          <w:sz w:val="24"/>
          <w:szCs w:val="24"/>
          <w:lang w:eastAsia="it-IT"/>
        </w:rPr>
        <w:t xml:space="preserve">In appendice 3 sono riportati in forma schematica i risultati ottenuti dall’analisi dei </w:t>
      </w:r>
      <w:r>
        <w:rPr>
          <w:rFonts w:ascii="Times New Roman" w:eastAsia="Times New Roman" w:hAnsi="Times New Roman" w:cs="Times New Roman"/>
          <w:bCs/>
          <w:i/>
          <w:sz w:val="24"/>
          <w:szCs w:val="24"/>
          <w:lang w:eastAsia="it-IT"/>
        </w:rPr>
        <w:t>corporate web sites</w:t>
      </w:r>
      <w:r w:rsidR="00CC1C2B">
        <w:rPr>
          <w:rFonts w:ascii="Times New Roman" w:eastAsia="Times New Roman" w:hAnsi="Times New Roman" w:cs="Times New Roman"/>
          <w:bCs/>
          <w:sz w:val="24"/>
          <w:szCs w:val="24"/>
          <w:lang w:eastAsia="it-IT"/>
        </w:rPr>
        <w:t>, mentre l’Immagine 12</w:t>
      </w:r>
      <w:r>
        <w:rPr>
          <w:rFonts w:ascii="Times New Roman" w:eastAsia="Times New Roman" w:hAnsi="Times New Roman" w:cs="Times New Roman"/>
          <w:bCs/>
          <w:sz w:val="24"/>
          <w:szCs w:val="24"/>
          <w:lang w:eastAsia="it-IT"/>
        </w:rPr>
        <w:t xml:space="preserve"> riporta, secondo i risultati ottenuti dallo studio, un esempio di prototipo ideale di </w:t>
      </w:r>
      <w:r>
        <w:rPr>
          <w:rFonts w:ascii="Times New Roman" w:eastAsia="Times New Roman" w:hAnsi="Times New Roman" w:cs="Times New Roman"/>
          <w:bCs/>
          <w:i/>
          <w:sz w:val="24"/>
          <w:szCs w:val="24"/>
          <w:lang w:eastAsia="it-IT"/>
        </w:rPr>
        <w:t>web site</w:t>
      </w:r>
      <w:r>
        <w:rPr>
          <w:rFonts w:ascii="Times New Roman" w:eastAsia="Times New Roman" w:hAnsi="Times New Roman" w:cs="Times New Roman"/>
          <w:bCs/>
          <w:sz w:val="24"/>
          <w:szCs w:val="24"/>
          <w:lang w:eastAsia="it-IT"/>
        </w:rPr>
        <w:t xml:space="preserve"> cinese.</w:t>
      </w:r>
    </w:p>
    <w:p w:rsidR="00D740CB" w:rsidRDefault="00227CEE"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Immagine 12</w:t>
      </w:r>
      <w:r w:rsidR="00D740CB">
        <w:rPr>
          <w:rFonts w:ascii="Times New Roman" w:hAnsi="Times New Roman" w:cs="Times New Roman"/>
          <w:sz w:val="24"/>
          <w:szCs w:val="24"/>
        </w:rPr>
        <w:t xml:space="preserve">: prototipo di sito </w:t>
      </w:r>
      <w:r w:rsidR="00D740CB">
        <w:rPr>
          <w:rFonts w:ascii="Times New Roman" w:hAnsi="Times New Roman" w:cs="Times New Roman"/>
          <w:i/>
          <w:sz w:val="24"/>
          <w:szCs w:val="24"/>
        </w:rPr>
        <w:t xml:space="preserve">web </w:t>
      </w:r>
      <w:r w:rsidR="00D740CB">
        <w:rPr>
          <w:rFonts w:ascii="Times New Roman" w:hAnsi="Times New Roman" w:cs="Times New Roman"/>
          <w:sz w:val="24"/>
          <w:szCs w:val="24"/>
        </w:rPr>
        <w:t>cinese</w:t>
      </w:r>
    </w:p>
    <w:p w:rsidR="00D740CB" w:rsidRDefault="00D740CB" w:rsidP="007736F7">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5173923" cy="3626421"/>
            <wp:effectExtent l="19050" t="0" r="7677" b="0"/>
            <wp:docPr id="39" name="Immagine 36" descr="Immag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6" descr="Immagine.png"/>
                    <pic:cNvPicPr>
                      <a:picLocks noChangeAspect="1" noChangeArrowheads="1"/>
                    </pic:cNvPicPr>
                  </pic:nvPicPr>
                  <pic:blipFill>
                    <a:blip r:embed="rId28" cstate="print"/>
                    <a:srcRect/>
                    <a:stretch>
                      <a:fillRect/>
                    </a:stretch>
                  </pic:blipFill>
                  <pic:spPr bwMode="auto">
                    <a:xfrm>
                      <a:off x="0" y="0"/>
                      <a:ext cx="5174186" cy="3626605"/>
                    </a:xfrm>
                    <a:prstGeom prst="rect">
                      <a:avLst/>
                    </a:prstGeom>
                    <a:noFill/>
                    <a:ln w="9525">
                      <a:noFill/>
                      <a:miter lim="800000"/>
                      <a:headEnd/>
                      <a:tailEnd/>
                    </a:ln>
                  </pic:spPr>
                </pic:pic>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Fonte: www.conch.cn (sito presente nel campione analizzato)</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Dall’Immagine </w:t>
      </w:r>
      <w:r w:rsidR="00CC1C2B">
        <w:rPr>
          <w:rFonts w:ascii="Times New Roman" w:hAnsi="Times New Roman" w:cs="Times New Roman"/>
          <w:sz w:val="24"/>
          <w:szCs w:val="24"/>
        </w:rPr>
        <w:t>13</w:t>
      </w:r>
      <w:r>
        <w:rPr>
          <w:rFonts w:ascii="Times New Roman" w:hAnsi="Times New Roman" w:cs="Times New Roman"/>
          <w:sz w:val="24"/>
          <w:szCs w:val="24"/>
        </w:rPr>
        <w:t xml:space="preserve"> si possono osservare, per ogni elemento di </w:t>
      </w:r>
      <w:r>
        <w:rPr>
          <w:rFonts w:ascii="Times New Roman" w:hAnsi="Times New Roman" w:cs="Times New Roman"/>
          <w:i/>
          <w:sz w:val="24"/>
          <w:szCs w:val="24"/>
        </w:rPr>
        <w:t>web design</w:t>
      </w:r>
      <w:r>
        <w:rPr>
          <w:rFonts w:ascii="Times New Roman" w:hAnsi="Times New Roman" w:cs="Times New Roman"/>
          <w:sz w:val="24"/>
          <w:szCs w:val="24"/>
        </w:rPr>
        <w:t xml:space="preserve"> preso in considerazione nell’analisi, in che percentuale le pagine </w:t>
      </w:r>
      <w:r>
        <w:rPr>
          <w:rFonts w:ascii="Times New Roman" w:hAnsi="Times New Roman" w:cs="Times New Roman"/>
          <w:i/>
          <w:sz w:val="24"/>
          <w:szCs w:val="24"/>
        </w:rPr>
        <w:t>web</w:t>
      </w:r>
      <w:r>
        <w:rPr>
          <w:rFonts w:ascii="Times New Roman" w:hAnsi="Times New Roman" w:cs="Times New Roman"/>
          <w:sz w:val="24"/>
          <w:szCs w:val="24"/>
        </w:rPr>
        <w:t xml:space="preserve"> campionate risultino identiche o differenti tra la versione inglese e cinese.</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Immagine </w:t>
      </w:r>
      <w:r w:rsidR="00CC1C2B">
        <w:rPr>
          <w:rFonts w:ascii="Times New Roman" w:hAnsi="Times New Roman" w:cs="Times New Roman"/>
          <w:sz w:val="24"/>
          <w:szCs w:val="24"/>
        </w:rPr>
        <w:t>13</w:t>
      </w:r>
      <w:r>
        <w:rPr>
          <w:rFonts w:ascii="Times New Roman" w:hAnsi="Times New Roman" w:cs="Times New Roman"/>
          <w:sz w:val="24"/>
          <w:szCs w:val="24"/>
        </w:rPr>
        <w:t>: versione inglese e cinese</w:t>
      </w:r>
    </w:p>
    <w:p w:rsidR="00D740CB" w:rsidRDefault="00D740CB" w:rsidP="007736F7">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5638800" cy="7210425"/>
            <wp:effectExtent l="19050" t="0" r="19050" b="0"/>
            <wp:docPr id="37"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740CB" w:rsidRDefault="00D740CB" w:rsidP="007736F7">
      <w:pPr>
        <w:autoSpaceDE w:val="0"/>
        <w:autoSpaceDN w:val="0"/>
        <w:adjustRightInd w:val="0"/>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L’analisi culturale della Cina, effettuata mediante i modelli di Hofstede ed Hall (trattati nel capitolo 1 del presente lavoro), e le relative conseguenze di </w:t>
      </w:r>
      <w:r>
        <w:rPr>
          <w:rFonts w:ascii="Times New Roman" w:hAnsi="Times New Roman" w:cs="Times New Roman"/>
          <w:i/>
          <w:sz w:val="24"/>
          <w:szCs w:val="24"/>
        </w:rPr>
        <w:t>web design</w:t>
      </w:r>
      <w:r>
        <w:rPr>
          <w:rFonts w:ascii="Times New Roman" w:hAnsi="Times New Roman" w:cs="Times New Roman"/>
          <w:sz w:val="24"/>
          <w:szCs w:val="24"/>
        </w:rPr>
        <w:t xml:space="preserve"> studiate da Marcus e Gould (2000) e Würtz (2005) e riportate nel capitolo </w:t>
      </w:r>
      <w:r w:rsidR="00CC1C2B">
        <w:rPr>
          <w:rFonts w:ascii="Times New Roman" w:hAnsi="Times New Roman" w:cs="Times New Roman"/>
          <w:sz w:val="24"/>
          <w:szCs w:val="24"/>
        </w:rPr>
        <w:t>2</w:t>
      </w:r>
      <w:r>
        <w:rPr>
          <w:rFonts w:ascii="Times New Roman" w:hAnsi="Times New Roman" w:cs="Times New Roman"/>
          <w:sz w:val="24"/>
          <w:szCs w:val="24"/>
        </w:rPr>
        <w:t xml:space="preserve"> permettono di giustificare i risultati ottenuti dal campione in esame. Quanto si dirà di seguito è riferito alla versione cinese dei siti campionati, indicando specificatamente quando invece si tratterà quella inglese.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Gli studi culturali di Hall inseriscono la cultura cinese tra quelle </w:t>
      </w:r>
      <w:r w:rsidRPr="00BA3A5C">
        <w:rPr>
          <w:rFonts w:ascii="Times New Roman" w:hAnsi="Times New Roman" w:cs="Times New Roman"/>
          <w:i/>
          <w:sz w:val="24"/>
          <w:szCs w:val="24"/>
        </w:rPr>
        <w:t>High</w:t>
      </w:r>
      <w:r>
        <w:rPr>
          <w:rFonts w:ascii="Times New Roman" w:hAnsi="Times New Roman" w:cs="Times New Roman"/>
          <w:i/>
          <w:sz w:val="24"/>
          <w:szCs w:val="24"/>
        </w:rPr>
        <w:t xml:space="preserve"> Context</w:t>
      </w:r>
      <w:r>
        <w:rPr>
          <w:rFonts w:ascii="Times New Roman" w:hAnsi="Times New Roman" w:cs="Times New Roman"/>
          <w:sz w:val="24"/>
          <w:szCs w:val="24"/>
        </w:rPr>
        <w:t xml:space="preserve"> in quanto caratterizzata da uno stile comunicativo più incentrato sul contesto in cui avviene la comunicazione che sulle parole che compongono il messaggio; in termini di </w:t>
      </w:r>
      <w:r>
        <w:rPr>
          <w:rFonts w:ascii="Times New Roman" w:hAnsi="Times New Roman" w:cs="Times New Roman"/>
          <w:i/>
          <w:sz w:val="24"/>
          <w:szCs w:val="24"/>
        </w:rPr>
        <w:t>web design</w:t>
      </w:r>
      <w:r>
        <w:rPr>
          <w:rFonts w:ascii="Times New Roman" w:hAnsi="Times New Roman" w:cs="Times New Roman"/>
          <w:sz w:val="24"/>
          <w:szCs w:val="24"/>
        </w:rPr>
        <w:t xml:space="preserve"> questo giustifica l’ampio utilizzo all’interno dei siti  cinesi di immagini, </w:t>
      </w:r>
      <w:r>
        <w:rPr>
          <w:rFonts w:ascii="Times New Roman" w:hAnsi="Times New Roman" w:cs="Times New Roman"/>
          <w:i/>
          <w:sz w:val="24"/>
          <w:szCs w:val="24"/>
        </w:rPr>
        <w:t>banner</w:t>
      </w:r>
      <w:r>
        <w:rPr>
          <w:rFonts w:ascii="Times New Roman" w:hAnsi="Times New Roman" w:cs="Times New Roman"/>
          <w:sz w:val="24"/>
          <w:szCs w:val="24"/>
        </w:rPr>
        <w:t xml:space="preserve"> e video che accompagnano il testo o talvolta predominano su di esso. Accedendo ad una pagina </w:t>
      </w:r>
      <w:r>
        <w:rPr>
          <w:rFonts w:ascii="Times New Roman" w:hAnsi="Times New Roman" w:cs="Times New Roman"/>
          <w:i/>
          <w:sz w:val="24"/>
          <w:szCs w:val="24"/>
        </w:rPr>
        <w:t xml:space="preserve">web </w:t>
      </w:r>
      <w:r>
        <w:rPr>
          <w:rFonts w:ascii="Times New Roman" w:hAnsi="Times New Roman" w:cs="Times New Roman"/>
          <w:sz w:val="24"/>
          <w:szCs w:val="24"/>
        </w:rPr>
        <w:t xml:space="preserve">cinese l’internauta occidentale può rimanere spiazzato di fronte alla quantità e varietà di contenuti cliccabili che la caratterizzano e che rendono la navigazione meno schematica e più esplorativa: d'altronde un utente </w:t>
      </w:r>
      <w:r w:rsidRPr="00F83885">
        <w:rPr>
          <w:rFonts w:ascii="Times New Roman" w:hAnsi="Times New Roman" w:cs="Times New Roman"/>
          <w:i/>
          <w:sz w:val="24"/>
          <w:szCs w:val="24"/>
        </w:rPr>
        <w:t>Hi</w:t>
      </w:r>
      <w:r>
        <w:rPr>
          <w:rFonts w:ascii="Times New Roman" w:hAnsi="Times New Roman" w:cs="Times New Roman"/>
          <w:i/>
          <w:sz w:val="24"/>
          <w:szCs w:val="24"/>
        </w:rPr>
        <w:t>g</w:t>
      </w:r>
      <w:r w:rsidRPr="00F83885">
        <w:rPr>
          <w:rFonts w:ascii="Times New Roman" w:hAnsi="Times New Roman" w:cs="Times New Roman"/>
          <w:i/>
          <w:sz w:val="24"/>
          <w:szCs w:val="24"/>
        </w:rPr>
        <w:t>h</w:t>
      </w:r>
      <w:r>
        <w:rPr>
          <w:rFonts w:ascii="Times New Roman" w:hAnsi="Times New Roman" w:cs="Times New Roman"/>
          <w:i/>
          <w:sz w:val="24"/>
          <w:szCs w:val="24"/>
        </w:rPr>
        <w:t xml:space="preserve"> Context </w:t>
      </w:r>
      <w:r>
        <w:rPr>
          <w:rFonts w:ascii="Times New Roman" w:hAnsi="Times New Roman" w:cs="Times New Roman"/>
          <w:sz w:val="24"/>
          <w:szCs w:val="24"/>
        </w:rPr>
        <w:t xml:space="preserve">come quello cinese, ponendo particolare attenzione al contesto, trarrà, indirettamente ed inconsciamente, informazioni di base dagli elementi presenti nel sito </w:t>
      </w:r>
      <w:r>
        <w:rPr>
          <w:rFonts w:ascii="Times New Roman" w:hAnsi="Times New Roman" w:cs="Times New Roman"/>
          <w:i/>
          <w:sz w:val="24"/>
          <w:szCs w:val="24"/>
        </w:rPr>
        <w:t xml:space="preserve">web </w:t>
      </w:r>
      <w:r>
        <w:rPr>
          <w:rFonts w:ascii="Times New Roman" w:hAnsi="Times New Roman" w:cs="Times New Roman"/>
          <w:sz w:val="24"/>
          <w:szCs w:val="24"/>
        </w:rPr>
        <w:t xml:space="preserve">come ad esempio le immagini. Inoltre, l’attrazione per i contenuti multimediali può essere spiegata attraverso la propensione di questo </w:t>
      </w:r>
      <w:r>
        <w:rPr>
          <w:rFonts w:ascii="Times New Roman" w:hAnsi="Times New Roman" w:cs="Times New Roman"/>
          <w:i/>
          <w:sz w:val="24"/>
          <w:szCs w:val="24"/>
        </w:rPr>
        <w:t>cluster</w:t>
      </w:r>
      <w:r>
        <w:rPr>
          <w:rFonts w:ascii="Times New Roman" w:hAnsi="Times New Roman" w:cs="Times New Roman"/>
          <w:sz w:val="24"/>
          <w:szCs w:val="24"/>
        </w:rPr>
        <w:t xml:space="preserve"> di navigatori ad utilizzare Internet non solo come strumento informativo, ma anche e soprattutto per fini ludici ed in generale di intrattenimento. Hall definisce come policronico il rapporto che tale cultura ha nei confronti del tempo, infatti, tale elemento è visto come una risorsa flessibile che può essere plasmata a proprio piacimento e a favore dei propri interessi: spesso e volentieri il cittadino cinese si distrae dal proprio obiettivo gestendo più attività contemporaneamente; quindi, la presenza di elementi con cui l’utente può interagire ed intrattenersi permette di favorire un atteggiamento positivo nei confronti di un determinato sito </w:t>
      </w:r>
      <w:r>
        <w:rPr>
          <w:rFonts w:ascii="Times New Roman" w:hAnsi="Times New Roman" w:cs="Times New Roman"/>
          <w:i/>
          <w:sz w:val="24"/>
          <w:szCs w:val="24"/>
        </w:rPr>
        <w:t>web</w:t>
      </w:r>
      <w:r>
        <w:rPr>
          <w:rFonts w:ascii="Times New Roman" w:hAnsi="Times New Roman" w:cs="Times New Roman"/>
          <w:sz w:val="24"/>
          <w:szCs w:val="24"/>
        </w:rPr>
        <w:t xml:space="preserve"> da parte del navigatore cinese: egli avrà a disposizione un portale che, nell’esplicare la sua funzione informativa, offrirà una fonte di intrattenimento in grado di rende più piacevole e divertente la navigazione per questo particolare pubblico, permettendone la fidelizzazione. Inoltre, i siti </w:t>
      </w:r>
      <w:r>
        <w:rPr>
          <w:rFonts w:ascii="Times New Roman" w:hAnsi="Times New Roman" w:cs="Times New Roman"/>
          <w:i/>
          <w:sz w:val="24"/>
          <w:szCs w:val="24"/>
        </w:rPr>
        <w:t xml:space="preserve">web </w:t>
      </w:r>
      <w:r>
        <w:rPr>
          <w:rFonts w:ascii="Times New Roman" w:hAnsi="Times New Roman" w:cs="Times New Roman"/>
          <w:sz w:val="24"/>
          <w:szCs w:val="24"/>
        </w:rPr>
        <w:t xml:space="preserve">destinati a culture </w:t>
      </w:r>
      <w:r w:rsidRPr="007E7980">
        <w:rPr>
          <w:rFonts w:ascii="Times New Roman" w:hAnsi="Times New Roman" w:cs="Times New Roman"/>
          <w:i/>
          <w:sz w:val="24"/>
          <w:szCs w:val="24"/>
        </w:rPr>
        <w:t>High</w:t>
      </w:r>
      <w:r>
        <w:rPr>
          <w:rFonts w:ascii="Times New Roman" w:hAnsi="Times New Roman" w:cs="Times New Roman"/>
          <w:sz w:val="24"/>
          <w:szCs w:val="24"/>
        </w:rPr>
        <w:t xml:space="preserve"> </w:t>
      </w:r>
      <w:r w:rsidRPr="007E7980">
        <w:rPr>
          <w:rFonts w:ascii="Times New Roman" w:hAnsi="Times New Roman" w:cs="Times New Roman"/>
          <w:i/>
          <w:sz w:val="24"/>
          <w:szCs w:val="24"/>
        </w:rPr>
        <w:t>Context</w:t>
      </w:r>
      <w:r>
        <w:rPr>
          <w:rFonts w:ascii="Times New Roman" w:hAnsi="Times New Roman" w:cs="Times New Roman"/>
          <w:sz w:val="24"/>
          <w:szCs w:val="24"/>
        </w:rPr>
        <w:t xml:space="preserve"> sono caratterizzati da un </w:t>
      </w:r>
      <w:r>
        <w:rPr>
          <w:rFonts w:ascii="Times New Roman" w:hAnsi="Times New Roman" w:cs="Times New Roman"/>
          <w:i/>
          <w:sz w:val="24"/>
          <w:szCs w:val="24"/>
        </w:rPr>
        <w:t>layout</w:t>
      </w:r>
      <w:r>
        <w:rPr>
          <w:rFonts w:ascii="Times New Roman" w:hAnsi="Times New Roman" w:cs="Times New Roman"/>
          <w:sz w:val="24"/>
          <w:szCs w:val="24"/>
        </w:rPr>
        <w:t xml:space="preserve"> che sembra essere progettato su più livelli con oggetti che molte volte non hanno una collocazione definita nella pagina, ma che, al contrario, si spostano seguendo la navigazione dell’utente, attirandone l’attenzione anche sacrificando altri contenuti che vengono letteralmente coperti da questi ultimi nei loro spostamenti: ne sono un esempio le innumerevoli pagine di </w:t>
      </w:r>
      <w:r>
        <w:rPr>
          <w:rFonts w:ascii="Times New Roman" w:hAnsi="Times New Roman" w:cs="Times New Roman"/>
          <w:i/>
          <w:sz w:val="24"/>
          <w:szCs w:val="24"/>
        </w:rPr>
        <w:t xml:space="preserve">pop up </w:t>
      </w:r>
      <w:r>
        <w:rPr>
          <w:rFonts w:ascii="Times New Roman" w:hAnsi="Times New Roman" w:cs="Times New Roman"/>
          <w:sz w:val="24"/>
          <w:szCs w:val="24"/>
        </w:rPr>
        <w:t xml:space="preserve">che si aprono durante la navigazione o ancora la presenza di innumerevoli </w:t>
      </w:r>
      <w:r>
        <w:rPr>
          <w:rFonts w:ascii="Times New Roman" w:hAnsi="Times New Roman" w:cs="Times New Roman"/>
          <w:i/>
          <w:sz w:val="24"/>
          <w:szCs w:val="24"/>
        </w:rPr>
        <w:t xml:space="preserve">banner </w:t>
      </w:r>
      <w:r>
        <w:rPr>
          <w:rFonts w:ascii="Times New Roman" w:hAnsi="Times New Roman" w:cs="Times New Roman"/>
          <w:sz w:val="24"/>
          <w:szCs w:val="24"/>
        </w:rPr>
        <w:t xml:space="preserve">dinamici che nei casi più estremi “fluttuano” nella pagina; correlato a questo tipo di </w:t>
      </w:r>
      <w:r>
        <w:rPr>
          <w:rFonts w:ascii="Times New Roman" w:hAnsi="Times New Roman" w:cs="Times New Roman"/>
          <w:i/>
          <w:sz w:val="24"/>
          <w:szCs w:val="24"/>
        </w:rPr>
        <w:t>layout</w:t>
      </w:r>
      <w:r>
        <w:rPr>
          <w:rFonts w:ascii="Times New Roman" w:hAnsi="Times New Roman" w:cs="Times New Roman"/>
          <w:sz w:val="24"/>
          <w:szCs w:val="24"/>
        </w:rPr>
        <w:t xml:space="preserve"> può quindi trovare spiegazione l’elevata percentuale di </w:t>
      </w:r>
      <w:r>
        <w:rPr>
          <w:rFonts w:ascii="Times New Roman" w:hAnsi="Times New Roman" w:cs="Times New Roman"/>
          <w:i/>
          <w:sz w:val="24"/>
          <w:szCs w:val="24"/>
        </w:rPr>
        <w:t xml:space="preserve">menù </w:t>
      </w:r>
      <w:r>
        <w:rPr>
          <w:rFonts w:ascii="Times New Roman" w:hAnsi="Times New Roman" w:cs="Times New Roman"/>
          <w:sz w:val="24"/>
          <w:szCs w:val="24"/>
        </w:rPr>
        <w:t xml:space="preserve">complessi risultante dall’analisi dei siti campionati: passandovi sopra il puntatore del </w:t>
      </w:r>
      <w:r>
        <w:rPr>
          <w:rFonts w:ascii="Times New Roman" w:hAnsi="Times New Roman" w:cs="Times New Roman"/>
          <w:i/>
          <w:sz w:val="24"/>
          <w:szCs w:val="24"/>
        </w:rPr>
        <w:t>mouse</w:t>
      </w:r>
      <w:r>
        <w:rPr>
          <w:rFonts w:ascii="Times New Roman" w:hAnsi="Times New Roman" w:cs="Times New Roman"/>
          <w:sz w:val="24"/>
          <w:szCs w:val="24"/>
        </w:rPr>
        <w:t xml:space="preserve">, questo tipo di menù si espande, in alcuni casi finendo per coprire altri contenuti, in modo da poter mostrare più elementi. Quanto detto fino ad ora riguardo al </w:t>
      </w:r>
      <w:r>
        <w:rPr>
          <w:rFonts w:ascii="Times New Roman" w:hAnsi="Times New Roman" w:cs="Times New Roman"/>
          <w:i/>
          <w:sz w:val="24"/>
          <w:szCs w:val="24"/>
        </w:rPr>
        <w:t>web design</w:t>
      </w:r>
      <w:r>
        <w:rPr>
          <w:rFonts w:ascii="Times New Roman" w:hAnsi="Times New Roman" w:cs="Times New Roman"/>
          <w:sz w:val="24"/>
          <w:szCs w:val="24"/>
        </w:rPr>
        <w:t xml:space="preserve"> cinese può essere giustificato culturalmente anche dal valore calcolato da Hofstede per </w:t>
      </w:r>
      <w:r w:rsidRPr="009C6DDE">
        <w:rPr>
          <w:rFonts w:ascii="Times New Roman" w:hAnsi="Times New Roman" w:cs="Times New Roman"/>
          <w:sz w:val="24"/>
          <w:szCs w:val="24"/>
        </w:rPr>
        <w:t>l’</w:t>
      </w:r>
      <w:r w:rsidRPr="004C22D6">
        <w:rPr>
          <w:rFonts w:ascii="Times New Roman" w:hAnsi="Times New Roman" w:cs="Times New Roman"/>
          <w:i/>
          <w:sz w:val="24"/>
          <w:szCs w:val="24"/>
        </w:rPr>
        <w:t>Uncertainty</w:t>
      </w:r>
      <w:r w:rsidRPr="009C6DDE">
        <w:rPr>
          <w:rFonts w:ascii="Times New Roman" w:hAnsi="Times New Roman" w:cs="Times New Roman"/>
          <w:i/>
          <w:sz w:val="24"/>
          <w:szCs w:val="24"/>
        </w:rPr>
        <w:t xml:space="preserve"> Avoidance Index</w:t>
      </w:r>
      <w:r>
        <w:rPr>
          <w:rFonts w:ascii="Times New Roman" w:hAnsi="Times New Roman" w:cs="Times New Roman"/>
          <w:sz w:val="24"/>
          <w:szCs w:val="24"/>
        </w:rPr>
        <w:t xml:space="preserve"> (30): Marcus e Gould (2000) affermano che culture con un valore basso di questa dimensione, dimostrando una minor avversione nei confronti delle situazioni incerte e sconosciute, tendono ad un approccio più esplorativo nei confronti del </w:t>
      </w:r>
      <w:r>
        <w:rPr>
          <w:rFonts w:ascii="Times New Roman" w:hAnsi="Times New Roman" w:cs="Times New Roman"/>
          <w:i/>
          <w:sz w:val="24"/>
          <w:szCs w:val="24"/>
        </w:rPr>
        <w:t>web</w:t>
      </w:r>
      <w:r>
        <w:rPr>
          <w:rFonts w:ascii="Times New Roman" w:hAnsi="Times New Roman" w:cs="Times New Roman"/>
          <w:sz w:val="24"/>
          <w:szCs w:val="24"/>
        </w:rPr>
        <w:t xml:space="preserve"> accettando, dunque, strutture grafiche (</w:t>
      </w:r>
      <w:r>
        <w:rPr>
          <w:rFonts w:ascii="Times New Roman" w:hAnsi="Times New Roman" w:cs="Times New Roman"/>
          <w:i/>
          <w:sz w:val="24"/>
          <w:szCs w:val="24"/>
        </w:rPr>
        <w:t>layout</w:t>
      </w:r>
      <w:r>
        <w:rPr>
          <w:rFonts w:ascii="Times New Roman" w:hAnsi="Times New Roman" w:cs="Times New Roman"/>
          <w:sz w:val="24"/>
          <w:szCs w:val="24"/>
        </w:rPr>
        <w:t xml:space="preserve">) meno rigide ed un maggior utilizzo di contenuti cliccabili quali </w:t>
      </w:r>
      <w:r>
        <w:rPr>
          <w:rFonts w:ascii="Times New Roman" w:hAnsi="Times New Roman" w:cs="Times New Roman"/>
          <w:i/>
          <w:sz w:val="24"/>
          <w:szCs w:val="24"/>
        </w:rPr>
        <w:t>links</w:t>
      </w:r>
      <w:r>
        <w:rPr>
          <w:rFonts w:ascii="Times New Roman" w:hAnsi="Times New Roman" w:cs="Times New Roman"/>
          <w:sz w:val="24"/>
          <w:szCs w:val="24"/>
        </w:rPr>
        <w:t>,</w:t>
      </w:r>
      <w:r>
        <w:rPr>
          <w:rFonts w:ascii="Times New Roman" w:hAnsi="Times New Roman" w:cs="Times New Roman"/>
          <w:i/>
          <w:sz w:val="24"/>
          <w:szCs w:val="24"/>
        </w:rPr>
        <w:t xml:space="preserve"> </w:t>
      </w:r>
      <w:r w:rsidRPr="00434925">
        <w:rPr>
          <w:rFonts w:ascii="Times New Roman" w:hAnsi="Times New Roman" w:cs="Times New Roman"/>
          <w:i/>
          <w:sz w:val="24"/>
          <w:szCs w:val="24"/>
        </w:rPr>
        <w:t>banner</w:t>
      </w:r>
      <w:r>
        <w:rPr>
          <w:rFonts w:ascii="Times New Roman" w:hAnsi="Times New Roman" w:cs="Times New Roman"/>
          <w:sz w:val="24"/>
          <w:szCs w:val="24"/>
        </w:rPr>
        <w:t>, video ed immagini. Tutto ciò comporta, come già dimostrato per il campione esaminato, pagine più grandi che</w:t>
      </w:r>
      <w:r w:rsidR="004B25B2">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richiedono la presenza di </w:t>
      </w:r>
      <w:r w:rsidRPr="0065653F">
        <w:rPr>
          <w:rFonts w:ascii="Times New Roman" w:hAnsi="Times New Roman" w:cs="Times New Roman"/>
          <w:i/>
          <w:sz w:val="24"/>
          <w:szCs w:val="24"/>
        </w:rPr>
        <w:t>scrollbar</w:t>
      </w:r>
      <w:r>
        <w:rPr>
          <w:rFonts w:ascii="Times New Roman" w:hAnsi="Times New Roman" w:cs="Times New Roman"/>
          <w:sz w:val="24"/>
          <w:szCs w:val="24"/>
        </w:rPr>
        <w:t xml:space="preserve"> e di tempi di attesa per il loro completo caricamento: l’alto valore assunto dalla Cina per il</w:t>
      </w:r>
      <w:r>
        <w:rPr>
          <w:rFonts w:ascii="Times New Roman" w:hAnsi="Times New Roman" w:cs="Times New Roman"/>
          <w:i/>
          <w:sz w:val="24"/>
          <w:szCs w:val="24"/>
        </w:rPr>
        <w:t xml:space="preserve"> L</w:t>
      </w:r>
      <w:r w:rsidRPr="00957A38">
        <w:rPr>
          <w:rFonts w:ascii="Times New Roman" w:hAnsi="Times New Roman" w:cs="Times New Roman"/>
          <w:i/>
          <w:sz w:val="24"/>
          <w:szCs w:val="24"/>
        </w:rPr>
        <w:t>ong</w:t>
      </w:r>
      <w:r>
        <w:rPr>
          <w:rFonts w:ascii="Times New Roman" w:hAnsi="Times New Roman" w:cs="Times New Roman"/>
          <w:i/>
          <w:sz w:val="24"/>
          <w:szCs w:val="24"/>
        </w:rPr>
        <w:t xml:space="preserve"> Term Orientation </w:t>
      </w:r>
      <w:r>
        <w:rPr>
          <w:rFonts w:ascii="Times New Roman" w:hAnsi="Times New Roman" w:cs="Times New Roman"/>
          <w:sz w:val="24"/>
          <w:szCs w:val="24"/>
        </w:rPr>
        <w:t>(il più alto tra tutti i Paesi analizzati da Hofstede) è sintomo di una popolazione perseverante e paziente e quindi di un internauta che è disposto ad aspettare in cambio di una navigazione che più si adatti alle caratteristiche richieste.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Coerentemente con le o</w:t>
      </w:r>
      <w:r w:rsidR="003C5C4B">
        <w:rPr>
          <w:rFonts w:ascii="Times New Roman" w:hAnsi="Times New Roman" w:cs="Times New Roman"/>
          <w:sz w:val="24"/>
          <w:szCs w:val="24"/>
        </w:rPr>
        <w:t>sservazioni fatte nel capitolo 1.2</w:t>
      </w:r>
      <w:r>
        <w:rPr>
          <w:rFonts w:ascii="Times New Roman" w:hAnsi="Times New Roman" w:cs="Times New Roman"/>
          <w:sz w:val="24"/>
          <w:szCs w:val="24"/>
        </w:rPr>
        <w:t xml:space="preserve">. inerenti la correlazione tra la suddivisone culturale proposta da Hall e le dimensioni introdotte da Hofstede, la Cina, caratterizzata come già detto da una comunicazione </w:t>
      </w:r>
      <w:r>
        <w:rPr>
          <w:rFonts w:ascii="Times New Roman" w:hAnsi="Times New Roman" w:cs="Times New Roman"/>
          <w:i/>
          <w:sz w:val="24"/>
          <w:szCs w:val="24"/>
        </w:rPr>
        <w:t>High Context</w:t>
      </w:r>
      <w:r>
        <w:rPr>
          <w:rFonts w:ascii="Times New Roman" w:hAnsi="Times New Roman" w:cs="Times New Roman"/>
          <w:sz w:val="24"/>
          <w:szCs w:val="24"/>
        </w:rPr>
        <w:t xml:space="preserve">, risulta un Paese collettivista (basso indice di </w:t>
      </w:r>
      <w:r>
        <w:rPr>
          <w:rFonts w:ascii="Times New Roman" w:hAnsi="Times New Roman" w:cs="Times New Roman"/>
          <w:i/>
          <w:sz w:val="24"/>
          <w:szCs w:val="24"/>
        </w:rPr>
        <w:t>Individualism</w:t>
      </w:r>
      <w:r>
        <w:rPr>
          <w:rFonts w:ascii="Times New Roman" w:hAnsi="Times New Roman" w:cs="Times New Roman"/>
          <w:sz w:val="24"/>
          <w:szCs w:val="24"/>
        </w:rPr>
        <w:t xml:space="preserve">) e con un alta distanza dal potere. Il Paese in esame mostra un indice di </w:t>
      </w:r>
      <w:r w:rsidRPr="00750BA8">
        <w:rPr>
          <w:rFonts w:ascii="Times New Roman" w:hAnsi="Times New Roman" w:cs="Times New Roman"/>
          <w:i/>
          <w:sz w:val="24"/>
          <w:szCs w:val="24"/>
        </w:rPr>
        <w:t>P</w:t>
      </w:r>
      <w:r>
        <w:rPr>
          <w:rFonts w:ascii="Times New Roman" w:hAnsi="Times New Roman" w:cs="Times New Roman"/>
          <w:i/>
          <w:sz w:val="24"/>
          <w:szCs w:val="24"/>
        </w:rPr>
        <w:t xml:space="preserve">ower Distance </w:t>
      </w:r>
      <w:r>
        <w:rPr>
          <w:rFonts w:ascii="Times New Roman" w:hAnsi="Times New Roman" w:cs="Times New Roman"/>
          <w:sz w:val="24"/>
          <w:szCs w:val="24"/>
        </w:rPr>
        <w:t xml:space="preserve">pari ad 80, il quale delinea una cultura che accetta e rispetta le gerarchie in ogni ambito della vita privata; al contrario la dimensione </w:t>
      </w:r>
      <w:r>
        <w:rPr>
          <w:rFonts w:ascii="Times New Roman" w:hAnsi="Times New Roman" w:cs="Times New Roman"/>
          <w:i/>
          <w:sz w:val="24"/>
          <w:szCs w:val="24"/>
        </w:rPr>
        <w:t>Individualism</w:t>
      </w:r>
      <w:r>
        <w:rPr>
          <w:rFonts w:ascii="Times New Roman" w:hAnsi="Times New Roman" w:cs="Times New Roman"/>
          <w:sz w:val="24"/>
          <w:szCs w:val="24"/>
        </w:rPr>
        <w:t xml:space="preserve"> presenta un valore molto basso (20) ad indicare, quindi, la forte connotazione collettivista della società cinese, in cui il singolo è influenzato in ogni sua scelta dal gruppo di appartenenza, al quale egli sacrifica le proprie ambizioni personali in nome di una fedeltà assoluta. Nell’ambito dei contenuti che compongono una pagina </w:t>
      </w:r>
      <w:r w:rsidRPr="009E5539">
        <w:rPr>
          <w:rFonts w:ascii="Times New Roman" w:hAnsi="Times New Roman" w:cs="Times New Roman"/>
          <w:i/>
          <w:sz w:val="24"/>
          <w:szCs w:val="24"/>
        </w:rPr>
        <w:t>web</w:t>
      </w:r>
      <w:r>
        <w:rPr>
          <w:rFonts w:ascii="Times New Roman" w:hAnsi="Times New Roman" w:cs="Times New Roman"/>
          <w:sz w:val="24"/>
          <w:szCs w:val="24"/>
        </w:rPr>
        <w:t xml:space="preserve">, </w:t>
      </w:r>
      <w:r w:rsidRPr="009E5539">
        <w:rPr>
          <w:rFonts w:ascii="Times New Roman" w:hAnsi="Times New Roman" w:cs="Times New Roman"/>
          <w:sz w:val="24"/>
          <w:szCs w:val="24"/>
        </w:rPr>
        <w:t>i</w:t>
      </w:r>
      <w:r>
        <w:rPr>
          <w:rFonts w:ascii="Times New Roman" w:hAnsi="Times New Roman" w:cs="Times New Roman"/>
          <w:sz w:val="24"/>
          <w:szCs w:val="24"/>
        </w:rPr>
        <w:t xml:space="preserve"> valori considerati da tali indici si rispecchiano nelle scene e nei soggetti raffigurati dalle immagini: non considerando quelle che raffigurano prodotti, la ricerca proposta dal presente lavoro (si veda l’Immagine </w:t>
      </w:r>
      <w:r w:rsidR="00511272">
        <w:rPr>
          <w:rFonts w:ascii="Times New Roman" w:hAnsi="Times New Roman" w:cs="Times New Roman"/>
          <w:sz w:val="24"/>
          <w:szCs w:val="24"/>
        </w:rPr>
        <w:t>10</w:t>
      </w:r>
      <w:r>
        <w:rPr>
          <w:rFonts w:ascii="Times New Roman" w:hAnsi="Times New Roman" w:cs="Times New Roman"/>
          <w:sz w:val="24"/>
          <w:szCs w:val="24"/>
        </w:rPr>
        <w:t xml:space="preserve">) evidenzia come, in linea con quanto esposto da Marcus e Gould (2000) rispetto ai valori di tali indici, la maggior parte delle immagini raffigura edifici, persone importanti (come ministri, amministratori delegati, professori e generali) ed emblemi nazionali (loghi), che comunicano a chi le osserva quei valori di asservimento e rispetto nei confronti delle gerarchie, mostrando il potere e la </w:t>
      </w:r>
      <w:r>
        <w:rPr>
          <w:rFonts w:ascii="Times New Roman" w:hAnsi="Times New Roman" w:cs="Times New Roman"/>
          <w:i/>
          <w:sz w:val="24"/>
          <w:szCs w:val="24"/>
        </w:rPr>
        <w:t xml:space="preserve">leadership </w:t>
      </w:r>
      <w:r>
        <w:rPr>
          <w:rFonts w:ascii="Times New Roman" w:hAnsi="Times New Roman" w:cs="Times New Roman"/>
          <w:sz w:val="24"/>
          <w:szCs w:val="24"/>
        </w:rPr>
        <w:t>dei vertici di un’azienda o la rilevanza della stessa, ad esempio, attraverso le foto degli edifici delle proprie sedi.</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p>
    <w:p w:rsidR="004B25B2" w:rsidRDefault="004B25B2" w:rsidP="007736F7">
      <w:pPr>
        <w:autoSpaceDE w:val="0"/>
        <w:autoSpaceDN w:val="0"/>
        <w:adjustRightInd w:val="0"/>
        <w:spacing w:after="0" w:line="240" w:lineRule="auto"/>
        <w:jc w:val="both"/>
        <w:rPr>
          <w:rFonts w:ascii="Times New Roman" w:hAnsi="Times New Roman" w:cs="Times New Roman"/>
          <w:sz w:val="24"/>
          <w:szCs w:val="24"/>
        </w:rPr>
      </w:pPr>
    </w:p>
    <w:p w:rsidR="00D740CB" w:rsidRDefault="00511272"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Immagine 14</w:t>
      </w:r>
      <w:r w:rsidR="00D740CB">
        <w:rPr>
          <w:rFonts w:ascii="Times New Roman" w:hAnsi="Times New Roman" w:cs="Times New Roman"/>
          <w:sz w:val="24"/>
          <w:szCs w:val="24"/>
        </w:rPr>
        <w:t xml:space="preserve">: rappresentazioni di immagini che promuovono l’imposizione gerarchica dei </w:t>
      </w:r>
      <w:r w:rsidR="00D740CB" w:rsidRPr="00CB165A">
        <w:rPr>
          <w:rFonts w:ascii="Times New Roman" w:hAnsi="Times New Roman" w:cs="Times New Roman"/>
          <w:i/>
          <w:sz w:val="24"/>
          <w:szCs w:val="24"/>
        </w:rPr>
        <w:t>leader</w:t>
      </w:r>
      <w:r w:rsidR="00D740CB">
        <w:rPr>
          <w:rFonts w:ascii="Times New Roman" w:hAnsi="Times New Roman" w:cs="Times New Roman"/>
          <w:i/>
          <w:sz w:val="24"/>
          <w:szCs w:val="24"/>
        </w:rPr>
        <w:t>s</w:t>
      </w:r>
    </w:p>
    <w:p w:rsidR="00D740CB" w:rsidRDefault="00D740CB" w:rsidP="007736F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1666875" cy="1656075"/>
            <wp:effectExtent l="19050" t="0" r="9525" b="0"/>
            <wp:docPr id="38" name="Immagine 37" descr="c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o.PNG"/>
                    <pic:cNvPicPr/>
                  </pic:nvPicPr>
                  <pic:blipFill>
                    <a:blip r:embed="rId30" cstate="print"/>
                    <a:stretch>
                      <a:fillRect/>
                    </a:stretch>
                  </pic:blipFill>
                  <pic:spPr>
                    <a:xfrm>
                      <a:off x="0" y="0"/>
                      <a:ext cx="1666671" cy="1655872"/>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019300" cy="1542418"/>
            <wp:effectExtent l="19050" t="0" r="0" b="0"/>
            <wp:docPr id="67" name="Immagine 52" descr="fgdgdfg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gdgdfgdf.PNG"/>
                    <pic:cNvPicPr/>
                  </pic:nvPicPr>
                  <pic:blipFill>
                    <a:blip r:embed="rId31" cstate="print"/>
                    <a:stretch>
                      <a:fillRect/>
                    </a:stretch>
                  </pic:blipFill>
                  <pic:spPr>
                    <a:xfrm>
                      <a:off x="0" y="0"/>
                      <a:ext cx="2019582" cy="1542634"/>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400300" cy="1403117"/>
            <wp:effectExtent l="19050" t="0" r="0" b="0"/>
            <wp:docPr id="42" name="Immagine 41" descr="bvnvb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vnvbn.PNG"/>
                    <pic:cNvPicPr/>
                  </pic:nvPicPr>
                  <pic:blipFill>
                    <a:blip r:embed="rId32" cstate="print"/>
                    <a:stretch>
                      <a:fillRect/>
                    </a:stretch>
                  </pic:blipFill>
                  <pic:spPr>
                    <a:xfrm>
                      <a:off x="0" y="0"/>
                      <a:ext cx="2404108" cy="1405343"/>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132967" cy="1330657"/>
            <wp:effectExtent l="19050" t="0" r="633" b="0"/>
            <wp:docPr id="51" name="Immagine 50" descr="gfgfhhgg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fgfhhgghj.PNG"/>
                    <pic:cNvPicPr/>
                  </pic:nvPicPr>
                  <pic:blipFill>
                    <a:blip r:embed="rId33" cstate="print"/>
                    <a:stretch>
                      <a:fillRect/>
                    </a:stretch>
                  </pic:blipFill>
                  <pic:spPr>
                    <a:xfrm>
                      <a:off x="0" y="0"/>
                      <a:ext cx="2132152" cy="1330148"/>
                    </a:xfrm>
                    <a:prstGeom prst="rect">
                      <a:avLst/>
                    </a:prstGeom>
                  </pic:spPr>
                </pic:pic>
              </a:graphicData>
            </a:graphic>
          </wp:inline>
        </w:drawing>
      </w:r>
    </w:p>
    <w:p w:rsidR="00D740CB" w:rsidRDefault="00D740CB" w:rsidP="007736F7">
      <w:pPr>
        <w:autoSpaceDE w:val="0"/>
        <w:autoSpaceDN w:val="0"/>
        <w:adjustRightInd w:val="0"/>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Fonte: </w:t>
      </w:r>
      <w:r w:rsidRPr="00284D58">
        <w:rPr>
          <w:rFonts w:ascii="Times New Roman" w:hAnsi="Times New Roman" w:cs="Times New Roman"/>
          <w:sz w:val="18"/>
          <w:szCs w:val="18"/>
        </w:rPr>
        <w:t>www.shuanghui.com.cn</w:t>
      </w:r>
      <w:r>
        <w:rPr>
          <w:rFonts w:ascii="Times New Roman" w:hAnsi="Times New Roman" w:cs="Times New Roman"/>
          <w:sz w:val="18"/>
          <w:szCs w:val="18"/>
        </w:rPr>
        <w:t>; www.sinopecgroup.com;</w:t>
      </w:r>
      <w:r w:rsidRPr="005C09D6">
        <w:rPr>
          <w:rFonts w:ascii="Times New Roman" w:hAnsi="Times New Roman" w:cs="Times New Roman"/>
          <w:sz w:val="18"/>
          <w:szCs w:val="18"/>
        </w:rPr>
        <w:t xml:space="preserve"> </w:t>
      </w:r>
      <w:r w:rsidRPr="00D85242">
        <w:rPr>
          <w:rFonts w:ascii="Times New Roman" w:hAnsi="Times New Roman" w:cs="Times New Roman"/>
          <w:sz w:val="18"/>
          <w:szCs w:val="18"/>
        </w:rPr>
        <w:t>www.zpmc.com</w:t>
      </w:r>
      <w:r>
        <w:rPr>
          <w:rFonts w:ascii="Times New Roman" w:hAnsi="Times New Roman" w:cs="Times New Roman"/>
          <w:sz w:val="18"/>
          <w:szCs w:val="18"/>
        </w:rPr>
        <w:t xml:space="preserve">; </w:t>
      </w:r>
      <w:r w:rsidRPr="006D018C">
        <w:rPr>
          <w:rFonts w:ascii="Times New Roman" w:hAnsi="Times New Roman" w:cs="Times New Roman"/>
          <w:sz w:val="18"/>
          <w:szCs w:val="18"/>
        </w:rPr>
        <w:t>www.shenhuachina.com</w:t>
      </w:r>
      <w:r>
        <w:rPr>
          <w:rFonts w:ascii="Times New Roman" w:hAnsi="Times New Roman" w:cs="Times New Roman"/>
          <w:sz w:val="18"/>
          <w:szCs w:val="18"/>
        </w:rPr>
        <w:t xml:space="preserve"> (siti presenti nel campione analizzato)</w:t>
      </w:r>
    </w:p>
    <w:p w:rsidR="00D740CB" w:rsidRDefault="00255841" w:rsidP="001D1905">
      <w:pPr>
        <w:autoSpaceDE w:val="0"/>
        <w:autoSpaceDN w:val="0"/>
        <w:adjustRightInd w:val="0"/>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Immagine 15</w:t>
      </w:r>
      <w:r w:rsidR="00D740CB">
        <w:rPr>
          <w:rFonts w:ascii="Times New Roman" w:hAnsi="Times New Roman" w:cs="Times New Roman"/>
          <w:sz w:val="24"/>
          <w:szCs w:val="24"/>
        </w:rPr>
        <w:t xml:space="preserve">: fotografie di edifici che comunicano la presenza della gerarchia </w:t>
      </w:r>
    </w:p>
    <w:p w:rsidR="00D740CB" w:rsidRDefault="00D740CB" w:rsidP="007736F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728030" cy="1115546"/>
            <wp:effectExtent l="19050" t="0" r="5770" b="0"/>
            <wp:docPr id="45" name="Immagine 44" descr="hh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hh.PNG"/>
                    <pic:cNvPicPr/>
                  </pic:nvPicPr>
                  <pic:blipFill>
                    <a:blip r:embed="rId34" cstate="print"/>
                    <a:stretch>
                      <a:fillRect/>
                    </a:stretch>
                  </pic:blipFill>
                  <pic:spPr>
                    <a:xfrm>
                      <a:off x="0" y="0"/>
                      <a:ext cx="3754970" cy="1123607"/>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190750" cy="1186751"/>
            <wp:effectExtent l="19050" t="0" r="0" b="0"/>
            <wp:docPr id="47" name="Immagine 46" descr="nfghnfg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fghnfgh.PNG"/>
                    <pic:cNvPicPr/>
                  </pic:nvPicPr>
                  <pic:blipFill>
                    <a:blip r:embed="rId35" cstate="print"/>
                    <a:stretch>
                      <a:fillRect/>
                    </a:stretch>
                  </pic:blipFill>
                  <pic:spPr>
                    <a:xfrm>
                      <a:off x="0" y="0"/>
                      <a:ext cx="2193892" cy="1188453"/>
                    </a:xfrm>
                    <a:prstGeom prst="rect">
                      <a:avLst/>
                    </a:prstGeom>
                  </pic:spPr>
                </pic:pic>
              </a:graphicData>
            </a:graphic>
          </wp:inline>
        </w:drawing>
      </w:r>
      <w:r w:rsidRPr="00CB165A">
        <w:rPr>
          <w:rFonts w:ascii="Times New Roman" w:hAnsi="Times New Roman" w:cs="Times New Roman"/>
          <w:noProof/>
          <w:sz w:val="24"/>
          <w:szCs w:val="24"/>
          <w:lang w:eastAsia="it-IT"/>
        </w:rPr>
        <w:drawing>
          <wp:inline distT="0" distB="0" distL="0" distR="0">
            <wp:extent cx="2409825" cy="1180934"/>
            <wp:effectExtent l="19050" t="0" r="0" b="0"/>
            <wp:docPr id="48" name="Immagine 39" descr="bfgbf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gbfgb.PNG"/>
                    <pic:cNvPicPr/>
                  </pic:nvPicPr>
                  <pic:blipFill>
                    <a:blip r:embed="rId36" cstate="print"/>
                    <a:stretch>
                      <a:fillRect/>
                    </a:stretch>
                  </pic:blipFill>
                  <pic:spPr>
                    <a:xfrm>
                      <a:off x="0" y="0"/>
                      <a:ext cx="2411581" cy="1181795"/>
                    </a:xfrm>
                    <a:prstGeom prst="rect">
                      <a:avLst/>
                    </a:prstGeom>
                  </pic:spPr>
                </pic:pic>
              </a:graphicData>
            </a:graphic>
          </wp:inline>
        </w:drawing>
      </w:r>
    </w:p>
    <w:p w:rsidR="00D740CB" w:rsidRDefault="00D740CB" w:rsidP="007736F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4019550" cy="1186930"/>
            <wp:effectExtent l="19050" t="0" r="0" b="0"/>
            <wp:docPr id="50" name="Immagine 49" descr="khkj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hkjh.PNG"/>
                    <pic:cNvPicPr/>
                  </pic:nvPicPr>
                  <pic:blipFill>
                    <a:blip r:embed="rId37" cstate="print"/>
                    <a:stretch>
                      <a:fillRect/>
                    </a:stretch>
                  </pic:blipFill>
                  <pic:spPr>
                    <a:xfrm>
                      <a:off x="0" y="0"/>
                      <a:ext cx="4016896" cy="1186146"/>
                    </a:xfrm>
                    <a:prstGeom prst="rect">
                      <a:avLst/>
                    </a:prstGeom>
                  </pic:spPr>
                </pic:pic>
              </a:graphicData>
            </a:graphic>
          </wp:inline>
        </w:drawing>
      </w:r>
    </w:p>
    <w:p w:rsidR="00D740CB" w:rsidRPr="002F2474" w:rsidRDefault="00D740CB" w:rsidP="007736F7">
      <w:pPr>
        <w:autoSpaceDE w:val="0"/>
        <w:autoSpaceDN w:val="0"/>
        <w:adjustRightInd w:val="0"/>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Fonte: </w:t>
      </w:r>
      <w:r w:rsidRPr="001D205E">
        <w:rPr>
          <w:rFonts w:ascii="Times New Roman" w:hAnsi="Times New Roman" w:cs="Times New Roman"/>
          <w:sz w:val="18"/>
          <w:szCs w:val="18"/>
        </w:rPr>
        <w:t>www.daqintielu.com</w:t>
      </w:r>
      <w:r>
        <w:rPr>
          <w:rFonts w:ascii="Times New Roman" w:hAnsi="Times New Roman" w:cs="Times New Roman"/>
          <w:sz w:val="18"/>
          <w:szCs w:val="18"/>
        </w:rPr>
        <w:t xml:space="preserve">; </w:t>
      </w:r>
      <w:r w:rsidRPr="001D205E">
        <w:rPr>
          <w:rFonts w:ascii="Times New Roman" w:hAnsi="Times New Roman" w:cs="Times New Roman"/>
          <w:sz w:val="18"/>
          <w:szCs w:val="18"/>
        </w:rPr>
        <w:t>www.bosideng.com</w:t>
      </w:r>
      <w:r>
        <w:rPr>
          <w:rFonts w:ascii="Times New Roman" w:hAnsi="Times New Roman" w:cs="Times New Roman"/>
          <w:sz w:val="18"/>
          <w:szCs w:val="18"/>
        </w:rPr>
        <w:t xml:space="preserve">; </w:t>
      </w:r>
      <w:r w:rsidRPr="00C51CC1">
        <w:rPr>
          <w:rFonts w:ascii="Times New Roman" w:hAnsi="Times New Roman" w:cs="Times New Roman"/>
          <w:sz w:val="18"/>
          <w:szCs w:val="18"/>
        </w:rPr>
        <w:t>www.panda.cn</w:t>
      </w:r>
      <w:r>
        <w:rPr>
          <w:rFonts w:ascii="Times New Roman" w:hAnsi="Times New Roman" w:cs="Times New Roman"/>
          <w:sz w:val="18"/>
          <w:szCs w:val="18"/>
        </w:rPr>
        <w:t xml:space="preserve">;  </w:t>
      </w:r>
      <w:r w:rsidRPr="00C51CC1">
        <w:rPr>
          <w:rFonts w:ascii="Times New Roman" w:hAnsi="Times New Roman" w:cs="Times New Roman"/>
          <w:sz w:val="18"/>
          <w:szCs w:val="18"/>
        </w:rPr>
        <w:t>www.wqfz.com</w:t>
      </w:r>
      <w:r>
        <w:rPr>
          <w:rFonts w:ascii="Times New Roman" w:hAnsi="Times New Roman" w:cs="Times New Roman"/>
          <w:sz w:val="18"/>
          <w:szCs w:val="18"/>
        </w:rPr>
        <w:t xml:space="preserve"> (siti presenti nel campione analizzato)</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Inoltre, dall’analisi si può osservare che le immagini rappresentano prevalentemente persone all’interno di gruppi anziché ritratte singolarmente (il 18% del totale delle immagini sono foto di gruppo mentre solo il 6,70% sono ritratti individuali) confermando ancora una volta l’atteggiamento collettivistico della società cinese.</w:t>
      </w:r>
    </w:p>
    <w:p w:rsidR="00D740CB" w:rsidRDefault="00255841" w:rsidP="001D1905">
      <w:pPr>
        <w:autoSpaceDE w:val="0"/>
        <w:autoSpaceDN w:val="0"/>
        <w:adjustRightInd w:val="0"/>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Immagine 16</w:t>
      </w:r>
      <w:r w:rsidR="00D740CB">
        <w:rPr>
          <w:rFonts w:ascii="Times New Roman" w:hAnsi="Times New Roman" w:cs="Times New Roman"/>
          <w:sz w:val="24"/>
          <w:szCs w:val="24"/>
        </w:rPr>
        <w:t>: promozione di valori collettivisti attraverso le immagini</w:t>
      </w:r>
    </w:p>
    <w:p w:rsidR="00D740CB" w:rsidRDefault="00D740CB" w:rsidP="007736F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1602153" cy="952500"/>
            <wp:effectExtent l="19050" t="0" r="0" b="0"/>
            <wp:docPr id="59" name="Immagine 58" descr="scg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g 2.PNG"/>
                    <pic:cNvPicPr/>
                  </pic:nvPicPr>
                  <pic:blipFill>
                    <a:blip r:embed="rId38" cstate="print"/>
                    <a:stretch>
                      <a:fillRect/>
                    </a:stretch>
                  </pic:blipFill>
                  <pic:spPr>
                    <a:xfrm>
                      <a:off x="0" y="0"/>
                      <a:ext cx="1617972" cy="961904"/>
                    </a:xfrm>
                    <a:prstGeom prst="rect">
                      <a:avLst/>
                    </a:prstGeom>
                  </pic:spPr>
                </pic:pic>
              </a:graphicData>
            </a:graphic>
          </wp:inline>
        </w:drawing>
      </w:r>
      <w:r w:rsidRPr="00893954">
        <w:rPr>
          <w:rFonts w:ascii="Times New Roman" w:hAnsi="Times New Roman" w:cs="Times New Roman"/>
          <w:noProof/>
          <w:sz w:val="24"/>
          <w:szCs w:val="24"/>
          <w:lang w:eastAsia="it-IT"/>
        </w:rPr>
        <w:drawing>
          <wp:inline distT="0" distB="0" distL="0" distR="0">
            <wp:extent cx="1626517" cy="962025"/>
            <wp:effectExtent l="19050" t="0" r="0" b="0"/>
            <wp:docPr id="63" name="Immagine 61" descr="sc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g.PNG"/>
                    <pic:cNvPicPr/>
                  </pic:nvPicPr>
                  <pic:blipFill>
                    <a:blip r:embed="rId39" cstate="print"/>
                    <a:stretch>
                      <a:fillRect/>
                    </a:stretch>
                  </pic:blipFill>
                  <pic:spPr>
                    <a:xfrm>
                      <a:off x="0" y="0"/>
                      <a:ext cx="1638048" cy="968845"/>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3143250" cy="938931"/>
            <wp:effectExtent l="19050" t="0" r="0" b="0"/>
            <wp:docPr id="64" name="Immagine 63" descr="anga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gang.PNG"/>
                    <pic:cNvPicPr/>
                  </pic:nvPicPr>
                  <pic:blipFill>
                    <a:blip r:embed="rId40" cstate="print"/>
                    <a:stretch>
                      <a:fillRect/>
                    </a:stretch>
                  </pic:blipFill>
                  <pic:spPr>
                    <a:xfrm>
                      <a:off x="0" y="0"/>
                      <a:ext cx="3163219" cy="944896"/>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3067050" cy="1119832"/>
            <wp:effectExtent l="19050" t="0" r="0" b="0"/>
            <wp:docPr id="65" name="Immagine 64" descr="pan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da.PNG"/>
                    <pic:cNvPicPr/>
                  </pic:nvPicPr>
                  <pic:blipFill>
                    <a:blip r:embed="rId41" cstate="print"/>
                    <a:stretch>
                      <a:fillRect/>
                    </a:stretch>
                  </pic:blipFill>
                  <pic:spPr>
                    <a:xfrm>
                      <a:off x="0" y="0"/>
                      <a:ext cx="3078666" cy="1124073"/>
                    </a:xfrm>
                    <a:prstGeom prst="rect">
                      <a:avLst/>
                    </a:prstGeom>
                  </pic:spPr>
                </pic:pic>
              </a:graphicData>
            </a:graphic>
          </wp:inline>
        </w:drawing>
      </w:r>
    </w:p>
    <w:p w:rsidR="00D740CB" w:rsidRPr="002F2474" w:rsidRDefault="00D740CB" w:rsidP="007736F7">
      <w:pPr>
        <w:autoSpaceDE w:val="0"/>
        <w:autoSpaceDN w:val="0"/>
        <w:adjustRightInd w:val="0"/>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Fonte: </w:t>
      </w:r>
      <w:r w:rsidRPr="00D1407A">
        <w:rPr>
          <w:rFonts w:ascii="Times New Roman" w:hAnsi="Times New Roman" w:cs="Times New Roman"/>
          <w:sz w:val="18"/>
          <w:szCs w:val="18"/>
        </w:rPr>
        <w:t>www.scg.com.cn</w:t>
      </w:r>
      <w:r>
        <w:rPr>
          <w:rFonts w:ascii="Times New Roman" w:hAnsi="Times New Roman" w:cs="Times New Roman"/>
          <w:sz w:val="18"/>
          <w:szCs w:val="18"/>
        </w:rPr>
        <w:t xml:space="preserve">; </w:t>
      </w:r>
      <w:r w:rsidRPr="00720AB7">
        <w:rPr>
          <w:rFonts w:ascii="Times New Roman" w:hAnsi="Times New Roman" w:cs="Times New Roman"/>
          <w:sz w:val="18"/>
          <w:szCs w:val="18"/>
        </w:rPr>
        <w:t>www.conch.cn</w:t>
      </w:r>
      <w:r>
        <w:rPr>
          <w:rFonts w:ascii="Times New Roman" w:hAnsi="Times New Roman" w:cs="Times New Roman"/>
          <w:sz w:val="18"/>
          <w:szCs w:val="18"/>
        </w:rPr>
        <w:t xml:space="preserve">; </w:t>
      </w:r>
      <w:r w:rsidRPr="00720AB7">
        <w:rPr>
          <w:rFonts w:ascii="Times New Roman" w:hAnsi="Times New Roman" w:cs="Times New Roman"/>
          <w:sz w:val="18"/>
          <w:szCs w:val="18"/>
        </w:rPr>
        <w:t>www.angang.com.cn</w:t>
      </w:r>
      <w:r>
        <w:rPr>
          <w:rFonts w:ascii="Times New Roman" w:hAnsi="Times New Roman" w:cs="Times New Roman"/>
          <w:sz w:val="18"/>
          <w:szCs w:val="18"/>
        </w:rPr>
        <w:t>;</w:t>
      </w:r>
      <w:r w:rsidRPr="00D1407A">
        <w:rPr>
          <w:rFonts w:ascii="Times New Roman" w:hAnsi="Times New Roman" w:cs="Times New Roman"/>
          <w:sz w:val="18"/>
          <w:szCs w:val="18"/>
        </w:rPr>
        <w:t xml:space="preserve"> </w:t>
      </w:r>
      <w:r w:rsidRPr="007D4C24">
        <w:rPr>
          <w:rFonts w:ascii="Times New Roman" w:hAnsi="Times New Roman" w:cs="Times New Roman"/>
          <w:sz w:val="18"/>
          <w:szCs w:val="18"/>
        </w:rPr>
        <w:t>www.panda.cn</w:t>
      </w:r>
      <w:r>
        <w:rPr>
          <w:rFonts w:ascii="Times New Roman" w:hAnsi="Times New Roman" w:cs="Times New Roman"/>
          <w:sz w:val="18"/>
          <w:szCs w:val="18"/>
        </w:rPr>
        <w:t xml:space="preserve"> (siti presenti nel campione analizzato)</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Infine, la dimensione </w:t>
      </w:r>
      <w:r w:rsidRPr="002B30C9">
        <w:rPr>
          <w:rFonts w:ascii="Times New Roman" w:hAnsi="Times New Roman" w:cs="Times New Roman"/>
          <w:i/>
          <w:sz w:val="24"/>
          <w:szCs w:val="24"/>
        </w:rPr>
        <w:t>Masculinity</w:t>
      </w:r>
      <w:r>
        <w:rPr>
          <w:rFonts w:ascii="Times New Roman" w:hAnsi="Times New Roman" w:cs="Times New Roman"/>
          <w:sz w:val="24"/>
          <w:szCs w:val="24"/>
        </w:rPr>
        <w:t xml:space="preserve"> assume una valore pari a 66 mostrando quindi come, ancor oggi, vi sia disparità sociale tra donne e uomini, attribuendo soprattutto a questi ultimi cariche di potere e di responsabilità: considerando le sole immagini di persone, la ricerca effettuata mostra come esse raffigurino prevalentemente uomini ed inoltre, in tutte quelle foto in cui sono rappresentati soggetti importanti, questi ultimi sono di sesso maschile, mentre le donne sono sempre immortalate nello svolgimento di mansioni umili (prevalentemente foto di operatrici del </w:t>
      </w:r>
      <w:r>
        <w:rPr>
          <w:rFonts w:ascii="Times New Roman" w:hAnsi="Times New Roman" w:cs="Times New Roman"/>
          <w:i/>
          <w:sz w:val="24"/>
          <w:szCs w:val="24"/>
        </w:rPr>
        <w:t>call center</w:t>
      </w:r>
      <w:r>
        <w:rPr>
          <w:rFonts w:ascii="Times New Roman" w:hAnsi="Times New Roman" w:cs="Times New Roman"/>
          <w:sz w:val="24"/>
          <w:szCs w:val="24"/>
        </w:rPr>
        <w:t xml:space="preserve"> presenti nelle sezioni del sito dedicate al </w:t>
      </w:r>
      <w:r>
        <w:rPr>
          <w:rFonts w:ascii="Times New Roman" w:hAnsi="Times New Roman" w:cs="Times New Roman"/>
          <w:i/>
          <w:sz w:val="24"/>
          <w:szCs w:val="24"/>
        </w:rPr>
        <w:t>customer service</w:t>
      </w:r>
      <w:r>
        <w:rPr>
          <w:rFonts w:ascii="Times New Roman" w:hAnsi="Times New Roman" w:cs="Times New Roman"/>
          <w:sz w:val="24"/>
          <w:szCs w:val="24"/>
        </w:rPr>
        <w:t>).</w:t>
      </w:r>
    </w:p>
    <w:p w:rsidR="00D740CB" w:rsidRDefault="00255841" w:rsidP="008D2E25">
      <w:pPr>
        <w:autoSpaceDE w:val="0"/>
        <w:autoSpaceDN w:val="0"/>
        <w:adjustRightInd w:val="0"/>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Immagine 17</w:t>
      </w:r>
      <w:r w:rsidR="00D740CB">
        <w:rPr>
          <w:rFonts w:ascii="Times New Roman" w:hAnsi="Times New Roman" w:cs="Times New Roman"/>
          <w:sz w:val="24"/>
          <w:szCs w:val="24"/>
        </w:rPr>
        <w:t xml:space="preserve">: rappresentazione di donne nel </w:t>
      </w:r>
      <w:r w:rsidR="00D740CB">
        <w:rPr>
          <w:rFonts w:ascii="Times New Roman" w:hAnsi="Times New Roman" w:cs="Times New Roman"/>
          <w:i/>
          <w:sz w:val="24"/>
          <w:szCs w:val="24"/>
        </w:rPr>
        <w:t xml:space="preserve">web </w:t>
      </w:r>
      <w:r w:rsidR="00D740CB">
        <w:rPr>
          <w:rFonts w:ascii="Times New Roman" w:hAnsi="Times New Roman" w:cs="Times New Roman"/>
          <w:sz w:val="24"/>
          <w:szCs w:val="24"/>
        </w:rPr>
        <w:t>cinese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1925756" cy="827665"/>
            <wp:effectExtent l="19050" t="0" r="0" b="0"/>
            <wp:docPr id="52" name="Immagine 51" descr="bfcghghfgfhf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cghghfgfhfg.PNG"/>
                    <pic:cNvPicPr/>
                  </pic:nvPicPr>
                  <pic:blipFill>
                    <a:blip r:embed="rId42" cstate="print"/>
                    <a:stretch>
                      <a:fillRect/>
                    </a:stretch>
                  </pic:blipFill>
                  <pic:spPr>
                    <a:xfrm>
                      <a:off x="0" y="0"/>
                      <a:ext cx="1926965" cy="828185"/>
                    </a:xfrm>
                    <a:prstGeom prst="rect">
                      <a:avLst/>
                    </a:prstGeom>
                  </pic:spPr>
                </pic:pic>
              </a:graphicData>
            </a:graphic>
          </wp:inline>
        </w:drawing>
      </w:r>
      <w:r>
        <w:rPr>
          <w:rFonts w:ascii="Times New Roman" w:hAnsi="Times New Roman" w:cs="Times New Roman"/>
          <w:noProof/>
          <w:sz w:val="24"/>
          <w:szCs w:val="24"/>
          <w:lang w:eastAsia="it-IT"/>
        </w:rPr>
        <w:drawing>
          <wp:inline distT="0" distB="0" distL="0" distR="0">
            <wp:extent cx="2048586" cy="812567"/>
            <wp:effectExtent l="19050" t="0" r="8814" b="0"/>
            <wp:docPr id="54" name="Immagine 53" descr="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PNG"/>
                    <pic:cNvPicPr/>
                  </pic:nvPicPr>
                  <pic:blipFill>
                    <a:blip r:embed="rId43" cstate="print"/>
                    <a:stretch>
                      <a:fillRect/>
                    </a:stretch>
                  </pic:blipFill>
                  <pic:spPr>
                    <a:xfrm>
                      <a:off x="0" y="0"/>
                      <a:ext cx="2054430" cy="814885"/>
                    </a:xfrm>
                    <a:prstGeom prst="rect">
                      <a:avLst/>
                    </a:prstGeom>
                  </pic:spPr>
                </pic:pic>
              </a:graphicData>
            </a:graphic>
          </wp:inline>
        </w:drawing>
      </w:r>
      <w:r>
        <w:rPr>
          <w:rFonts w:ascii="Times New Roman" w:hAnsi="Times New Roman" w:cs="Times New Roman"/>
          <w:noProof/>
          <w:sz w:val="18"/>
          <w:szCs w:val="18"/>
          <w:lang w:eastAsia="it-IT"/>
        </w:rPr>
        <w:drawing>
          <wp:inline distT="0" distB="0" distL="0" distR="0">
            <wp:extent cx="790575" cy="749802"/>
            <wp:effectExtent l="19050" t="0" r="9525" b="0"/>
            <wp:docPr id="57" name="Immagine 56" descr="bbbcvhbf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bcvhbfgb.PNG"/>
                    <pic:cNvPicPr/>
                  </pic:nvPicPr>
                  <pic:blipFill>
                    <a:blip r:embed="rId44" cstate="print"/>
                    <a:stretch>
                      <a:fillRect/>
                    </a:stretch>
                  </pic:blipFill>
                  <pic:spPr>
                    <a:xfrm>
                      <a:off x="0" y="0"/>
                      <a:ext cx="792104" cy="751252"/>
                    </a:xfrm>
                    <a:prstGeom prst="rect">
                      <a:avLst/>
                    </a:prstGeom>
                  </pic:spPr>
                </pic:pic>
              </a:graphicData>
            </a:graphic>
          </wp:inline>
        </w:drawing>
      </w:r>
      <w:r>
        <w:rPr>
          <w:rFonts w:ascii="Times New Roman" w:hAnsi="Times New Roman" w:cs="Times New Roman"/>
          <w:noProof/>
          <w:sz w:val="18"/>
          <w:szCs w:val="18"/>
          <w:lang w:eastAsia="it-IT"/>
        </w:rPr>
        <w:drawing>
          <wp:inline distT="0" distB="0" distL="0" distR="0">
            <wp:extent cx="4419600" cy="1341746"/>
            <wp:effectExtent l="19050" t="0" r="0" b="0"/>
            <wp:docPr id="56" name="Immagine 54" descr="hjgjg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jgjghj.PNG"/>
                    <pic:cNvPicPr/>
                  </pic:nvPicPr>
                  <pic:blipFill>
                    <a:blip r:embed="rId45" cstate="print"/>
                    <a:stretch>
                      <a:fillRect/>
                    </a:stretch>
                  </pic:blipFill>
                  <pic:spPr>
                    <a:xfrm>
                      <a:off x="0" y="0"/>
                      <a:ext cx="4430953" cy="1345193"/>
                    </a:xfrm>
                    <a:prstGeom prst="rect">
                      <a:avLst/>
                    </a:prstGeom>
                  </pic:spPr>
                </pic:pic>
              </a:graphicData>
            </a:graphic>
          </wp:inline>
        </w:drawing>
      </w:r>
    </w:p>
    <w:p w:rsidR="00D740CB" w:rsidRPr="002A7663" w:rsidRDefault="00D740CB" w:rsidP="007736F7">
      <w:pPr>
        <w:autoSpaceDE w:val="0"/>
        <w:autoSpaceDN w:val="0"/>
        <w:adjustRightInd w:val="0"/>
        <w:spacing w:after="0" w:line="240" w:lineRule="auto"/>
        <w:jc w:val="both"/>
        <w:rPr>
          <w:rFonts w:ascii="Times New Roman" w:hAnsi="Times New Roman" w:cs="Times New Roman"/>
          <w:sz w:val="18"/>
          <w:szCs w:val="18"/>
        </w:rPr>
      </w:pPr>
      <w:r>
        <w:rPr>
          <w:rFonts w:ascii="Times New Roman" w:hAnsi="Times New Roman" w:cs="Times New Roman"/>
          <w:sz w:val="18"/>
          <w:szCs w:val="18"/>
        </w:rPr>
        <w:t>Fonte:</w:t>
      </w:r>
      <w:r w:rsidRPr="002A7663">
        <w:t xml:space="preserve"> </w:t>
      </w:r>
      <w:r w:rsidRPr="00041F4E">
        <w:rPr>
          <w:rFonts w:ascii="Times New Roman" w:hAnsi="Times New Roman" w:cs="Times New Roman"/>
          <w:sz w:val="18"/>
          <w:szCs w:val="18"/>
        </w:rPr>
        <w:t>www.panda.cn</w:t>
      </w:r>
      <w:r>
        <w:rPr>
          <w:rFonts w:ascii="Times New Roman" w:hAnsi="Times New Roman" w:cs="Times New Roman"/>
          <w:sz w:val="18"/>
          <w:szCs w:val="18"/>
        </w:rPr>
        <w:t xml:space="preserve">; </w:t>
      </w:r>
      <w:r w:rsidRPr="00041F4E">
        <w:rPr>
          <w:rFonts w:ascii="Times New Roman" w:hAnsi="Times New Roman" w:cs="Times New Roman"/>
          <w:sz w:val="18"/>
          <w:szCs w:val="18"/>
        </w:rPr>
        <w:t>www.cmbchina.com</w:t>
      </w:r>
      <w:r>
        <w:rPr>
          <w:rFonts w:ascii="Times New Roman" w:hAnsi="Times New Roman" w:cs="Times New Roman"/>
          <w:sz w:val="18"/>
          <w:szCs w:val="18"/>
        </w:rPr>
        <w:t xml:space="preserve">; </w:t>
      </w:r>
      <w:r w:rsidRPr="001E404F">
        <w:rPr>
          <w:rFonts w:ascii="Times New Roman" w:hAnsi="Times New Roman" w:cs="Times New Roman"/>
          <w:sz w:val="18"/>
          <w:szCs w:val="18"/>
        </w:rPr>
        <w:t>www.bankcomm.com</w:t>
      </w:r>
      <w:r>
        <w:rPr>
          <w:rFonts w:ascii="Times New Roman" w:hAnsi="Times New Roman" w:cs="Times New Roman"/>
          <w:sz w:val="18"/>
          <w:szCs w:val="18"/>
        </w:rPr>
        <w:t xml:space="preserve">; </w:t>
      </w:r>
      <w:r w:rsidRPr="00041F4E">
        <w:rPr>
          <w:rFonts w:ascii="Times New Roman" w:hAnsi="Times New Roman" w:cs="Times New Roman"/>
          <w:sz w:val="18"/>
          <w:szCs w:val="18"/>
        </w:rPr>
        <w:t>www.wqfz.com</w:t>
      </w:r>
      <w:r>
        <w:rPr>
          <w:rFonts w:ascii="Times New Roman" w:hAnsi="Times New Roman" w:cs="Times New Roman"/>
          <w:sz w:val="18"/>
          <w:szCs w:val="18"/>
        </w:rPr>
        <w:t xml:space="preserve"> (siti presenti nel campione analizzato)</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Per quanto riguarda la versione inglese dei siti, essendo rivolta ad un pubblico prevalentemente occidentale, essa presenta alcune differenze rispetto a quella cinese nell’aspetto grafico e nei contenuti delle pagine analizzate. La maggior parte dei paesi occidentali, ed in particolari quelli di influenza anglosassone, sono definiti da Hall come </w:t>
      </w:r>
      <w:r>
        <w:rPr>
          <w:rFonts w:ascii="Times New Roman" w:hAnsi="Times New Roman" w:cs="Times New Roman"/>
          <w:i/>
          <w:sz w:val="24"/>
          <w:szCs w:val="24"/>
        </w:rPr>
        <w:t xml:space="preserve">Low Context </w:t>
      </w:r>
      <w:r>
        <w:rPr>
          <w:rFonts w:ascii="Times New Roman" w:hAnsi="Times New Roman" w:cs="Times New Roman"/>
          <w:sz w:val="24"/>
          <w:szCs w:val="24"/>
        </w:rPr>
        <w:t xml:space="preserve">in quanto caratterizzati da uno stile comunicativo esplicito e fondato sull’importanza delle parole nella trasmissione delle informazioni, lasciando quindi poco spazio alle interpretazioni del contesto; inoltre, tali società presentano un atteggiamento monocronico nei confronti del tempo (una sola attività alla volta e </w:t>
      </w:r>
      <w:r>
        <w:rPr>
          <w:rFonts w:ascii="Times New Roman" w:hAnsi="Times New Roman" w:cs="Times New Roman"/>
          <w:i/>
          <w:sz w:val="24"/>
          <w:szCs w:val="24"/>
        </w:rPr>
        <w:t>focus</w:t>
      </w:r>
      <w:r>
        <w:rPr>
          <w:rFonts w:ascii="Times New Roman" w:hAnsi="Times New Roman" w:cs="Times New Roman"/>
          <w:sz w:val="24"/>
          <w:szCs w:val="24"/>
        </w:rPr>
        <w:t xml:space="preserve"> sull’obiettivo, senza distrazioni). Quanto detto si traduce in una situazione in molti casi opposta a quella mostrata per le versioni cinesi, mostrando siti </w:t>
      </w:r>
      <w:r>
        <w:rPr>
          <w:rFonts w:ascii="Times New Roman" w:hAnsi="Times New Roman" w:cs="Times New Roman"/>
          <w:i/>
          <w:sz w:val="24"/>
          <w:szCs w:val="24"/>
        </w:rPr>
        <w:t>web</w:t>
      </w:r>
      <w:r>
        <w:rPr>
          <w:rFonts w:ascii="Times New Roman" w:hAnsi="Times New Roman" w:cs="Times New Roman"/>
          <w:sz w:val="24"/>
          <w:szCs w:val="24"/>
        </w:rPr>
        <w:t xml:space="preserve"> che offrono una navigazione maggiormente finalizzata alla rapidità e alla semplicità della ricerca di informazioni, anche attraverso un minor utilizzo di elementi multimediali (animazioni ed immagini </w:t>
      </w:r>
      <w:r>
        <w:rPr>
          <w:rFonts w:ascii="Times New Roman" w:hAnsi="Times New Roman" w:cs="Times New Roman"/>
          <w:i/>
          <w:sz w:val="24"/>
          <w:szCs w:val="24"/>
        </w:rPr>
        <w:t>in primis</w:t>
      </w:r>
      <w:r>
        <w:rPr>
          <w:rFonts w:ascii="Times New Roman" w:hAnsi="Times New Roman" w:cs="Times New Roman"/>
          <w:sz w:val="24"/>
          <w:szCs w:val="24"/>
        </w:rPr>
        <w:t>), che al contrario caratterizzano una navigazione più esplorativa ed orientata all’intrattenimento.</w:t>
      </w:r>
    </w:p>
    <w:p w:rsidR="004B25B2" w:rsidRDefault="004B25B2" w:rsidP="007736F7">
      <w:pPr>
        <w:autoSpaceDE w:val="0"/>
        <w:autoSpaceDN w:val="0"/>
        <w:adjustRightInd w:val="0"/>
        <w:spacing w:after="0" w:line="240" w:lineRule="auto"/>
        <w:jc w:val="both"/>
        <w:rPr>
          <w:rFonts w:ascii="Times New Roman" w:hAnsi="Times New Roman" w:cs="Times New Roman"/>
          <w:sz w:val="24"/>
          <w:szCs w:val="24"/>
        </w:rPr>
      </w:pPr>
    </w:p>
    <w:p w:rsidR="00D740CB" w:rsidRPr="00C87A7F" w:rsidRDefault="00D740CB" w:rsidP="007736F7">
      <w:pPr>
        <w:pStyle w:val="Titolo1"/>
        <w:numPr>
          <w:ilvl w:val="2"/>
          <w:numId w:val="49"/>
        </w:numPr>
        <w:spacing w:line="240" w:lineRule="auto"/>
        <w:ind w:left="284" w:hanging="284"/>
        <w:jc w:val="both"/>
        <w:rPr>
          <w:rFonts w:ascii="Times New Roman" w:hAnsi="Times New Roman" w:cs="Times New Roman"/>
          <w:color w:val="auto"/>
        </w:rPr>
      </w:pPr>
      <w:r w:rsidRPr="00C87A7F">
        <w:rPr>
          <w:rFonts w:ascii="Times New Roman" w:hAnsi="Times New Roman" w:cs="Times New Roman"/>
          <w:color w:val="auto"/>
        </w:rPr>
        <w:t xml:space="preserve"> </w:t>
      </w:r>
      <w:bookmarkStart w:id="18" w:name="_Toc285452290"/>
      <w:bookmarkStart w:id="19" w:name="_Toc285734229"/>
      <w:r w:rsidRPr="00C87A7F">
        <w:rPr>
          <w:rFonts w:ascii="Times New Roman" w:hAnsi="Times New Roman" w:cs="Times New Roman"/>
          <w:color w:val="auto"/>
        </w:rPr>
        <w:t xml:space="preserve">Analisi dei siti di </w:t>
      </w:r>
      <w:r w:rsidRPr="00C87A7F">
        <w:rPr>
          <w:rFonts w:ascii="Times New Roman" w:hAnsi="Times New Roman" w:cs="Times New Roman"/>
          <w:i/>
          <w:color w:val="auto"/>
        </w:rPr>
        <w:t>e-commerce</w:t>
      </w:r>
      <w:bookmarkEnd w:id="18"/>
      <w:bookmarkEnd w:id="19"/>
    </w:p>
    <w:p w:rsidR="00D740CB" w:rsidRDefault="00D740CB" w:rsidP="007736F7">
      <w:pPr>
        <w:spacing w:line="240" w:lineRule="auto"/>
        <w:jc w:val="both"/>
        <w:rPr>
          <w:rFonts w:ascii="Times New Roman" w:hAnsi="Times New Roman" w:cs="Times New Roman"/>
          <w:sz w:val="24"/>
          <w:szCs w:val="24"/>
        </w:rPr>
      </w:pPr>
    </w:p>
    <w:p w:rsidR="00D740CB" w:rsidRDefault="00D740CB" w:rsidP="007736F7">
      <w:pPr>
        <w:spacing w:after="0" w:line="240" w:lineRule="auto"/>
        <w:jc w:val="both"/>
        <w:rPr>
          <w:rFonts w:ascii="Times New Roman" w:hAnsi="Times New Roman" w:cs="Times New Roman"/>
          <w:sz w:val="24"/>
          <w:szCs w:val="24"/>
        </w:rPr>
      </w:pPr>
      <w:r w:rsidRPr="00A445C2">
        <w:rPr>
          <w:rFonts w:ascii="Times New Roman" w:hAnsi="Times New Roman" w:cs="Times New Roman"/>
          <w:sz w:val="24"/>
          <w:szCs w:val="24"/>
        </w:rPr>
        <w:t xml:space="preserve">Un sito di </w:t>
      </w:r>
      <w:r w:rsidRPr="00A445C2">
        <w:rPr>
          <w:rFonts w:ascii="Times New Roman" w:hAnsi="Times New Roman" w:cs="Times New Roman"/>
          <w:i/>
          <w:sz w:val="24"/>
          <w:szCs w:val="24"/>
        </w:rPr>
        <w:t xml:space="preserve">e-commerce </w:t>
      </w:r>
      <w:r w:rsidRPr="00A445C2">
        <w:rPr>
          <w:rFonts w:ascii="Times New Roman" w:hAnsi="Times New Roman" w:cs="Times New Roman"/>
          <w:sz w:val="24"/>
          <w:szCs w:val="24"/>
        </w:rPr>
        <w:t xml:space="preserve">è una sorta di </w:t>
      </w:r>
      <w:r w:rsidRPr="00A445C2">
        <w:rPr>
          <w:rFonts w:ascii="Times New Roman" w:hAnsi="Times New Roman" w:cs="Times New Roman"/>
          <w:i/>
          <w:sz w:val="24"/>
          <w:szCs w:val="24"/>
        </w:rPr>
        <w:t xml:space="preserve">web shop </w:t>
      </w:r>
      <w:r w:rsidRPr="00A445C2">
        <w:rPr>
          <w:rFonts w:ascii="Times New Roman" w:hAnsi="Times New Roman" w:cs="Times New Roman"/>
          <w:sz w:val="24"/>
          <w:szCs w:val="24"/>
        </w:rPr>
        <w:t xml:space="preserve">attraverso il quale il visitatore può acquistare </w:t>
      </w:r>
      <w:r w:rsidRPr="00A445C2">
        <w:rPr>
          <w:rFonts w:ascii="Times New Roman" w:hAnsi="Times New Roman" w:cs="Times New Roman"/>
          <w:i/>
          <w:sz w:val="24"/>
          <w:szCs w:val="24"/>
        </w:rPr>
        <w:t xml:space="preserve">online </w:t>
      </w:r>
      <w:r w:rsidRPr="00A445C2">
        <w:rPr>
          <w:rFonts w:ascii="Times New Roman" w:hAnsi="Times New Roman" w:cs="Times New Roman"/>
          <w:sz w:val="24"/>
          <w:szCs w:val="24"/>
        </w:rPr>
        <w:t xml:space="preserve">prodotti e servizi di svariati tipologie, provvedendo poi al ritiro </w:t>
      </w:r>
      <w:r>
        <w:rPr>
          <w:rFonts w:ascii="Times New Roman" w:hAnsi="Times New Roman" w:cs="Times New Roman"/>
          <w:sz w:val="24"/>
          <w:szCs w:val="24"/>
        </w:rPr>
        <w:t xml:space="preserve">presso un </w:t>
      </w:r>
      <w:r w:rsidRPr="00A445C2">
        <w:rPr>
          <w:rFonts w:ascii="Times New Roman" w:hAnsi="Times New Roman" w:cs="Times New Roman"/>
          <w:i/>
          <w:sz w:val="24"/>
          <w:szCs w:val="24"/>
        </w:rPr>
        <w:t>Popitt</w:t>
      </w:r>
      <w:r w:rsidRPr="00A445C2">
        <w:rPr>
          <w:rFonts w:ascii="Times New Roman" w:hAnsi="Times New Roman" w:cs="Times New Roman"/>
          <w:sz w:val="24"/>
          <w:szCs w:val="24"/>
        </w:rPr>
        <w:t xml:space="preserve"> (</w:t>
      </w:r>
      <w:r w:rsidRPr="00A445C2">
        <w:rPr>
          <w:rFonts w:ascii="Times New Roman" w:hAnsi="Times New Roman" w:cs="Times New Roman"/>
          <w:bCs/>
          <w:i/>
          <w:sz w:val="24"/>
          <w:szCs w:val="24"/>
        </w:rPr>
        <w:t>Point</w:t>
      </w:r>
      <w:r w:rsidRPr="00A445C2">
        <w:rPr>
          <w:rFonts w:ascii="Times New Roman" w:hAnsi="Times New Roman" w:cs="Times New Roman"/>
          <w:bCs/>
          <w:sz w:val="24"/>
          <w:szCs w:val="24"/>
        </w:rPr>
        <w:t xml:space="preserve"> </w:t>
      </w:r>
      <w:r w:rsidRPr="00A445C2">
        <w:rPr>
          <w:rFonts w:ascii="Times New Roman" w:hAnsi="Times New Roman" w:cs="Times New Roman"/>
          <w:bCs/>
          <w:i/>
          <w:sz w:val="24"/>
          <w:szCs w:val="24"/>
        </w:rPr>
        <w:t>of</w:t>
      </w:r>
      <w:r w:rsidRPr="00A445C2">
        <w:rPr>
          <w:rFonts w:ascii="Times New Roman" w:hAnsi="Times New Roman" w:cs="Times New Roman"/>
          <w:bCs/>
          <w:sz w:val="24"/>
          <w:szCs w:val="24"/>
        </w:rPr>
        <w:t xml:space="preserve"> </w:t>
      </w:r>
      <w:r w:rsidRPr="00A445C2">
        <w:rPr>
          <w:rFonts w:ascii="Times New Roman" w:hAnsi="Times New Roman" w:cs="Times New Roman"/>
          <w:bCs/>
          <w:i/>
          <w:sz w:val="24"/>
          <w:szCs w:val="24"/>
        </w:rPr>
        <w:t>Presence</w:t>
      </w:r>
      <w:r w:rsidRPr="00A445C2">
        <w:rPr>
          <w:rFonts w:ascii="Times New Roman" w:hAnsi="Times New Roman" w:cs="Times New Roman"/>
          <w:bCs/>
          <w:sz w:val="24"/>
          <w:szCs w:val="24"/>
        </w:rPr>
        <w:t xml:space="preserve"> </w:t>
      </w:r>
      <w:r w:rsidRPr="00A445C2">
        <w:rPr>
          <w:rFonts w:ascii="Times New Roman" w:hAnsi="Times New Roman" w:cs="Times New Roman"/>
          <w:bCs/>
          <w:i/>
          <w:sz w:val="24"/>
          <w:szCs w:val="24"/>
        </w:rPr>
        <w:t>in</w:t>
      </w:r>
      <w:r w:rsidRPr="00A445C2">
        <w:rPr>
          <w:rFonts w:ascii="Times New Roman" w:hAnsi="Times New Roman" w:cs="Times New Roman"/>
          <w:bCs/>
          <w:sz w:val="24"/>
          <w:szCs w:val="24"/>
        </w:rPr>
        <w:t xml:space="preserve"> </w:t>
      </w:r>
      <w:r w:rsidRPr="00A445C2">
        <w:rPr>
          <w:rFonts w:ascii="Times New Roman" w:hAnsi="Times New Roman" w:cs="Times New Roman"/>
          <w:bCs/>
          <w:i/>
          <w:sz w:val="24"/>
          <w:szCs w:val="24"/>
        </w:rPr>
        <w:t>the</w:t>
      </w:r>
      <w:r w:rsidRPr="00A445C2">
        <w:rPr>
          <w:rFonts w:ascii="Times New Roman" w:hAnsi="Times New Roman" w:cs="Times New Roman"/>
          <w:bCs/>
          <w:sz w:val="24"/>
          <w:szCs w:val="24"/>
        </w:rPr>
        <w:t xml:space="preserve"> </w:t>
      </w:r>
      <w:r w:rsidRPr="00A445C2">
        <w:rPr>
          <w:rFonts w:ascii="Times New Roman" w:hAnsi="Times New Roman" w:cs="Times New Roman"/>
          <w:bCs/>
          <w:i/>
          <w:sz w:val="24"/>
          <w:szCs w:val="24"/>
        </w:rPr>
        <w:t>Territory</w:t>
      </w:r>
      <w:r w:rsidRPr="00A445C2">
        <w:rPr>
          <w:rFonts w:ascii="Times New Roman" w:hAnsi="Times New Roman" w:cs="Times New Roman"/>
          <w:bCs/>
          <w:sz w:val="24"/>
          <w:szCs w:val="24"/>
        </w:rPr>
        <w:t>)</w:t>
      </w:r>
      <w:r>
        <w:rPr>
          <w:rFonts w:ascii="Times New Roman" w:hAnsi="Times New Roman" w:cs="Times New Roman"/>
          <w:bCs/>
          <w:sz w:val="24"/>
          <w:szCs w:val="24"/>
        </w:rPr>
        <w:t xml:space="preserve"> indicato dal sito stesso oppure ricevendolo a domicilio mediante spedizione; essi si differenziano in </w:t>
      </w:r>
      <w:r>
        <w:rPr>
          <w:rFonts w:ascii="Times New Roman" w:hAnsi="Times New Roman" w:cs="Times New Roman"/>
          <w:bCs/>
          <w:i/>
          <w:sz w:val="24"/>
          <w:szCs w:val="24"/>
        </w:rPr>
        <w:t xml:space="preserve">market places </w:t>
      </w:r>
      <w:r>
        <w:rPr>
          <w:rFonts w:ascii="Times New Roman" w:hAnsi="Times New Roman" w:cs="Times New Roman"/>
          <w:bCs/>
          <w:sz w:val="24"/>
          <w:szCs w:val="24"/>
        </w:rPr>
        <w:lastRenderedPageBreak/>
        <w:t xml:space="preserve">virtuali specializzati in determinate categorie di prodotti e quelli invece che offrono prodotti molto diversi tra loro proponendo all’utente un vero e proprio centro commerciale a portata di </w:t>
      </w:r>
      <w:r w:rsidRPr="00665A29">
        <w:rPr>
          <w:rFonts w:ascii="Times New Roman" w:hAnsi="Times New Roman" w:cs="Times New Roman"/>
          <w:bCs/>
          <w:i/>
          <w:sz w:val="24"/>
          <w:szCs w:val="24"/>
        </w:rPr>
        <w:t>click</w:t>
      </w:r>
      <w:r>
        <w:rPr>
          <w:rFonts w:ascii="Times New Roman" w:hAnsi="Times New Roman" w:cs="Times New Roman"/>
          <w:bCs/>
          <w:sz w:val="24"/>
          <w:szCs w:val="24"/>
        </w:rPr>
        <w:t xml:space="preserve">. Considerando comunque le limitazioni dovute alla ristrettezza del campione, i </w:t>
      </w:r>
      <w:r>
        <w:rPr>
          <w:rFonts w:ascii="Times New Roman" w:hAnsi="Times New Roman" w:cs="Times New Roman"/>
          <w:sz w:val="24"/>
          <w:szCs w:val="24"/>
        </w:rPr>
        <w:t xml:space="preserve">25 </w:t>
      </w:r>
      <w:r>
        <w:rPr>
          <w:rFonts w:ascii="Times New Roman" w:hAnsi="Times New Roman" w:cs="Times New Roman"/>
          <w:i/>
          <w:sz w:val="24"/>
          <w:szCs w:val="24"/>
        </w:rPr>
        <w:t>e-commerce web sites</w:t>
      </w:r>
      <w:r>
        <w:rPr>
          <w:rFonts w:ascii="Times New Roman" w:hAnsi="Times New Roman" w:cs="Times New Roman"/>
          <w:sz w:val="24"/>
          <w:szCs w:val="24"/>
        </w:rPr>
        <w:t xml:space="preserve"> di origine cinese analizzati in questo lavoro permettono  definire quali siano le caratteristiche principali che consentono, tralasciando tematiche inerenti i pagamenti e le spedizioni, una maggior fidelizzazione da parte degli internauti cinesi.</w:t>
      </w:r>
    </w:p>
    <w:p w:rsidR="00D740CB" w:rsidRDefault="00D740CB" w:rsidP="007736F7">
      <w:pPr>
        <w:pStyle w:val="NormaleWeb"/>
        <w:spacing w:after="0" w:afterAutospacing="0"/>
        <w:jc w:val="both"/>
      </w:pPr>
      <w:r>
        <w:t xml:space="preserve">L’analisi della lingua di consultazione dei siti </w:t>
      </w:r>
      <w:r>
        <w:rPr>
          <w:i/>
        </w:rPr>
        <w:t>web</w:t>
      </w:r>
      <w:r>
        <w:t xml:space="preserve"> mostra che, nel 88% dei casi analizzati, il sito, oltre alla visualizzazione in </w:t>
      </w:r>
      <w:r w:rsidRPr="00CF2A6D">
        <w:t>caratteri</w:t>
      </w:r>
      <w:r w:rsidRPr="006E790A">
        <w:rPr>
          <w:b/>
        </w:rPr>
        <w:t xml:space="preserve"> </w:t>
      </w:r>
      <w:r w:rsidRPr="00CF2A6D">
        <w:t>cinesi</w:t>
      </w:r>
      <w:r w:rsidRPr="006E790A">
        <w:rPr>
          <w:b/>
        </w:rPr>
        <w:t xml:space="preserve"> </w:t>
      </w:r>
      <w:r w:rsidRPr="00CF2A6D">
        <w:t>tradizionali</w:t>
      </w:r>
      <w:r>
        <w:t xml:space="preserve">, offre la possibilità di essere visitato anche in </w:t>
      </w:r>
      <w:r w:rsidRPr="00CF2A6D">
        <w:t>cinese</w:t>
      </w:r>
      <w:r w:rsidRPr="006E790A">
        <w:rPr>
          <w:b/>
        </w:rPr>
        <w:t xml:space="preserve"> </w:t>
      </w:r>
      <w:r w:rsidRPr="00CF2A6D">
        <w:t>semplificato</w:t>
      </w:r>
      <w:r>
        <w:t>.</w:t>
      </w:r>
      <w:r w:rsidRPr="00CE793D">
        <w:t xml:space="preserve"> </w:t>
      </w:r>
    </w:p>
    <w:p w:rsidR="00D740CB" w:rsidRDefault="00D740CB" w:rsidP="007736F7">
      <w:pPr>
        <w:pStyle w:val="NormaleWeb"/>
        <w:spacing w:before="0" w:beforeAutospacing="0" w:after="0" w:afterAutospacing="0"/>
        <w:jc w:val="both"/>
      </w:pPr>
      <w:r>
        <w:t xml:space="preserve">A differenza dei </w:t>
      </w:r>
      <w:r>
        <w:rPr>
          <w:i/>
        </w:rPr>
        <w:t xml:space="preserve">corporate web sites </w:t>
      </w:r>
      <w:r>
        <w:t xml:space="preserve">precedentemente analizzati, i cui tutti consentono una visualizzazione oltre che in cinese anche in inglese, per i siti di </w:t>
      </w:r>
      <w:r>
        <w:rPr>
          <w:i/>
        </w:rPr>
        <w:t>e-</w:t>
      </w:r>
      <w:r w:rsidRPr="00C2479A">
        <w:rPr>
          <w:i/>
        </w:rPr>
        <w:t>commerce</w:t>
      </w:r>
      <w:r>
        <w:t xml:space="preserve">, solo il 36% del campione (9 siti su 25) permette di visualizzare una </w:t>
      </w:r>
      <w:r w:rsidRPr="00CF2A6D">
        <w:t>versione</w:t>
      </w:r>
      <w:r w:rsidRPr="009325AB">
        <w:rPr>
          <w:b/>
        </w:rPr>
        <w:t xml:space="preserve"> </w:t>
      </w:r>
      <w:r w:rsidRPr="00CF2A6D">
        <w:t>inglese</w:t>
      </w:r>
      <w:r>
        <w:t xml:space="preserve">, di cui un terzo risulta essere una semplice traduzione di quella cinese e nei restanti casi vi è almeno un elemento di differenza tra le due versioni. Mentre nella precedente tipologia i siti </w:t>
      </w:r>
      <w:r w:rsidRPr="003E561A">
        <w:rPr>
          <w:i/>
        </w:rPr>
        <w:t>web</w:t>
      </w:r>
      <w:r>
        <w:t xml:space="preserve"> campionati appartengono a società che, essendo quotate in borsa, necessitano per la loro diffusione di una traduzione in inglese, nel caso dei siti di </w:t>
      </w:r>
      <w:r>
        <w:rPr>
          <w:i/>
        </w:rPr>
        <w:t xml:space="preserve">web shopping </w:t>
      </w:r>
      <w:r>
        <w:t>ora analizzati, l</w:t>
      </w:r>
      <w:r w:rsidRPr="003E561A">
        <w:t>a</w:t>
      </w:r>
      <w:r>
        <w:t xml:space="preserve"> relativa bassa presenza della versione inglese può essere spiegata dal fatto che essi sono prevalentemente siti commerciali locali ed in quanto tali destinati alla vendita di beni alla popolazione cinese. </w:t>
      </w:r>
    </w:p>
    <w:p w:rsidR="00D740CB" w:rsidRDefault="00D740CB" w:rsidP="007736F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Solo 2 siti sui 25 campionati (l’8%) presenta una </w:t>
      </w:r>
      <w:r w:rsidRPr="000F1E0C">
        <w:rPr>
          <w:rFonts w:ascii="Times New Roman" w:hAnsi="Times New Roman" w:cs="Times New Roman"/>
          <w:i/>
          <w:sz w:val="24"/>
          <w:szCs w:val="24"/>
        </w:rPr>
        <w:t>entry</w:t>
      </w:r>
      <w:r>
        <w:rPr>
          <w:rFonts w:ascii="Times New Roman" w:hAnsi="Times New Roman" w:cs="Times New Roman"/>
          <w:b/>
          <w:i/>
          <w:sz w:val="24"/>
          <w:szCs w:val="24"/>
        </w:rPr>
        <w:t xml:space="preserve"> </w:t>
      </w:r>
      <w:r w:rsidRPr="000F1E0C">
        <w:rPr>
          <w:rFonts w:ascii="Times New Roman" w:hAnsi="Times New Roman" w:cs="Times New Roman"/>
          <w:i/>
          <w:sz w:val="24"/>
          <w:szCs w:val="24"/>
        </w:rPr>
        <w:t>page</w:t>
      </w:r>
      <w:r>
        <w:rPr>
          <w:rFonts w:ascii="Times New Roman" w:hAnsi="Times New Roman" w:cs="Times New Roman"/>
          <w:i/>
          <w:sz w:val="24"/>
          <w:szCs w:val="24"/>
        </w:rPr>
        <w:t xml:space="preserve">, </w:t>
      </w:r>
      <w:r w:rsidRPr="00AE1220">
        <w:rPr>
          <w:rFonts w:ascii="Times New Roman" w:hAnsi="Times New Roman" w:cs="Times New Roman"/>
          <w:sz w:val="24"/>
          <w:szCs w:val="24"/>
        </w:rPr>
        <w:t>mentre</w:t>
      </w:r>
      <w:r>
        <w:rPr>
          <w:rFonts w:ascii="Times New Roman" w:hAnsi="Times New Roman" w:cs="Times New Roman"/>
          <w:sz w:val="24"/>
          <w:szCs w:val="24"/>
        </w:rPr>
        <w:t xml:space="preserve">, per quanto riguarda l’analisi degli elementi del </w:t>
      </w:r>
      <w:r w:rsidRPr="000F1E0C">
        <w:rPr>
          <w:rFonts w:ascii="Times New Roman" w:hAnsi="Times New Roman" w:cs="Times New Roman"/>
          <w:sz w:val="24"/>
          <w:szCs w:val="24"/>
        </w:rPr>
        <w:t>layout</w:t>
      </w:r>
      <w:r>
        <w:rPr>
          <w:rFonts w:ascii="Times New Roman" w:hAnsi="Times New Roman" w:cs="Times New Roman"/>
          <w:sz w:val="24"/>
          <w:szCs w:val="24"/>
        </w:rPr>
        <w:t xml:space="preserve"> sono stati ottenuti i seguenti risultati:</w:t>
      </w:r>
    </w:p>
    <w:p w:rsidR="00D740CB" w:rsidRPr="00D0335C" w:rsidRDefault="00D740CB" w:rsidP="007736F7">
      <w:pPr>
        <w:pStyle w:val="Paragrafoelenco"/>
        <w:numPr>
          <w:ilvl w:val="0"/>
          <w:numId w:val="3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come nel paragrafo precedente, anche questa categoria di siti </w:t>
      </w:r>
      <w:r>
        <w:rPr>
          <w:rFonts w:ascii="Times New Roman" w:hAnsi="Times New Roman" w:cs="Times New Roman"/>
          <w:i/>
          <w:sz w:val="24"/>
          <w:szCs w:val="24"/>
        </w:rPr>
        <w:t xml:space="preserve">web </w:t>
      </w:r>
      <w:r>
        <w:rPr>
          <w:rFonts w:ascii="Times New Roman" w:hAnsi="Times New Roman" w:cs="Times New Roman"/>
          <w:sz w:val="24"/>
          <w:szCs w:val="24"/>
        </w:rPr>
        <w:t xml:space="preserve">presenta dei </w:t>
      </w:r>
      <w:r w:rsidRPr="000F1E0C">
        <w:rPr>
          <w:rFonts w:ascii="Times New Roman" w:hAnsi="Times New Roman" w:cs="Times New Roman"/>
          <w:i/>
          <w:sz w:val="24"/>
          <w:szCs w:val="24"/>
        </w:rPr>
        <w:t>menù</w:t>
      </w:r>
      <w:r>
        <w:rPr>
          <w:rFonts w:ascii="Times New Roman" w:hAnsi="Times New Roman" w:cs="Times New Roman"/>
          <w:b/>
          <w:i/>
          <w:sz w:val="24"/>
          <w:szCs w:val="24"/>
        </w:rPr>
        <w:t xml:space="preserve"> </w:t>
      </w:r>
      <w:r w:rsidRPr="00F979EA">
        <w:rPr>
          <w:rFonts w:ascii="Times New Roman" w:hAnsi="Times New Roman" w:cs="Times New Roman"/>
          <w:sz w:val="24"/>
          <w:szCs w:val="24"/>
        </w:rPr>
        <w:t>prevalentemente</w:t>
      </w:r>
      <w:r>
        <w:rPr>
          <w:rFonts w:ascii="Times New Roman" w:hAnsi="Times New Roman" w:cs="Times New Roman"/>
          <w:b/>
          <w:sz w:val="24"/>
          <w:szCs w:val="24"/>
        </w:rPr>
        <w:t xml:space="preserve"> </w:t>
      </w:r>
      <w:r w:rsidRPr="000F1E0C">
        <w:rPr>
          <w:rFonts w:ascii="Times New Roman" w:hAnsi="Times New Roman" w:cs="Times New Roman"/>
          <w:sz w:val="24"/>
          <w:szCs w:val="24"/>
        </w:rPr>
        <w:t>complessi</w:t>
      </w:r>
      <w:r w:rsidRPr="002D75C3">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ma, in questo caso, la loro percentuale si abbassa al 52%</w:t>
      </w:r>
      <w:r w:rsidRPr="00D0335C">
        <w:rPr>
          <w:rFonts w:ascii="Times New Roman" w:hAnsi="Times New Roman" w:cs="Times New Roman"/>
          <w:sz w:val="24"/>
          <w:szCs w:val="24"/>
        </w:rPr>
        <w:t xml:space="preserve"> dei siti</w:t>
      </w:r>
      <w:r>
        <w:rPr>
          <w:rFonts w:ascii="Times New Roman" w:hAnsi="Times New Roman" w:cs="Times New Roman"/>
          <w:sz w:val="24"/>
          <w:szCs w:val="24"/>
        </w:rPr>
        <w:t xml:space="preserve"> </w:t>
      </w:r>
      <w:r w:rsidRPr="00D0335C">
        <w:rPr>
          <w:rFonts w:ascii="Times New Roman" w:hAnsi="Times New Roman" w:cs="Times New Roman"/>
          <w:sz w:val="24"/>
          <w:szCs w:val="24"/>
        </w:rPr>
        <w:t xml:space="preserve">analizzati. Il </w:t>
      </w:r>
      <w:r>
        <w:rPr>
          <w:rFonts w:ascii="Times New Roman" w:hAnsi="Times New Roman" w:cs="Times New Roman"/>
          <w:sz w:val="24"/>
          <w:szCs w:val="24"/>
        </w:rPr>
        <w:t>44</w:t>
      </w:r>
      <w:r w:rsidRPr="00D0335C">
        <w:rPr>
          <w:rFonts w:ascii="Times New Roman" w:hAnsi="Times New Roman" w:cs="Times New Roman"/>
          <w:sz w:val="24"/>
          <w:szCs w:val="24"/>
        </w:rPr>
        <w:t xml:space="preserve">% delle pagine contengono un solo </w:t>
      </w:r>
      <w:r w:rsidRPr="00D0335C">
        <w:rPr>
          <w:rFonts w:ascii="Times New Roman" w:hAnsi="Times New Roman" w:cs="Times New Roman"/>
          <w:i/>
          <w:sz w:val="24"/>
          <w:szCs w:val="24"/>
        </w:rPr>
        <w:t xml:space="preserve">menù </w:t>
      </w:r>
      <w:r w:rsidRPr="00D0335C">
        <w:rPr>
          <w:rFonts w:ascii="Times New Roman" w:hAnsi="Times New Roman" w:cs="Times New Roman"/>
          <w:sz w:val="24"/>
          <w:szCs w:val="24"/>
        </w:rPr>
        <w:t xml:space="preserve">posizionato orizzontalmente nella parte alta della pagina, mentre nel </w:t>
      </w:r>
      <w:r>
        <w:rPr>
          <w:rFonts w:ascii="Times New Roman" w:hAnsi="Times New Roman" w:cs="Times New Roman"/>
          <w:sz w:val="24"/>
          <w:szCs w:val="24"/>
        </w:rPr>
        <w:t>48</w:t>
      </w:r>
      <w:r w:rsidRPr="00D0335C">
        <w:rPr>
          <w:rFonts w:ascii="Times New Roman" w:hAnsi="Times New Roman" w:cs="Times New Roman"/>
          <w:sz w:val="24"/>
          <w:szCs w:val="24"/>
        </w:rPr>
        <w:t xml:space="preserve">% dei casi vi sono due </w:t>
      </w:r>
      <w:r w:rsidRPr="00D0335C">
        <w:rPr>
          <w:rFonts w:ascii="Times New Roman" w:hAnsi="Times New Roman" w:cs="Times New Roman"/>
          <w:i/>
          <w:sz w:val="24"/>
          <w:szCs w:val="24"/>
        </w:rPr>
        <w:t>menù</w:t>
      </w:r>
      <w:r w:rsidRPr="00D0335C">
        <w:rPr>
          <w:rFonts w:ascii="Times New Roman" w:hAnsi="Times New Roman" w:cs="Times New Roman"/>
          <w:sz w:val="24"/>
          <w:szCs w:val="24"/>
        </w:rPr>
        <w:t xml:space="preserve"> posizionati uno orizzontalmente ed uno verticalmente lungo il margine sinistro della pagina. </w:t>
      </w:r>
      <w:r>
        <w:rPr>
          <w:rFonts w:ascii="Times New Roman" w:hAnsi="Times New Roman" w:cs="Times New Roman"/>
          <w:sz w:val="24"/>
          <w:szCs w:val="24"/>
        </w:rPr>
        <w:t xml:space="preserve">L’analisi delle versioni inglesi di tali siti ha mostrato, al contrario dei </w:t>
      </w:r>
      <w:r>
        <w:rPr>
          <w:rFonts w:ascii="Times New Roman" w:hAnsi="Times New Roman" w:cs="Times New Roman"/>
          <w:i/>
          <w:sz w:val="24"/>
          <w:szCs w:val="24"/>
        </w:rPr>
        <w:t xml:space="preserve">corporate web </w:t>
      </w:r>
      <w:r w:rsidRPr="000D0EED">
        <w:rPr>
          <w:rFonts w:ascii="Times New Roman" w:hAnsi="Times New Roman" w:cs="Times New Roman"/>
          <w:i/>
          <w:sz w:val="24"/>
          <w:szCs w:val="24"/>
        </w:rPr>
        <w:t>site</w:t>
      </w:r>
      <w:r>
        <w:rPr>
          <w:rFonts w:ascii="Times New Roman" w:hAnsi="Times New Roman" w:cs="Times New Roman"/>
          <w:sz w:val="24"/>
          <w:szCs w:val="24"/>
        </w:rPr>
        <w:t xml:space="preserve">, una prevalenza (55.56%) di </w:t>
      </w:r>
      <w:r>
        <w:rPr>
          <w:rFonts w:ascii="Times New Roman" w:hAnsi="Times New Roman" w:cs="Times New Roman"/>
          <w:i/>
          <w:sz w:val="24"/>
          <w:szCs w:val="24"/>
        </w:rPr>
        <w:t xml:space="preserve">menù </w:t>
      </w:r>
      <w:r>
        <w:rPr>
          <w:rFonts w:ascii="Times New Roman" w:hAnsi="Times New Roman" w:cs="Times New Roman"/>
          <w:sz w:val="24"/>
          <w:szCs w:val="24"/>
        </w:rPr>
        <w:t xml:space="preserve">semplici ed inoltre il 67% delle pagine presenta </w:t>
      </w:r>
      <w:r w:rsidRPr="000D0EED">
        <w:rPr>
          <w:rFonts w:ascii="Times New Roman" w:hAnsi="Times New Roman" w:cs="Times New Roman"/>
          <w:i/>
          <w:sz w:val="24"/>
          <w:szCs w:val="24"/>
        </w:rPr>
        <w:t>menù</w:t>
      </w:r>
      <w:r w:rsidRPr="00D0335C">
        <w:rPr>
          <w:rFonts w:ascii="Times New Roman" w:hAnsi="Times New Roman" w:cs="Times New Roman"/>
          <w:sz w:val="24"/>
          <w:szCs w:val="24"/>
        </w:rPr>
        <w:t xml:space="preserve"> </w:t>
      </w:r>
      <w:r>
        <w:rPr>
          <w:rFonts w:ascii="Times New Roman" w:hAnsi="Times New Roman" w:cs="Times New Roman"/>
          <w:sz w:val="24"/>
          <w:szCs w:val="24"/>
        </w:rPr>
        <w:t>s</w:t>
      </w:r>
      <w:r w:rsidRPr="00D0335C">
        <w:rPr>
          <w:rFonts w:ascii="Times New Roman" w:hAnsi="Times New Roman" w:cs="Times New Roman"/>
          <w:sz w:val="24"/>
          <w:szCs w:val="24"/>
        </w:rPr>
        <w:t>ingoli posizionati orizzontalmente nella parte alta della pagina</w:t>
      </w:r>
      <w:r>
        <w:rPr>
          <w:rFonts w:ascii="Times New Roman" w:hAnsi="Times New Roman" w:cs="Times New Roman"/>
          <w:sz w:val="24"/>
          <w:szCs w:val="24"/>
        </w:rPr>
        <w:t xml:space="preserve">. La percentuale maggiore di </w:t>
      </w:r>
      <w:r w:rsidRPr="00C36984">
        <w:rPr>
          <w:rFonts w:ascii="Times New Roman" w:hAnsi="Times New Roman" w:cs="Times New Roman"/>
          <w:i/>
          <w:sz w:val="24"/>
          <w:szCs w:val="24"/>
        </w:rPr>
        <w:t>menù</w:t>
      </w:r>
      <w:r>
        <w:rPr>
          <w:rFonts w:ascii="Times New Roman" w:hAnsi="Times New Roman" w:cs="Times New Roman"/>
          <w:i/>
          <w:sz w:val="24"/>
          <w:szCs w:val="24"/>
        </w:rPr>
        <w:t xml:space="preserve"> </w:t>
      </w:r>
      <w:r>
        <w:rPr>
          <w:rFonts w:ascii="Times New Roman" w:hAnsi="Times New Roman" w:cs="Times New Roman"/>
          <w:sz w:val="24"/>
          <w:szCs w:val="24"/>
        </w:rPr>
        <w:t xml:space="preserve">semplici riscontrata in entrambe le versioni dei siti di </w:t>
      </w:r>
      <w:r>
        <w:rPr>
          <w:rFonts w:ascii="Times New Roman" w:hAnsi="Times New Roman" w:cs="Times New Roman"/>
          <w:i/>
          <w:sz w:val="24"/>
          <w:szCs w:val="24"/>
        </w:rPr>
        <w:t xml:space="preserve">e-commerce </w:t>
      </w:r>
      <w:r>
        <w:rPr>
          <w:rFonts w:ascii="Times New Roman" w:hAnsi="Times New Roman" w:cs="Times New Roman"/>
          <w:sz w:val="24"/>
          <w:szCs w:val="24"/>
        </w:rPr>
        <w:t xml:space="preserve">campionati può essere dovuta alla necessità di presentare una pagina più chiara ad un utente che si presta ad effettuare una transazione </w:t>
      </w:r>
      <w:r>
        <w:rPr>
          <w:rFonts w:ascii="Times New Roman" w:hAnsi="Times New Roman" w:cs="Times New Roman"/>
          <w:i/>
          <w:sz w:val="24"/>
          <w:szCs w:val="24"/>
        </w:rPr>
        <w:t>online</w:t>
      </w:r>
      <w:r>
        <w:rPr>
          <w:rFonts w:ascii="Times New Roman" w:hAnsi="Times New Roman" w:cs="Times New Roman"/>
          <w:sz w:val="24"/>
          <w:szCs w:val="24"/>
        </w:rPr>
        <w:t xml:space="preserve"> e che quindi cerca la maggiore trasparenza possibile; </w:t>
      </w:r>
      <w:r>
        <w:rPr>
          <w:rFonts w:ascii="Times New Roman" w:hAnsi="Times New Roman" w:cs="Times New Roman"/>
          <w:i/>
          <w:sz w:val="24"/>
          <w:szCs w:val="24"/>
        </w:rPr>
        <w:t xml:space="preserve">  </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in entrambe le versioni analizzate, tutti i siti presentano un</w:t>
      </w:r>
      <w:r w:rsidRPr="006A461D">
        <w:rPr>
          <w:rFonts w:ascii="Times New Roman" w:hAnsi="Times New Roman" w:cs="Times New Roman"/>
          <w:sz w:val="24"/>
          <w:szCs w:val="24"/>
        </w:rPr>
        <w:t xml:space="preserve"> </w:t>
      </w:r>
      <w:r w:rsidRPr="000F1E0C">
        <w:rPr>
          <w:rFonts w:ascii="Times New Roman" w:hAnsi="Times New Roman" w:cs="Times New Roman"/>
          <w:sz w:val="24"/>
          <w:szCs w:val="24"/>
        </w:rPr>
        <w:t>logo</w:t>
      </w:r>
      <w:r w:rsidRPr="006A461D">
        <w:rPr>
          <w:rFonts w:ascii="Times New Roman" w:hAnsi="Times New Roman" w:cs="Times New Roman"/>
          <w:sz w:val="24"/>
          <w:szCs w:val="24"/>
        </w:rPr>
        <w:t xml:space="preserve"> societario posto nell’angolo in alto a sinistra della pagina</w:t>
      </w:r>
      <w:r>
        <w:rPr>
          <w:rFonts w:ascii="Times New Roman" w:hAnsi="Times New Roman" w:cs="Times New Roman"/>
          <w:sz w:val="24"/>
          <w:szCs w:val="24"/>
        </w:rPr>
        <w:t>;</w:t>
      </w:r>
    </w:p>
    <w:p w:rsidR="00D740CB" w:rsidRPr="00423642"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sidRPr="00423642">
        <w:rPr>
          <w:rFonts w:ascii="Times New Roman" w:hAnsi="Times New Roman" w:cs="Times New Roman"/>
          <w:sz w:val="24"/>
          <w:szCs w:val="24"/>
        </w:rPr>
        <w:t xml:space="preserve">per entrambe le versioni, tutti i siti di presentano una </w:t>
      </w:r>
      <w:r w:rsidRPr="000F1E0C">
        <w:rPr>
          <w:rFonts w:ascii="Times New Roman" w:hAnsi="Times New Roman" w:cs="Times New Roman"/>
          <w:sz w:val="24"/>
          <w:szCs w:val="24"/>
        </w:rPr>
        <w:t>barra</w:t>
      </w:r>
      <w:r w:rsidRPr="00423642">
        <w:rPr>
          <w:rFonts w:ascii="Times New Roman" w:hAnsi="Times New Roman" w:cs="Times New Roman"/>
          <w:b/>
          <w:sz w:val="24"/>
          <w:szCs w:val="24"/>
        </w:rPr>
        <w:t xml:space="preserve"> </w:t>
      </w:r>
      <w:r w:rsidRPr="000F1E0C">
        <w:rPr>
          <w:rFonts w:ascii="Times New Roman" w:hAnsi="Times New Roman" w:cs="Times New Roman"/>
          <w:sz w:val="24"/>
          <w:szCs w:val="24"/>
        </w:rPr>
        <w:t>di</w:t>
      </w:r>
      <w:r w:rsidRPr="00423642">
        <w:rPr>
          <w:rFonts w:ascii="Times New Roman" w:hAnsi="Times New Roman" w:cs="Times New Roman"/>
          <w:b/>
          <w:sz w:val="24"/>
          <w:szCs w:val="24"/>
        </w:rPr>
        <w:t xml:space="preserve"> </w:t>
      </w:r>
      <w:r w:rsidRPr="000F1E0C">
        <w:rPr>
          <w:rFonts w:ascii="Times New Roman" w:hAnsi="Times New Roman" w:cs="Times New Roman"/>
          <w:sz w:val="24"/>
          <w:szCs w:val="24"/>
        </w:rPr>
        <w:t>ricerca</w:t>
      </w:r>
      <w:r w:rsidRPr="00423642">
        <w:rPr>
          <w:rFonts w:ascii="Times New Roman" w:eastAsia="Times New Roman" w:hAnsi="Times New Roman" w:cs="Times New Roman"/>
          <w:bCs/>
          <w:sz w:val="24"/>
          <w:szCs w:val="24"/>
          <w:lang w:eastAsia="it-IT"/>
        </w:rPr>
        <w:t xml:space="preserve">; nelle versioni cinesi essa si trova nel 44% dei casi in alto al centro e nel 36% in alto a destra nella pagina, invece, nelle versioni inglesi, esse sono posizionate prevalentemente (55,56%) in alto a destra. </w:t>
      </w:r>
      <w:r>
        <w:rPr>
          <w:rFonts w:ascii="Times New Roman" w:eastAsia="Times New Roman" w:hAnsi="Times New Roman" w:cs="Times New Roman"/>
          <w:bCs/>
          <w:sz w:val="24"/>
          <w:szCs w:val="24"/>
          <w:lang w:eastAsia="it-IT"/>
        </w:rPr>
        <w:t xml:space="preserve">L’elevato utilizzo di tale strumento all’interno delle </w:t>
      </w:r>
      <w:r>
        <w:rPr>
          <w:rFonts w:ascii="Times New Roman" w:eastAsia="Times New Roman" w:hAnsi="Times New Roman" w:cs="Times New Roman"/>
          <w:bCs/>
          <w:i/>
          <w:sz w:val="24"/>
          <w:szCs w:val="24"/>
          <w:lang w:eastAsia="it-IT"/>
        </w:rPr>
        <w:t xml:space="preserve">homepages </w:t>
      </w:r>
      <w:r>
        <w:rPr>
          <w:rFonts w:ascii="Times New Roman" w:eastAsia="Times New Roman" w:hAnsi="Times New Roman" w:cs="Times New Roman"/>
          <w:bCs/>
          <w:sz w:val="24"/>
          <w:szCs w:val="24"/>
          <w:lang w:eastAsia="it-IT"/>
        </w:rPr>
        <w:t xml:space="preserve">può essere spiegato considerando che la categoria di siti considerata in tale paragrafo è progettata per vendere beni agli utenti e, in quanto tale, necessita di </w:t>
      </w:r>
      <w:r w:rsidRPr="00CB494C">
        <w:rPr>
          <w:rFonts w:ascii="Times New Roman" w:eastAsia="Times New Roman" w:hAnsi="Times New Roman" w:cs="Times New Roman"/>
          <w:bCs/>
          <w:i/>
          <w:sz w:val="24"/>
          <w:szCs w:val="24"/>
          <w:lang w:eastAsia="it-IT"/>
        </w:rPr>
        <w:t>item</w:t>
      </w:r>
      <w:r>
        <w:rPr>
          <w:rFonts w:ascii="Times New Roman" w:eastAsia="Times New Roman" w:hAnsi="Times New Roman" w:cs="Times New Roman"/>
          <w:bCs/>
          <w:sz w:val="24"/>
          <w:szCs w:val="24"/>
          <w:lang w:eastAsia="it-IT"/>
        </w:rPr>
        <w:t xml:space="preserve"> che consentano al potenziale acquirente di cercare facilmente e rapidamente ciò che desidera </w:t>
      </w:r>
      <w:r>
        <w:rPr>
          <w:rFonts w:ascii="Times New Roman" w:eastAsia="Times New Roman" w:hAnsi="Times New Roman" w:cs="Times New Roman"/>
          <w:bCs/>
          <w:sz w:val="24"/>
          <w:szCs w:val="24"/>
          <w:lang w:eastAsia="it-IT"/>
        </w:rPr>
        <w:lastRenderedPageBreak/>
        <w:t>immettendo nella barra di ricerca il nome del prodotto, la categoria di appartenenza, il produttore, la marca o una sua descrizione;</w:t>
      </w:r>
    </w:p>
    <w:p w:rsidR="00D740CB"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sidRPr="000846BD">
        <w:rPr>
          <w:rFonts w:ascii="Times New Roman" w:hAnsi="Times New Roman" w:cs="Times New Roman"/>
          <w:sz w:val="24"/>
          <w:szCs w:val="24"/>
        </w:rPr>
        <w:t xml:space="preserve">Il </w:t>
      </w:r>
      <w:r w:rsidRPr="00EE5B97">
        <w:rPr>
          <w:rFonts w:ascii="Times New Roman" w:hAnsi="Times New Roman" w:cs="Times New Roman"/>
          <w:i/>
          <w:sz w:val="24"/>
          <w:szCs w:val="24"/>
        </w:rPr>
        <w:t>top</w:t>
      </w:r>
      <w:r w:rsidRPr="000846BD">
        <w:rPr>
          <w:rFonts w:ascii="Times New Roman" w:hAnsi="Times New Roman" w:cs="Times New Roman"/>
          <w:b/>
          <w:i/>
          <w:sz w:val="24"/>
          <w:szCs w:val="24"/>
        </w:rPr>
        <w:t xml:space="preserve"> </w:t>
      </w:r>
      <w:r w:rsidRPr="00EE5B97">
        <w:rPr>
          <w:rFonts w:ascii="Times New Roman" w:hAnsi="Times New Roman" w:cs="Times New Roman"/>
          <w:i/>
          <w:sz w:val="24"/>
          <w:szCs w:val="24"/>
        </w:rPr>
        <w:t>banner</w:t>
      </w:r>
      <w:r w:rsidRPr="000846BD">
        <w:rPr>
          <w:rFonts w:ascii="Times New Roman" w:hAnsi="Times New Roman" w:cs="Times New Roman"/>
          <w:b/>
          <w:sz w:val="24"/>
          <w:szCs w:val="24"/>
        </w:rPr>
        <w:t xml:space="preserve"> </w:t>
      </w:r>
      <w:r w:rsidRPr="000846BD">
        <w:rPr>
          <w:rFonts w:ascii="Times New Roman" w:hAnsi="Times New Roman" w:cs="Times New Roman"/>
          <w:sz w:val="24"/>
          <w:szCs w:val="24"/>
        </w:rPr>
        <w:t>è presente</w:t>
      </w:r>
      <w:r w:rsidRPr="000846BD">
        <w:rPr>
          <w:rFonts w:ascii="Times New Roman" w:hAnsi="Times New Roman" w:cs="Times New Roman"/>
          <w:b/>
          <w:sz w:val="24"/>
          <w:szCs w:val="24"/>
        </w:rPr>
        <w:t xml:space="preserve"> </w:t>
      </w:r>
      <w:r w:rsidRPr="000846BD">
        <w:rPr>
          <w:rFonts w:ascii="Times New Roman" w:hAnsi="Times New Roman" w:cs="Times New Roman"/>
          <w:sz w:val="24"/>
          <w:szCs w:val="24"/>
        </w:rPr>
        <w:t>in solo 6 siti (il 24%) tra i 25 selezionati e solo in un terzo delle versioni inglesi (3 su un totale di 9) di tali siti</w:t>
      </w:r>
      <w:r>
        <w:rPr>
          <w:rFonts w:ascii="Times New Roman" w:hAnsi="Times New Roman" w:cs="Times New Roman"/>
          <w:sz w:val="24"/>
          <w:szCs w:val="24"/>
        </w:rPr>
        <w:t>;</w:t>
      </w:r>
    </w:p>
    <w:p w:rsidR="00D740CB" w:rsidRPr="00682A29" w:rsidRDefault="00D740CB" w:rsidP="007736F7">
      <w:pPr>
        <w:pStyle w:val="Paragrafoelenco"/>
        <w:numPr>
          <w:ilvl w:val="0"/>
          <w:numId w:val="23"/>
        </w:numPr>
        <w:autoSpaceDE w:val="0"/>
        <w:autoSpaceDN w:val="0"/>
        <w:adjustRightInd w:val="0"/>
        <w:spacing w:line="240" w:lineRule="auto"/>
        <w:jc w:val="both"/>
        <w:rPr>
          <w:rFonts w:ascii="Times New Roman" w:hAnsi="Times New Roman" w:cs="Times New Roman"/>
          <w:sz w:val="24"/>
          <w:szCs w:val="24"/>
        </w:rPr>
      </w:pPr>
      <w:r w:rsidRPr="00682A29">
        <w:rPr>
          <w:rFonts w:ascii="Times New Roman" w:hAnsi="Times New Roman" w:cs="Times New Roman"/>
          <w:sz w:val="24"/>
          <w:szCs w:val="24"/>
        </w:rPr>
        <w:t>tutti i siti</w:t>
      </w:r>
      <w:r>
        <w:rPr>
          <w:rFonts w:ascii="Times New Roman" w:hAnsi="Times New Roman" w:cs="Times New Roman"/>
          <w:sz w:val="24"/>
          <w:szCs w:val="24"/>
        </w:rPr>
        <w:t>, sia per la versione cinese che per quella in lingua inglese,</w:t>
      </w:r>
      <w:r w:rsidRPr="00682A29">
        <w:rPr>
          <w:rFonts w:ascii="Times New Roman" w:hAnsi="Times New Roman" w:cs="Times New Roman"/>
          <w:sz w:val="24"/>
          <w:szCs w:val="24"/>
        </w:rPr>
        <w:t xml:space="preserve"> presentano </w:t>
      </w:r>
      <w:r w:rsidRPr="00EE5B97">
        <w:rPr>
          <w:rFonts w:ascii="Times New Roman" w:hAnsi="Times New Roman" w:cs="Times New Roman"/>
          <w:i/>
          <w:sz w:val="24"/>
          <w:szCs w:val="24"/>
        </w:rPr>
        <w:t>scrollbars</w:t>
      </w:r>
      <w:r w:rsidRPr="00682A29">
        <w:rPr>
          <w:rFonts w:ascii="Times New Roman" w:hAnsi="Times New Roman" w:cs="Times New Roman"/>
          <w:sz w:val="24"/>
          <w:szCs w:val="24"/>
        </w:rPr>
        <w:t xml:space="preserve"> di tipo verticale.</w:t>
      </w:r>
      <w:r>
        <w:rPr>
          <w:rFonts w:ascii="Times New Roman" w:hAnsi="Times New Roman" w:cs="Times New Roman"/>
          <w:sz w:val="24"/>
          <w:szCs w:val="24"/>
        </w:rPr>
        <w:t xml:space="preserve"> A</w:t>
      </w:r>
      <w:r w:rsidRPr="00682A29">
        <w:rPr>
          <w:rFonts w:ascii="Times New Roman" w:hAnsi="Times New Roman" w:cs="Times New Roman"/>
          <w:sz w:val="24"/>
          <w:szCs w:val="24"/>
        </w:rPr>
        <w:t xml:space="preserve">lla luce di quanto detto nel paragrafo precedente, le pagine </w:t>
      </w:r>
      <w:r w:rsidRPr="00682A29">
        <w:rPr>
          <w:rFonts w:ascii="Times New Roman" w:hAnsi="Times New Roman" w:cs="Times New Roman"/>
          <w:i/>
          <w:sz w:val="24"/>
          <w:szCs w:val="24"/>
        </w:rPr>
        <w:t xml:space="preserve">web </w:t>
      </w:r>
      <w:r w:rsidRPr="00682A29">
        <w:rPr>
          <w:rFonts w:ascii="Times New Roman" w:hAnsi="Times New Roman" w:cs="Times New Roman"/>
          <w:sz w:val="24"/>
          <w:szCs w:val="24"/>
        </w:rPr>
        <w:t>cinesi sono generalmente più lunghe di quelle occidentali, sia a causa della scrittura c</w:t>
      </w:r>
      <w:r>
        <w:rPr>
          <w:rFonts w:ascii="Times New Roman" w:hAnsi="Times New Roman" w:cs="Times New Roman"/>
          <w:sz w:val="24"/>
          <w:szCs w:val="24"/>
        </w:rPr>
        <w:t xml:space="preserve">he presenta </w:t>
      </w:r>
      <w:r w:rsidRPr="00682A29">
        <w:rPr>
          <w:rFonts w:ascii="Times New Roman" w:hAnsi="Times New Roman" w:cs="Times New Roman"/>
          <w:sz w:val="24"/>
          <w:szCs w:val="24"/>
        </w:rPr>
        <w:t xml:space="preserve">caratteri più alti sia per l’elevata </w:t>
      </w:r>
      <w:r>
        <w:rPr>
          <w:rFonts w:ascii="Times New Roman" w:hAnsi="Times New Roman" w:cs="Times New Roman"/>
          <w:sz w:val="24"/>
          <w:szCs w:val="24"/>
        </w:rPr>
        <w:t>adozione</w:t>
      </w:r>
      <w:r w:rsidRPr="00682A29">
        <w:rPr>
          <w:rFonts w:ascii="Times New Roman" w:hAnsi="Times New Roman" w:cs="Times New Roman"/>
          <w:sz w:val="24"/>
          <w:szCs w:val="24"/>
        </w:rPr>
        <w:t xml:space="preserve"> di contenuti come le immagini o i </w:t>
      </w:r>
      <w:r w:rsidRPr="00682A29">
        <w:rPr>
          <w:rFonts w:ascii="Times New Roman" w:hAnsi="Times New Roman" w:cs="Times New Roman"/>
          <w:i/>
          <w:sz w:val="24"/>
          <w:szCs w:val="24"/>
        </w:rPr>
        <w:t xml:space="preserve">banner </w:t>
      </w:r>
      <w:r w:rsidRPr="00682A29">
        <w:rPr>
          <w:rFonts w:ascii="Times New Roman" w:hAnsi="Times New Roman" w:cs="Times New Roman"/>
          <w:sz w:val="24"/>
          <w:szCs w:val="24"/>
        </w:rPr>
        <w:t xml:space="preserve">che, come </w:t>
      </w:r>
      <w:r>
        <w:rPr>
          <w:rFonts w:ascii="Times New Roman" w:hAnsi="Times New Roman" w:cs="Times New Roman"/>
          <w:sz w:val="24"/>
          <w:szCs w:val="24"/>
        </w:rPr>
        <w:t>si avrà modo di evidenziare</w:t>
      </w:r>
      <w:r w:rsidRPr="00682A29">
        <w:rPr>
          <w:rFonts w:ascii="Times New Roman" w:hAnsi="Times New Roman" w:cs="Times New Roman"/>
          <w:sz w:val="24"/>
          <w:szCs w:val="24"/>
        </w:rPr>
        <w:t xml:space="preserve"> più avanti, caratterizzano </w:t>
      </w:r>
      <w:r>
        <w:rPr>
          <w:rFonts w:ascii="Times New Roman" w:hAnsi="Times New Roman" w:cs="Times New Roman"/>
          <w:sz w:val="24"/>
          <w:szCs w:val="24"/>
        </w:rPr>
        <w:t xml:space="preserve">soprattutto </w:t>
      </w:r>
      <w:r w:rsidRPr="00682A29">
        <w:rPr>
          <w:rFonts w:ascii="Times New Roman" w:hAnsi="Times New Roman" w:cs="Times New Roman"/>
          <w:sz w:val="24"/>
          <w:szCs w:val="24"/>
        </w:rPr>
        <w:t xml:space="preserve">i siti di </w:t>
      </w:r>
      <w:r w:rsidRPr="00682A29">
        <w:rPr>
          <w:rFonts w:ascii="Times New Roman" w:hAnsi="Times New Roman" w:cs="Times New Roman"/>
          <w:i/>
          <w:sz w:val="24"/>
          <w:szCs w:val="24"/>
        </w:rPr>
        <w:t>e-commerce</w:t>
      </w:r>
      <w:r w:rsidRPr="00682A29">
        <w:rPr>
          <w:rFonts w:ascii="Times New Roman" w:hAnsi="Times New Roman" w:cs="Times New Roman"/>
          <w:sz w:val="24"/>
          <w:szCs w:val="24"/>
        </w:rPr>
        <w:t>.</w:t>
      </w:r>
    </w:p>
    <w:p w:rsidR="00D740CB" w:rsidRDefault="00D740CB" w:rsidP="007736F7">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Dall’analisi dei colori sono emersi i seguenti risultati:</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tutti i siti analizzati, sia per la versione cinese che per quella inglese, presentano uno</w:t>
      </w:r>
      <w:r w:rsidRPr="00A6218D">
        <w:rPr>
          <w:rFonts w:ascii="Times New Roman" w:hAnsi="Times New Roman" w:cs="Times New Roman"/>
          <w:sz w:val="24"/>
          <w:szCs w:val="24"/>
        </w:rPr>
        <w:t xml:space="preserve"> </w:t>
      </w:r>
      <w:r w:rsidRPr="00EE5B97">
        <w:rPr>
          <w:rFonts w:ascii="Times New Roman" w:hAnsi="Times New Roman" w:cs="Times New Roman"/>
          <w:sz w:val="24"/>
          <w:szCs w:val="24"/>
        </w:rPr>
        <w:t>sfondo</w:t>
      </w:r>
      <w:r w:rsidRPr="00A6218D">
        <w:rPr>
          <w:rFonts w:ascii="Times New Roman" w:hAnsi="Times New Roman" w:cs="Times New Roman"/>
          <w:sz w:val="24"/>
          <w:szCs w:val="24"/>
        </w:rPr>
        <w:t xml:space="preserve"> di colore bianco</w:t>
      </w:r>
      <w:r>
        <w:rPr>
          <w:rFonts w:ascii="Times New Roman" w:hAnsi="Times New Roman" w:cs="Times New Roman"/>
          <w:sz w:val="24"/>
          <w:szCs w:val="24"/>
        </w:rPr>
        <w:t xml:space="preserve">; questo consente una visualizzazione e quindi una navigazione più agevole permettendo di risaltare le molte immagini ed i molti </w:t>
      </w:r>
      <w:r>
        <w:rPr>
          <w:rFonts w:ascii="Times New Roman" w:hAnsi="Times New Roman" w:cs="Times New Roman"/>
          <w:i/>
          <w:sz w:val="24"/>
          <w:szCs w:val="24"/>
        </w:rPr>
        <w:t xml:space="preserve">links </w:t>
      </w:r>
      <w:r>
        <w:rPr>
          <w:rFonts w:ascii="Times New Roman" w:hAnsi="Times New Roman" w:cs="Times New Roman"/>
          <w:sz w:val="24"/>
          <w:szCs w:val="24"/>
        </w:rPr>
        <w:t xml:space="preserve">che compongono le pagine di questi </w:t>
      </w:r>
      <w:r>
        <w:rPr>
          <w:rFonts w:ascii="Times New Roman" w:hAnsi="Times New Roman" w:cs="Times New Roman"/>
          <w:i/>
          <w:sz w:val="24"/>
          <w:szCs w:val="24"/>
        </w:rPr>
        <w:t>web sites</w:t>
      </w:r>
      <w:r>
        <w:rPr>
          <w:rFonts w:ascii="Times New Roman" w:hAnsi="Times New Roman" w:cs="Times New Roman"/>
          <w:sz w:val="24"/>
          <w:szCs w:val="24"/>
        </w:rPr>
        <w:t xml:space="preserve">; </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come per i </w:t>
      </w:r>
      <w:r>
        <w:rPr>
          <w:rFonts w:ascii="Times New Roman" w:hAnsi="Times New Roman" w:cs="Times New Roman"/>
          <w:i/>
          <w:sz w:val="24"/>
          <w:szCs w:val="24"/>
        </w:rPr>
        <w:t>corporate web sites</w:t>
      </w:r>
      <w:r>
        <w:rPr>
          <w:rFonts w:ascii="Times New Roman" w:hAnsi="Times New Roman" w:cs="Times New Roman"/>
          <w:sz w:val="24"/>
          <w:szCs w:val="24"/>
        </w:rPr>
        <w:t xml:space="preserve">, i colori adottati per i </w:t>
      </w:r>
      <w:r w:rsidRPr="00EE5B97">
        <w:rPr>
          <w:rFonts w:ascii="Times New Roman" w:hAnsi="Times New Roman" w:cs="Times New Roman"/>
          <w:i/>
          <w:sz w:val="24"/>
          <w:szCs w:val="24"/>
        </w:rPr>
        <w:t>menù</w:t>
      </w:r>
      <w:r>
        <w:rPr>
          <w:rFonts w:ascii="Times New Roman" w:hAnsi="Times New Roman" w:cs="Times New Roman"/>
          <w:i/>
          <w:sz w:val="24"/>
          <w:szCs w:val="24"/>
        </w:rPr>
        <w:t xml:space="preserve"> </w:t>
      </w:r>
      <w:r>
        <w:rPr>
          <w:rFonts w:ascii="Times New Roman" w:hAnsi="Times New Roman" w:cs="Times New Roman"/>
          <w:sz w:val="24"/>
          <w:szCs w:val="24"/>
        </w:rPr>
        <w:t xml:space="preserve">dei siti presentano un’ampia varietà, ma, a differenza di questi ultimi, nei siti di </w:t>
      </w:r>
      <w:r>
        <w:rPr>
          <w:rFonts w:ascii="Times New Roman" w:hAnsi="Times New Roman" w:cs="Times New Roman"/>
          <w:i/>
          <w:sz w:val="24"/>
          <w:szCs w:val="24"/>
        </w:rPr>
        <w:t xml:space="preserve">e-commerce </w:t>
      </w:r>
      <w:r>
        <w:rPr>
          <w:rFonts w:ascii="Times New Roman" w:hAnsi="Times New Roman" w:cs="Times New Roman"/>
          <w:sz w:val="24"/>
          <w:szCs w:val="24"/>
        </w:rPr>
        <w:t xml:space="preserve">cinesi, si evidenzia una prevalenza di </w:t>
      </w:r>
      <w:r w:rsidRPr="00BD08BD">
        <w:rPr>
          <w:rFonts w:ascii="Times New Roman" w:hAnsi="Times New Roman" w:cs="Times New Roman"/>
          <w:i/>
          <w:sz w:val="24"/>
          <w:szCs w:val="24"/>
        </w:rPr>
        <w:t>menù</w:t>
      </w:r>
      <w:r>
        <w:rPr>
          <w:rFonts w:ascii="Times New Roman" w:hAnsi="Times New Roman" w:cs="Times New Roman"/>
          <w:sz w:val="24"/>
          <w:szCs w:val="24"/>
        </w:rPr>
        <w:t xml:space="preserve"> con sfondo bianco e corpo nero per entrambe le versioni dei siti; </w:t>
      </w:r>
    </w:p>
    <w:p w:rsidR="00D740CB" w:rsidRDefault="00D740CB" w:rsidP="007736F7">
      <w:pPr>
        <w:pStyle w:val="Paragrafoelenco"/>
        <w:numPr>
          <w:ilvl w:val="0"/>
          <w:numId w:val="2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le </w:t>
      </w:r>
      <w:r w:rsidRPr="00EE5B97">
        <w:rPr>
          <w:rFonts w:ascii="Times New Roman" w:hAnsi="Times New Roman" w:cs="Times New Roman"/>
          <w:sz w:val="24"/>
          <w:szCs w:val="24"/>
        </w:rPr>
        <w:t>intestazioni</w:t>
      </w:r>
      <w:r>
        <w:rPr>
          <w:rFonts w:ascii="Times New Roman" w:hAnsi="Times New Roman" w:cs="Times New Roman"/>
          <w:sz w:val="24"/>
          <w:szCs w:val="24"/>
        </w:rPr>
        <w:t xml:space="preserve"> sono prevalentemente nere in entrambe le versioni analizzate;</w:t>
      </w:r>
    </w:p>
    <w:p w:rsidR="00D740CB" w:rsidRDefault="00D740CB" w:rsidP="007736F7">
      <w:pPr>
        <w:pStyle w:val="Paragrafoelenco"/>
        <w:numPr>
          <w:ilvl w:val="0"/>
          <w:numId w:val="24"/>
        </w:numPr>
        <w:autoSpaceDE w:val="0"/>
        <w:autoSpaceDN w:val="0"/>
        <w:adjustRightInd w:val="0"/>
        <w:spacing w:after="0" w:line="240" w:lineRule="auto"/>
        <w:jc w:val="both"/>
        <w:rPr>
          <w:rFonts w:ascii="Times New Roman" w:hAnsi="Times New Roman" w:cs="Times New Roman"/>
          <w:sz w:val="24"/>
          <w:szCs w:val="24"/>
        </w:rPr>
      </w:pPr>
      <w:r w:rsidRPr="006E6DE2">
        <w:rPr>
          <w:rFonts w:ascii="Times New Roman" w:hAnsi="Times New Roman" w:cs="Times New Roman"/>
          <w:sz w:val="24"/>
          <w:szCs w:val="24"/>
        </w:rPr>
        <w:t xml:space="preserve">in entrambe le versioni, come per il caso dei siti analizzati nel paragrafo precedente, i risultati sui colori del </w:t>
      </w:r>
      <w:r w:rsidRPr="00EE5B97">
        <w:rPr>
          <w:rFonts w:ascii="Times New Roman" w:hAnsi="Times New Roman" w:cs="Times New Roman"/>
          <w:sz w:val="24"/>
          <w:szCs w:val="24"/>
        </w:rPr>
        <w:t>corpo</w:t>
      </w:r>
      <w:r w:rsidRPr="006E6DE2">
        <w:rPr>
          <w:rFonts w:ascii="Times New Roman" w:hAnsi="Times New Roman" w:cs="Times New Roman"/>
          <w:sz w:val="24"/>
          <w:szCs w:val="24"/>
        </w:rPr>
        <w:t xml:space="preserve"> della pagina </w:t>
      </w:r>
      <w:r w:rsidRPr="006E6DE2">
        <w:rPr>
          <w:rFonts w:ascii="Times New Roman" w:hAnsi="Times New Roman" w:cs="Times New Roman"/>
          <w:i/>
          <w:sz w:val="24"/>
          <w:szCs w:val="24"/>
        </w:rPr>
        <w:t>web</w:t>
      </w:r>
      <w:r w:rsidRPr="006E6DE2">
        <w:rPr>
          <w:rFonts w:ascii="Times New Roman" w:hAnsi="Times New Roman" w:cs="Times New Roman"/>
          <w:sz w:val="24"/>
          <w:szCs w:val="24"/>
        </w:rPr>
        <w:t xml:space="preserve"> evidenziato l’utilizzo prevalente di colori scuri (nero e blu </w:t>
      </w:r>
      <w:r w:rsidRPr="006E6DE2">
        <w:rPr>
          <w:rFonts w:ascii="Times New Roman" w:hAnsi="Times New Roman" w:cs="Times New Roman"/>
          <w:i/>
          <w:sz w:val="24"/>
          <w:szCs w:val="24"/>
        </w:rPr>
        <w:t>in primis</w:t>
      </w:r>
      <w:r w:rsidRPr="006E6DE2">
        <w:rPr>
          <w:rFonts w:ascii="Times New Roman" w:hAnsi="Times New Roman" w:cs="Times New Roman"/>
          <w:sz w:val="24"/>
          <w:szCs w:val="24"/>
        </w:rPr>
        <w:t xml:space="preserve">) per il maggior contrasto che essi offrono su uno sfondo bianco; </w:t>
      </w:r>
      <w:r>
        <w:rPr>
          <w:rFonts w:ascii="Times New Roman" w:hAnsi="Times New Roman" w:cs="Times New Roman"/>
          <w:sz w:val="24"/>
          <w:szCs w:val="24"/>
        </w:rPr>
        <w:t>quando presente</w:t>
      </w:r>
      <w:r w:rsidRPr="006E6DE2">
        <w:rPr>
          <w:rFonts w:ascii="Times New Roman" w:hAnsi="Times New Roman" w:cs="Times New Roman"/>
          <w:sz w:val="24"/>
          <w:szCs w:val="24"/>
        </w:rPr>
        <w:t xml:space="preserve">, l’utilizzo di più colori all’interno del corpo di una stessa pagina consente di evidenziare i </w:t>
      </w:r>
      <w:r w:rsidRPr="006E6DE2">
        <w:rPr>
          <w:rFonts w:ascii="Times New Roman" w:hAnsi="Times New Roman" w:cs="Times New Roman"/>
          <w:i/>
          <w:sz w:val="24"/>
          <w:szCs w:val="24"/>
        </w:rPr>
        <w:t xml:space="preserve">links </w:t>
      </w:r>
      <w:r w:rsidRPr="006E6DE2">
        <w:rPr>
          <w:rFonts w:ascii="Times New Roman" w:hAnsi="Times New Roman" w:cs="Times New Roman"/>
          <w:sz w:val="24"/>
          <w:szCs w:val="24"/>
        </w:rPr>
        <w:t xml:space="preserve">dal normale testo.  </w:t>
      </w:r>
    </w:p>
    <w:p w:rsidR="00D740CB" w:rsidRDefault="00D740CB" w:rsidP="00C659F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Vista la funzione finalizzata alla vendita per cui sono progettati, tali siti </w:t>
      </w:r>
      <w:r>
        <w:rPr>
          <w:rFonts w:ascii="Times New Roman" w:hAnsi="Times New Roman" w:cs="Times New Roman"/>
          <w:i/>
          <w:sz w:val="24"/>
          <w:szCs w:val="24"/>
        </w:rPr>
        <w:t>web</w:t>
      </w:r>
      <w:r>
        <w:rPr>
          <w:rFonts w:ascii="Times New Roman" w:hAnsi="Times New Roman" w:cs="Times New Roman"/>
          <w:sz w:val="24"/>
          <w:szCs w:val="24"/>
        </w:rPr>
        <w:t xml:space="preserve"> costituiscono una categoria per alcuni versi </w:t>
      </w:r>
      <w:r>
        <w:rPr>
          <w:rFonts w:ascii="Times New Roman" w:hAnsi="Times New Roman" w:cs="Times New Roman"/>
          <w:i/>
          <w:sz w:val="24"/>
          <w:szCs w:val="24"/>
        </w:rPr>
        <w:t>sui generis</w:t>
      </w:r>
      <w:r>
        <w:rPr>
          <w:rFonts w:ascii="Times New Roman" w:hAnsi="Times New Roman" w:cs="Times New Roman"/>
          <w:sz w:val="24"/>
          <w:szCs w:val="24"/>
        </w:rPr>
        <w:t xml:space="preserve"> rispetto alle</w:t>
      </w:r>
      <w:r w:rsidRPr="000135BF">
        <w:rPr>
          <w:rFonts w:ascii="Times New Roman" w:hAnsi="Times New Roman" w:cs="Times New Roman"/>
          <w:sz w:val="24"/>
          <w:szCs w:val="24"/>
        </w:rPr>
        <w:t xml:space="preserve"> </w:t>
      </w:r>
      <w:r>
        <w:rPr>
          <w:rFonts w:ascii="Times New Roman" w:hAnsi="Times New Roman" w:cs="Times New Roman"/>
          <w:sz w:val="24"/>
          <w:szCs w:val="24"/>
        </w:rPr>
        <w:t xml:space="preserve">caratteristiche culturali cinesi in termini di </w:t>
      </w:r>
      <w:r>
        <w:rPr>
          <w:rFonts w:ascii="Times New Roman" w:hAnsi="Times New Roman" w:cs="Times New Roman"/>
          <w:i/>
          <w:sz w:val="24"/>
          <w:szCs w:val="24"/>
        </w:rPr>
        <w:t>web design</w:t>
      </w:r>
      <w:r>
        <w:rPr>
          <w:rFonts w:ascii="Times New Roman" w:hAnsi="Times New Roman" w:cs="Times New Roman"/>
          <w:sz w:val="24"/>
          <w:szCs w:val="24"/>
        </w:rPr>
        <w:t xml:space="preserve"> studiate da Marcus e Gould (2000) e Würtz (</w:t>
      </w:r>
      <w:r w:rsidR="00D96394">
        <w:rPr>
          <w:rFonts w:ascii="Times New Roman" w:hAnsi="Times New Roman" w:cs="Times New Roman"/>
          <w:sz w:val="24"/>
          <w:szCs w:val="24"/>
        </w:rPr>
        <w:t>2005) e riportate nel capitolo 2</w:t>
      </w:r>
      <w:r>
        <w:rPr>
          <w:rFonts w:ascii="Times New Roman" w:hAnsi="Times New Roman" w:cs="Times New Roman"/>
          <w:sz w:val="24"/>
          <w:szCs w:val="24"/>
        </w:rPr>
        <w:t xml:space="preserve">, che, al contrario, hanno permesso di giustificare i risultati ottenuti per il campione di </w:t>
      </w:r>
      <w:r w:rsidRPr="00C91041">
        <w:rPr>
          <w:rFonts w:ascii="Times New Roman" w:hAnsi="Times New Roman" w:cs="Times New Roman"/>
          <w:i/>
          <w:sz w:val="24"/>
          <w:szCs w:val="24"/>
        </w:rPr>
        <w:t>corporate</w:t>
      </w:r>
      <w:r>
        <w:rPr>
          <w:rFonts w:ascii="Times New Roman" w:hAnsi="Times New Roman" w:cs="Times New Roman"/>
          <w:i/>
          <w:sz w:val="24"/>
          <w:szCs w:val="24"/>
        </w:rPr>
        <w:t xml:space="preserve"> web sites</w:t>
      </w:r>
      <w:r>
        <w:rPr>
          <w:rFonts w:ascii="Times New Roman" w:hAnsi="Times New Roman" w:cs="Times New Roman"/>
          <w:sz w:val="24"/>
          <w:szCs w:val="24"/>
        </w:rPr>
        <w:t xml:space="preserve"> considerato nel paragrafo precedente. Quanto detto è riscontrabile soprattutto nell’analisi delle </w:t>
      </w:r>
      <w:r w:rsidRPr="00EE5B97">
        <w:rPr>
          <w:rFonts w:ascii="Times New Roman" w:hAnsi="Times New Roman" w:cs="Times New Roman"/>
          <w:sz w:val="24"/>
          <w:szCs w:val="24"/>
        </w:rPr>
        <w:t>immagini</w:t>
      </w:r>
      <w:r>
        <w:rPr>
          <w:rFonts w:ascii="Times New Roman" w:hAnsi="Times New Roman" w:cs="Times New Roman"/>
          <w:sz w:val="24"/>
          <w:szCs w:val="24"/>
        </w:rPr>
        <w:t>, i cui risultati</w:t>
      </w:r>
      <w:r w:rsidR="00D96394">
        <w:rPr>
          <w:rFonts w:ascii="Times New Roman" w:hAnsi="Times New Roman" w:cs="Times New Roman"/>
          <w:sz w:val="24"/>
          <w:szCs w:val="24"/>
        </w:rPr>
        <w:t xml:space="preserve"> sono riportati nell’Immagine 18</w:t>
      </w:r>
      <w:r>
        <w:rPr>
          <w:rFonts w:ascii="Times New Roman" w:hAnsi="Times New Roman" w:cs="Times New Roman"/>
          <w:sz w:val="24"/>
          <w:szCs w:val="24"/>
        </w:rPr>
        <w:t>.</w:t>
      </w:r>
    </w:p>
    <w:p w:rsidR="00D740CB" w:rsidRDefault="00D740CB" w:rsidP="007736F7">
      <w:pPr>
        <w:spacing w:line="240" w:lineRule="auto"/>
        <w:jc w:val="both"/>
        <w:rPr>
          <w:rFonts w:ascii="Times New Roman" w:hAnsi="Times New Roman" w:cs="Times New Roman"/>
          <w:sz w:val="24"/>
          <w:szCs w:val="24"/>
        </w:rPr>
      </w:pPr>
    </w:p>
    <w:p w:rsidR="00D740CB" w:rsidRDefault="00D740CB" w:rsidP="007736F7">
      <w:pPr>
        <w:spacing w:line="240" w:lineRule="auto"/>
        <w:jc w:val="both"/>
        <w:rPr>
          <w:rFonts w:ascii="Times New Roman" w:hAnsi="Times New Roman" w:cs="Times New Roman"/>
          <w:sz w:val="24"/>
          <w:szCs w:val="24"/>
        </w:rPr>
      </w:pPr>
    </w:p>
    <w:p w:rsidR="00D740CB" w:rsidRDefault="00D740CB" w:rsidP="007736F7">
      <w:pPr>
        <w:spacing w:line="240" w:lineRule="auto"/>
        <w:jc w:val="both"/>
        <w:rPr>
          <w:rFonts w:ascii="Times New Roman" w:hAnsi="Times New Roman" w:cs="Times New Roman"/>
          <w:sz w:val="24"/>
          <w:szCs w:val="24"/>
        </w:rPr>
      </w:pPr>
    </w:p>
    <w:p w:rsidR="00D740CB" w:rsidRDefault="00D740CB" w:rsidP="007736F7">
      <w:pPr>
        <w:spacing w:line="240" w:lineRule="auto"/>
        <w:jc w:val="both"/>
        <w:rPr>
          <w:rFonts w:ascii="Times New Roman" w:hAnsi="Times New Roman" w:cs="Times New Roman"/>
          <w:sz w:val="24"/>
          <w:szCs w:val="24"/>
        </w:rPr>
      </w:pPr>
    </w:p>
    <w:p w:rsidR="00C659FF" w:rsidRDefault="00C659FF" w:rsidP="007736F7">
      <w:pPr>
        <w:autoSpaceDE w:val="0"/>
        <w:autoSpaceDN w:val="0"/>
        <w:adjustRightInd w:val="0"/>
        <w:spacing w:after="0" w:line="240" w:lineRule="auto"/>
        <w:jc w:val="both"/>
        <w:rPr>
          <w:rFonts w:ascii="Times New Roman" w:hAnsi="Times New Roman" w:cs="Times New Roman"/>
          <w:sz w:val="24"/>
          <w:szCs w:val="24"/>
        </w:rPr>
      </w:pPr>
    </w:p>
    <w:p w:rsidR="00C659FF" w:rsidRDefault="00C659FF" w:rsidP="007736F7">
      <w:pPr>
        <w:autoSpaceDE w:val="0"/>
        <w:autoSpaceDN w:val="0"/>
        <w:adjustRightInd w:val="0"/>
        <w:spacing w:after="0" w:line="240" w:lineRule="auto"/>
        <w:jc w:val="both"/>
        <w:rPr>
          <w:rFonts w:ascii="Times New Roman" w:hAnsi="Times New Roman" w:cs="Times New Roman"/>
          <w:sz w:val="24"/>
          <w:szCs w:val="24"/>
        </w:rPr>
      </w:pPr>
    </w:p>
    <w:p w:rsidR="00C659FF" w:rsidRDefault="00C659FF" w:rsidP="007736F7">
      <w:pPr>
        <w:autoSpaceDE w:val="0"/>
        <w:autoSpaceDN w:val="0"/>
        <w:adjustRightInd w:val="0"/>
        <w:spacing w:after="0" w:line="240" w:lineRule="auto"/>
        <w:jc w:val="both"/>
        <w:rPr>
          <w:rFonts w:ascii="Times New Roman" w:hAnsi="Times New Roman" w:cs="Times New Roman"/>
          <w:sz w:val="24"/>
          <w:szCs w:val="24"/>
        </w:rPr>
      </w:pPr>
    </w:p>
    <w:p w:rsidR="00D740CB" w:rsidRDefault="0087557A"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Immagine 18</w:t>
      </w:r>
      <w:r w:rsidR="00D740CB">
        <w:rPr>
          <w:rFonts w:ascii="Times New Roman" w:hAnsi="Times New Roman" w:cs="Times New Roman"/>
          <w:sz w:val="24"/>
          <w:szCs w:val="24"/>
        </w:rPr>
        <w:t>:</w:t>
      </w:r>
      <w:r w:rsidR="00D740CB" w:rsidRPr="00906C96">
        <w:rPr>
          <w:rFonts w:ascii="Times New Roman" w:hAnsi="Times New Roman" w:cs="Times New Roman"/>
          <w:sz w:val="24"/>
          <w:szCs w:val="24"/>
        </w:rPr>
        <w:t xml:space="preserve"> </w:t>
      </w:r>
      <w:r w:rsidR="00D740CB">
        <w:rPr>
          <w:rFonts w:ascii="Times New Roman" w:hAnsi="Times New Roman" w:cs="Times New Roman"/>
          <w:sz w:val="24"/>
          <w:szCs w:val="24"/>
        </w:rPr>
        <w:t>composizione percentuale delle categorie di Immagini analizzate nel campione.</w:t>
      </w:r>
    </w:p>
    <w:p w:rsidR="00D740CB" w:rsidRDefault="00D740CB" w:rsidP="007736F7">
      <w:pPr>
        <w:spacing w:after="0" w:line="240" w:lineRule="auto"/>
        <w:jc w:val="center"/>
        <w:rPr>
          <w:rFonts w:ascii="Times New Roman" w:hAnsi="Times New Roman" w:cs="Times New Roman"/>
          <w:sz w:val="24"/>
          <w:szCs w:val="24"/>
        </w:rPr>
      </w:pPr>
      <w:r w:rsidRPr="00054E96">
        <w:rPr>
          <w:rFonts w:ascii="Times New Roman" w:hAnsi="Times New Roman" w:cs="Times New Roman"/>
          <w:noProof/>
          <w:sz w:val="24"/>
          <w:szCs w:val="24"/>
          <w:lang w:eastAsia="it-IT"/>
        </w:rPr>
        <w:drawing>
          <wp:inline distT="0" distB="0" distL="0" distR="0">
            <wp:extent cx="5167099" cy="2811439"/>
            <wp:effectExtent l="19050" t="0" r="14501" b="7961"/>
            <wp:docPr id="49"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740CB" w:rsidRDefault="00D740CB" w:rsidP="007736F7">
      <w:pPr>
        <w:spacing w:line="240" w:lineRule="auto"/>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Si può osservare come, coerentemente con lo scopo commerciale, il 90% delle foto (in entrambe le versioni) rappresentano oggetti in vendita: in 25 </w:t>
      </w:r>
      <w:r>
        <w:rPr>
          <w:rFonts w:ascii="Times New Roman" w:hAnsi="Times New Roman" w:cs="Times New Roman"/>
          <w:i/>
          <w:sz w:val="24"/>
          <w:szCs w:val="24"/>
        </w:rPr>
        <w:t xml:space="preserve">homepages </w:t>
      </w:r>
      <w:r>
        <w:rPr>
          <w:rFonts w:ascii="Times New Roman" w:hAnsi="Times New Roman" w:cs="Times New Roman"/>
          <w:sz w:val="24"/>
          <w:szCs w:val="24"/>
        </w:rPr>
        <w:t xml:space="preserve">analizzate sono state contate, per la versione cinese, oltre 1650 foto di oggetti (circa 67 per ogni sito) di cui circa il 70% sono </w:t>
      </w:r>
      <w:r>
        <w:rPr>
          <w:rFonts w:ascii="Times New Roman" w:hAnsi="Times New Roman" w:cs="Times New Roman"/>
          <w:i/>
          <w:sz w:val="24"/>
          <w:szCs w:val="24"/>
        </w:rPr>
        <w:t xml:space="preserve">banner </w:t>
      </w:r>
      <w:r>
        <w:rPr>
          <w:rFonts w:ascii="Times New Roman" w:hAnsi="Times New Roman" w:cs="Times New Roman"/>
          <w:sz w:val="24"/>
          <w:szCs w:val="24"/>
        </w:rPr>
        <w:t xml:space="preserve">statici che offrono all’utente un sito </w:t>
      </w:r>
      <w:r>
        <w:rPr>
          <w:rFonts w:ascii="Times New Roman" w:hAnsi="Times New Roman" w:cs="Times New Roman"/>
          <w:i/>
          <w:sz w:val="24"/>
          <w:szCs w:val="24"/>
        </w:rPr>
        <w:t xml:space="preserve">web </w:t>
      </w:r>
      <w:r>
        <w:rPr>
          <w:rFonts w:ascii="Times New Roman" w:hAnsi="Times New Roman" w:cs="Times New Roman"/>
          <w:sz w:val="24"/>
          <w:szCs w:val="24"/>
        </w:rPr>
        <w:t xml:space="preserve">progettato per </w:t>
      </w:r>
      <w:r w:rsidRPr="005E4D12">
        <w:rPr>
          <w:rFonts w:ascii="Times New Roman" w:hAnsi="Times New Roman" w:cs="Times New Roman"/>
          <w:i/>
          <w:sz w:val="24"/>
          <w:szCs w:val="24"/>
        </w:rPr>
        <w:t>click</w:t>
      </w:r>
      <w:r>
        <w:rPr>
          <w:rFonts w:ascii="Times New Roman" w:hAnsi="Times New Roman" w:cs="Times New Roman"/>
          <w:sz w:val="24"/>
          <w:szCs w:val="24"/>
        </w:rPr>
        <w:t xml:space="preserve">: mostrando nella parte centrale della pagina le categorie di prodotto vendute, si offre la possibilità di cercare il bene desiderato, o di esplorare il sito, tramite </w:t>
      </w:r>
      <w:r>
        <w:rPr>
          <w:rFonts w:ascii="Times New Roman" w:hAnsi="Times New Roman" w:cs="Times New Roman"/>
          <w:i/>
          <w:sz w:val="24"/>
          <w:szCs w:val="24"/>
        </w:rPr>
        <w:t xml:space="preserve">mouse </w:t>
      </w:r>
      <w:r>
        <w:rPr>
          <w:rFonts w:ascii="Times New Roman" w:hAnsi="Times New Roman" w:cs="Times New Roman"/>
          <w:sz w:val="24"/>
          <w:szCs w:val="24"/>
        </w:rPr>
        <w:t xml:space="preserve">anziché attraverso la digitazione su tastiera (seppur sia presente in ogni sito una barra di ricerca), da cui, come già detto, risulterebbe una navigazione più lenta a causa della scrittura cinese. Anche se giustificato dalla natura di questi siti </w:t>
      </w:r>
      <w:r>
        <w:rPr>
          <w:rFonts w:ascii="Times New Roman" w:hAnsi="Times New Roman" w:cs="Times New Roman"/>
          <w:i/>
          <w:sz w:val="24"/>
          <w:szCs w:val="24"/>
        </w:rPr>
        <w:t>web</w:t>
      </w:r>
      <w:r>
        <w:rPr>
          <w:rFonts w:ascii="Times New Roman" w:hAnsi="Times New Roman" w:cs="Times New Roman"/>
          <w:sz w:val="24"/>
          <w:szCs w:val="24"/>
        </w:rPr>
        <w:t xml:space="preserve">, sono quasi del tutto assenti quelle immagini di persone importanti, di edifici o di gruppo che, come esposto da  Marcus e Gould (2000) caratterizzano una società come quella cinese che Hofstede definisce collettivista e con alta distanza dal potere: molte immagini di persone rappresentano modelle che indossano abiti venduti dal sito o comunque individui raffigurati insieme ai prodotti ed in quanto tali, per l’analisi di questa categoria di siti </w:t>
      </w:r>
      <w:r>
        <w:rPr>
          <w:rFonts w:ascii="Times New Roman" w:hAnsi="Times New Roman" w:cs="Times New Roman"/>
          <w:i/>
          <w:sz w:val="24"/>
          <w:szCs w:val="24"/>
        </w:rPr>
        <w:t>web</w:t>
      </w:r>
      <w:r>
        <w:rPr>
          <w:rFonts w:ascii="Times New Roman" w:hAnsi="Times New Roman" w:cs="Times New Roman"/>
          <w:sz w:val="24"/>
          <w:szCs w:val="24"/>
        </w:rPr>
        <w:t>, sono state conteggiate come immagini di prodotto.</w:t>
      </w:r>
    </w:p>
    <w:p w:rsidR="00D740CB" w:rsidRDefault="00D740CB" w:rsidP="007736F7">
      <w:pPr>
        <w:autoSpaceDE w:val="0"/>
        <w:autoSpaceDN w:val="0"/>
        <w:adjustRightInd w:val="0"/>
        <w:spacing w:after="0" w:line="240" w:lineRule="auto"/>
        <w:jc w:val="both"/>
        <w:rPr>
          <w:rFonts w:ascii="Times New Roman" w:eastAsia="Times New Roman" w:hAnsi="Times New Roman" w:cs="Times New Roman"/>
          <w:bCs/>
          <w:sz w:val="24"/>
          <w:szCs w:val="24"/>
          <w:lang w:eastAsia="it-IT"/>
        </w:rPr>
      </w:pPr>
      <w:r>
        <w:rPr>
          <w:rFonts w:ascii="Times New Roman" w:hAnsi="Times New Roman" w:cs="Times New Roman"/>
          <w:sz w:val="24"/>
          <w:szCs w:val="24"/>
        </w:rPr>
        <w:t>I risultati dell’analisi delle animaz</w:t>
      </w:r>
      <w:r w:rsidR="006B6C37">
        <w:rPr>
          <w:rFonts w:ascii="Times New Roman" w:hAnsi="Times New Roman" w:cs="Times New Roman"/>
          <w:sz w:val="24"/>
          <w:szCs w:val="24"/>
        </w:rPr>
        <w:t>ioni (illustrati nell’immagine 19</w:t>
      </w:r>
      <w:r>
        <w:rPr>
          <w:rFonts w:ascii="Times New Roman" w:hAnsi="Times New Roman" w:cs="Times New Roman"/>
          <w:sz w:val="24"/>
          <w:szCs w:val="24"/>
        </w:rPr>
        <w:t xml:space="preserve">) mostrano, anche in questo caso, un uso prevalente di </w:t>
      </w:r>
      <w:r w:rsidRPr="002550C1">
        <w:rPr>
          <w:rFonts w:ascii="Times New Roman" w:hAnsi="Times New Roman" w:cs="Times New Roman"/>
          <w:sz w:val="24"/>
          <w:szCs w:val="24"/>
        </w:rPr>
        <w:t>immagini</w:t>
      </w:r>
      <w:r w:rsidRPr="00EB4CAC">
        <w:rPr>
          <w:rFonts w:ascii="Times New Roman" w:hAnsi="Times New Roman" w:cs="Times New Roman"/>
          <w:b/>
          <w:sz w:val="24"/>
          <w:szCs w:val="24"/>
        </w:rPr>
        <w:t xml:space="preserve"> </w:t>
      </w:r>
      <w:r w:rsidRPr="002550C1">
        <w:rPr>
          <w:rFonts w:ascii="Times New Roman" w:hAnsi="Times New Roman" w:cs="Times New Roman"/>
          <w:sz w:val="24"/>
          <w:szCs w:val="24"/>
        </w:rPr>
        <w:t>animate</w:t>
      </w:r>
      <w:r>
        <w:rPr>
          <w:rFonts w:ascii="Times New Roman" w:hAnsi="Times New Roman" w:cs="Times New Roman"/>
          <w:sz w:val="24"/>
          <w:szCs w:val="24"/>
        </w:rPr>
        <w:t xml:space="preserve"> (non presenti in solo 3 siti sui 25 analizzati in versione cinese e in 3 siti sulle 9 versioni in inglese) con una media di circa 27 (versione cinese) e 15 </w:t>
      </w:r>
      <w:r>
        <w:rPr>
          <w:rFonts w:ascii="Times New Roman" w:eastAsia="Times New Roman" w:hAnsi="Times New Roman" w:cs="Times New Roman"/>
          <w:bCs/>
          <w:sz w:val="24"/>
          <w:szCs w:val="24"/>
          <w:lang w:eastAsia="it-IT"/>
        </w:rPr>
        <w:t xml:space="preserve">(versione inglese) elementi per </w:t>
      </w:r>
      <w:r>
        <w:rPr>
          <w:rFonts w:ascii="Times New Roman" w:eastAsia="Times New Roman" w:hAnsi="Times New Roman" w:cs="Times New Roman"/>
          <w:bCs/>
          <w:i/>
          <w:sz w:val="24"/>
          <w:szCs w:val="24"/>
          <w:lang w:eastAsia="it-IT"/>
        </w:rPr>
        <w:t>homepage</w:t>
      </w:r>
      <w:r>
        <w:rPr>
          <w:rFonts w:ascii="Times New Roman" w:eastAsia="Times New Roman" w:hAnsi="Times New Roman" w:cs="Times New Roman"/>
          <w:bCs/>
          <w:sz w:val="24"/>
          <w:szCs w:val="24"/>
          <w:lang w:eastAsia="it-IT"/>
        </w:rPr>
        <w:t xml:space="preserve"> analizzata. Per quanto riguarda i </w:t>
      </w:r>
      <w:r w:rsidRPr="009C4673">
        <w:rPr>
          <w:rFonts w:ascii="Times New Roman" w:eastAsia="Times New Roman" w:hAnsi="Times New Roman" w:cs="Times New Roman"/>
          <w:bCs/>
          <w:sz w:val="24"/>
          <w:szCs w:val="24"/>
          <w:lang w:eastAsia="it-IT"/>
        </w:rPr>
        <w:t>suoni</w:t>
      </w:r>
      <w:r>
        <w:rPr>
          <w:rFonts w:ascii="Times New Roman" w:eastAsia="Times New Roman" w:hAnsi="Times New Roman" w:cs="Times New Roman"/>
          <w:bCs/>
          <w:sz w:val="24"/>
          <w:szCs w:val="24"/>
          <w:lang w:eastAsia="it-IT"/>
        </w:rPr>
        <w:t xml:space="preserve">, in modo analogo per entrambe le versioni, solo un sito presenta questo tipo di animazione. Il </w:t>
      </w:r>
      <w:r w:rsidRPr="009C4673">
        <w:rPr>
          <w:rFonts w:ascii="Times New Roman" w:eastAsia="Times New Roman" w:hAnsi="Times New Roman" w:cs="Times New Roman"/>
          <w:bCs/>
          <w:sz w:val="24"/>
          <w:szCs w:val="24"/>
          <w:lang w:eastAsia="it-IT"/>
        </w:rPr>
        <w:t>testo</w:t>
      </w:r>
      <w:r w:rsidRPr="00F657CD">
        <w:rPr>
          <w:rFonts w:ascii="Times New Roman" w:eastAsia="Times New Roman" w:hAnsi="Times New Roman" w:cs="Times New Roman"/>
          <w:b/>
          <w:bCs/>
          <w:sz w:val="24"/>
          <w:szCs w:val="24"/>
          <w:lang w:eastAsia="it-IT"/>
        </w:rPr>
        <w:t xml:space="preserve"> </w:t>
      </w:r>
      <w:r w:rsidRPr="009C4673">
        <w:rPr>
          <w:rFonts w:ascii="Times New Roman" w:eastAsia="Times New Roman" w:hAnsi="Times New Roman" w:cs="Times New Roman"/>
          <w:bCs/>
          <w:sz w:val="24"/>
          <w:szCs w:val="24"/>
          <w:lang w:eastAsia="it-IT"/>
        </w:rPr>
        <w:t>in</w:t>
      </w:r>
      <w:r w:rsidRPr="00F657CD">
        <w:rPr>
          <w:rFonts w:ascii="Times New Roman" w:eastAsia="Times New Roman" w:hAnsi="Times New Roman" w:cs="Times New Roman"/>
          <w:b/>
          <w:bCs/>
          <w:sz w:val="24"/>
          <w:szCs w:val="24"/>
          <w:lang w:eastAsia="it-IT"/>
        </w:rPr>
        <w:t xml:space="preserve"> </w:t>
      </w:r>
      <w:r w:rsidRPr="009C4673">
        <w:rPr>
          <w:rFonts w:ascii="Times New Roman" w:eastAsia="Times New Roman" w:hAnsi="Times New Roman" w:cs="Times New Roman"/>
          <w:bCs/>
          <w:sz w:val="24"/>
          <w:szCs w:val="24"/>
          <w:lang w:eastAsia="it-IT"/>
        </w:rPr>
        <w:t>movimento</w:t>
      </w:r>
      <w:r>
        <w:rPr>
          <w:rFonts w:ascii="Times New Roman" w:eastAsia="Times New Roman" w:hAnsi="Times New Roman" w:cs="Times New Roman"/>
          <w:bCs/>
          <w:sz w:val="24"/>
          <w:szCs w:val="24"/>
          <w:lang w:eastAsia="it-IT"/>
        </w:rPr>
        <w:t xml:space="preserve"> è presente in 6 siti in lingua cinese (per un totale di 14 elementi) e in 5 (per un totale di 9 elementi) in versione inglese.</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rPr>
      </w:pPr>
    </w:p>
    <w:p w:rsidR="00D740CB" w:rsidRDefault="006B6C37"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Immagine 19</w:t>
      </w:r>
      <w:r w:rsidR="00D740CB">
        <w:rPr>
          <w:rFonts w:ascii="Times New Roman" w:hAnsi="Times New Roman" w:cs="Times New Roman"/>
          <w:sz w:val="24"/>
          <w:szCs w:val="24"/>
        </w:rPr>
        <w:t>: composizione percentuale delle categorie di Animazioni analizzate nel campione.</w:t>
      </w:r>
      <w:r w:rsidR="00D740CB" w:rsidRPr="00062B0D">
        <w:rPr>
          <w:noProof/>
          <w:lang w:eastAsia="it-IT"/>
        </w:rPr>
        <w:t xml:space="preserve"> </w:t>
      </w:r>
      <w:r w:rsidR="00D740CB" w:rsidRPr="00062B0D">
        <w:rPr>
          <w:rFonts w:ascii="Times New Roman" w:hAnsi="Times New Roman" w:cs="Times New Roman"/>
          <w:noProof/>
          <w:sz w:val="24"/>
          <w:szCs w:val="24"/>
          <w:lang w:eastAsia="it-IT"/>
        </w:rPr>
        <w:drawing>
          <wp:inline distT="0" distB="0" distL="0" distR="0">
            <wp:extent cx="4572000" cy="2743200"/>
            <wp:effectExtent l="19050" t="0" r="19050" b="0"/>
            <wp:docPr id="53"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D740CB" w:rsidRDefault="00D740CB" w:rsidP="007736F7">
      <w:pPr>
        <w:autoSpaceDE w:val="0"/>
        <w:autoSpaceDN w:val="0"/>
        <w:adjustRightInd w:val="0"/>
        <w:spacing w:after="0" w:line="240" w:lineRule="auto"/>
        <w:jc w:val="both"/>
        <w:rPr>
          <w:rFonts w:ascii="Times New Roman" w:eastAsia="Times New Roman" w:hAnsi="Times New Roman" w:cs="Times New Roman"/>
          <w:bCs/>
          <w:sz w:val="24"/>
          <w:szCs w:val="24"/>
          <w:lang w:eastAsia="it-IT"/>
        </w:rPr>
      </w:pPr>
      <w:r>
        <w:rPr>
          <w:rFonts w:ascii="Times New Roman" w:hAnsi="Times New Roman" w:cs="Times New Roman"/>
          <w:sz w:val="18"/>
          <w:szCs w:val="18"/>
        </w:rPr>
        <w:t>Fonte: elaborazione personale</w:t>
      </w:r>
      <w:r w:rsidRPr="00A81340">
        <w:rPr>
          <w:rFonts w:ascii="Times New Roman" w:eastAsia="Times New Roman" w:hAnsi="Times New Roman" w:cs="Times New Roman"/>
          <w:bCs/>
          <w:sz w:val="24"/>
          <w:szCs w:val="24"/>
          <w:lang w:eastAsia="it-IT"/>
        </w:rPr>
        <w:t xml:space="preserve"> </w:t>
      </w:r>
    </w:p>
    <w:p w:rsidR="00D740CB" w:rsidRDefault="00D740CB" w:rsidP="007736F7">
      <w:pPr>
        <w:autoSpaceDE w:val="0"/>
        <w:autoSpaceDN w:val="0"/>
        <w:adjustRightInd w:val="0"/>
        <w:spacing w:after="0" w:line="240" w:lineRule="auto"/>
        <w:jc w:val="both"/>
        <w:rPr>
          <w:rFonts w:ascii="Times New Roman" w:eastAsia="Times New Roman" w:hAnsi="Times New Roman" w:cs="Times New Roman"/>
          <w:bCs/>
          <w:sz w:val="24"/>
          <w:szCs w:val="24"/>
          <w:lang w:eastAsia="it-IT"/>
        </w:rPr>
      </w:pPr>
    </w:p>
    <w:p w:rsidR="00D740CB" w:rsidRPr="00317507"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lang w:eastAsia="it-IT"/>
        </w:rPr>
        <w:t xml:space="preserve">Per entrambe le versioni dei siti di </w:t>
      </w:r>
      <w:r>
        <w:rPr>
          <w:rFonts w:ascii="Times New Roman" w:eastAsia="Times New Roman" w:hAnsi="Times New Roman" w:cs="Times New Roman"/>
          <w:bCs/>
          <w:i/>
          <w:sz w:val="24"/>
          <w:szCs w:val="24"/>
          <w:lang w:eastAsia="it-IT"/>
        </w:rPr>
        <w:t>e-commerce</w:t>
      </w:r>
      <w:r>
        <w:rPr>
          <w:rFonts w:ascii="Times New Roman" w:eastAsia="Times New Roman" w:hAnsi="Times New Roman" w:cs="Times New Roman"/>
          <w:bCs/>
          <w:sz w:val="24"/>
          <w:szCs w:val="24"/>
          <w:lang w:eastAsia="it-IT"/>
        </w:rPr>
        <w:t xml:space="preserve"> analizzati ciascuno di essi presenta almeno un </w:t>
      </w:r>
      <w:r w:rsidRPr="009C4673">
        <w:rPr>
          <w:rFonts w:ascii="Times New Roman" w:eastAsia="Times New Roman" w:hAnsi="Times New Roman" w:cs="Times New Roman"/>
          <w:bCs/>
          <w:i/>
          <w:sz w:val="24"/>
          <w:szCs w:val="24"/>
          <w:lang w:eastAsia="it-IT"/>
        </w:rPr>
        <w:t>banner</w:t>
      </w:r>
      <w:r>
        <w:rPr>
          <w:rFonts w:ascii="Times New Roman" w:eastAsia="Times New Roman" w:hAnsi="Times New Roman" w:cs="Times New Roman"/>
          <w:b/>
          <w:bCs/>
          <w:i/>
          <w:sz w:val="24"/>
          <w:szCs w:val="24"/>
          <w:lang w:eastAsia="it-IT"/>
        </w:rPr>
        <w:t xml:space="preserve"> </w:t>
      </w:r>
      <w:r>
        <w:rPr>
          <w:rFonts w:ascii="Times New Roman" w:eastAsia="Times New Roman" w:hAnsi="Times New Roman" w:cs="Times New Roman"/>
          <w:bCs/>
          <w:sz w:val="24"/>
          <w:szCs w:val="24"/>
          <w:lang w:eastAsia="it-IT"/>
        </w:rPr>
        <w:t>il 93.95% dei quali è di tipo statico (con una media di 52 elementi per pagina analizzata) ed il restante 6.05% di tipo dinamico nella versione cinese e il 94.5% statico (con una media di 23 elementi per pagina analizzata) e il 5.5% dinamico in quella inglese.</w:t>
      </w:r>
    </w:p>
    <w:p w:rsidR="00D740CB" w:rsidRPr="00E241FE" w:rsidRDefault="00D740CB" w:rsidP="007736F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In appendice 4</w:t>
      </w:r>
      <w:r>
        <w:rPr>
          <w:rFonts w:ascii="Times New Roman" w:eastAsia="Times New Roman" w:hAnsi="Times New Roman" w:cs="Times New Roman"/>
          <w:bCs/>
          <w:sz w:val="24"/>
          <w:szCs w:val="24"/>
          <w:lang w:eastAsia="it-IT"/>
        </w:rPr>
        <w:t xml:space="preserve"> sono riportati in forma schematica i risultati ottenuti dall’analisi dei siti di </w:t>
      </w:r>
      <w:r>
        <w:rPr>
          <w:rFonts w:ascii="Times New Roman" w:eastAsia="Times New Roman" w:hAnsi="Times New Roman" w:cs="Times New Roman"/>
          <w:bCs/>
          <w:i/>
          <w:sz w:val="24"/>
          <w:szCs w:val="24"/>
          <w:lang w:eastAsia="it-IT"/>
        </w:rPr>
        <w:t>e-commerce</w:t>
      </w:r>
      <w:r>
        <w:rPr>
          <w:rFonts w:ascii="Times New Roman" w:eastAsia="Times New Roman" w:hAnsi="Times New Roman" w:cs="Times New Roman"/>
          <w:bCs/>
          <w:sz w:val="24"/>
          <w:szCs w:val="24"/>
          <w:lang w:eastAsia="it-IT"/>
        </w:rPr>
        <w:t>.</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Infine, dall’analisi delle pagine del campione considerato, è possibile osservare una struttura delle </w:t>
      </w:r>
      <w:r w:rsidRPr="002046A6">
        <w:rPr>
          <w:rFonts w:ascii="Times New Roman" w:hAnsi="Times New Roman" w:cs="Times New Roman"/>
          <w:i/>
          <w:sz w:val="24"/>
          <w:szCs w:val="24"/>
        </w:rPr>
        <w:t>homepages</w:t>
      </w:r>
      <w:r>
        <w:rPr>
          <w:rFonts w:ascii="Times New Roman" w:hAnsi="Times New Roman" w:cs="Times New Roman"/>
          <w:sz w:val="24"/>
          <w:szCs w:val="24"/>
        </w:rPr>
        <w:t xml:space="preserve"> pressoché simile in molti dei siti di </w:t>
      </w:r>
      <w:r>
        <w:rPr>
          <w:rFonts w:ascii="Times New Roman" w:hAnsi="Times New Roman" w:cs="Times New Roman"/>
          <w:i/>
          <w:sz w:val="24"/>
          <w:szCs w:val="24"/>
        </w:rPr>
        <w:t>e-commerce</w:t>
      </w:r>
      <w:r>
        <w:rPr>
          <w:rFonts w:ascii="Times New Roman" w:hAnsi="Times New Roman" w:cs="Times New Roman"/>
          <w:sz w:val="24"/>
          <w:szCs w:val="24"/>
        </w:rPr>
        <w:t xml:space="preserve"> selezionati, in particolare:</w:t>
      </w:r>
    </w:p>
    <w:p w:rsidR="00D740CB" w:rsidRDefault="00D740CB" w:rsidP="007736F7">
      <w:pPr>
        <w:pStyle w:val="Paragrafoelenco"/>
        <w:numPr>
          <w:ilvl w:val="0"/>
          <w:numId w:val="35"/>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nella parte più in alto al centro della pagina si trova un </w:t>
      </w:r>
      <w:r w:rsidRPr="009C4673">
        <w:rPr>
          <w:rFonts w:ascii="Times New Roman" w:hAnsi="Times New Roman" w:cs="Times New Roman"/>
          <w:i/>
          <w:sz w:val="24"/>
          <w:szCs w:val="24"/>
        </w:rPr>
        <w:t>menù</w:t>
      </w:r>
      <w:r w:rsidRPr="00957A19">
        <w:rPr>
          <w:rFonts w:ascii="Times New Roman" w:hAnsi="Times New Roman" w:cs="Times New Roman"/>
          <w:b/>
          <w:sz w:val="24"/>
          <w:szCs w:val="24"/>
        </w:rPr>
        <w:t xml:space="preserve"> </w:t>
      </w:r>
      <w:r w:rsidRPr="009C4673">
        <w:rPr>
          <w:rFonts w:ascii="Times New Roman" w:hAnsi="Times New Roman" w:cs="Times New Roman"/>
          <w:sz w:val="24"/>
          <w:szCs w:val="24"/>
        </w:rPr>
        <w:t>dedicato</w:t>
      </w:r>
      <w:r w:rsidRPr="00957A19">
        <w:rPr>
          <w:rFonts w:ascii="Times New Roman" w:hAnsi="Times New Roman" w:cs="Times New Roman"/>
          <w:b/>
          <w:sz w:val="24"/>
          <w:szCs w:val="24"/>
        </w:rPr>
        <w:t xml:space="preserve"> </w:t>
      </w:r>
      <w:r w:rsidRPr="009C4673">
        <w:rPr>
          <w:rFonts w:ascii="Times New Roman" w:hAnsi="Times New Roman" w:cs="Times New Roman"/>
          <w:sz w:val="24"/>
          <w:szCs w:val="24"/>
        </w:rPr>
        <w:t>all’utente</w:t>
      </w:r>
      <w:r>
        <w:rPr>
          <w:rFonts w:ascii="Times New Roman" w:hAnsi="Times New Roman" w:cs="Times New Roman"/>
          <w:sz w:val="24"/>
          <w:szCs w:val="24"/>
        </w:rPr>
        <w:t xml:space="preserve"> del sito in cui è possibile accedere al carrello, alle pagine degli ultimi prodotti visitati o a quelli selezionati come preferiti o ancora ai servizi di assistenza del sito;</w:t>
      </w:r>
    </w:p>
    <w:p w:rsidR="00D740CB" w:rsidRPr="00A201BC" w:rsidRDefault="00D740CB" w:rsidP="007736F7">
      <w:pPr>
        <w:pStyle w:val="Paragrafoelenco"/>
        <w:numPr>
          <w:ilvl w:val="0"/>
          <w:numId w:val="3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sempre nella parte alta del sito è presente il </w:t>
      </w:r>
      <w:r w:rsidRPr="00E0597B">
        <w:rPr>
          <w:rFonts w:ascii="Times New Roman" w:hAnsi="Times New Roman" w:cs="Times New Roman"/>
          <w:i/>
          <w:sz w:val="24"/>
          <w:szCs w:val="24"/>
        </w:rPr>
        <w:t>menù</w:t>
      </w:r>
      <w:r>
        <w:rPr>
          <w:rFonts w:ascii="Times New Roman" w:hAnsi="Times New Roman" w:cs="Times New Roman"/>
          <w:sz w:val="24"/>
          <w:szCs w:val="24"/>
        </w:rPr>
        <w:t xml:space="preserve"> </w:t>
      </w:r>
      <w:r w:rsidRPr="00E0597B">
        <w:rPr>
          <w:rFonts w:ascii="Times New Roman" w:hAnsi="Times New Roman" w:cs="Times New Roman"/>
          <w:sz w:val="24"/>
          <w:szCs w:val="24"/>
        </w:rPr>
        <w:t>principale</w:t>
      </w:r>
      <w:r>
        <w:rPr>
          <w:rFonts w:ascii="Times New Roman" w:hAnsi="Times New Roman" w:cs="Times New Roman"/>
          <w:sz w:val="24"/>
          <w:szCs w:val="24"/>
        </w:rPr>
        <w:t xml:space="preserve"> in cui è possibile selezionare le categorie di prodotto oppure cerare gli oggetti desiderati attraverso l’apposita </w:t>
      </w:r>
      <w:r w:rsidRPr="00E0597B">
        <w:rPr>
          <w:rFonts w:ascii="Times New Roman" w:hAnsi="Times New Roman" w:cs="Times New Roman"/>
          <w:sz w:val="24"/>
          <w:szCs w:val="24"/>
        </w:rPr>
        <w:t>barra</w:t>
      </w:r>
      <w:r w:rsidRPr="00E02AF4">
        <w:rPr>
          <w:rFonts w:ascii="Times New Roman" w:hAnsi="Times New Roman" w:cs="Times New Roman"/>
          <w:b/>
          <w:sz w:val="24"/>
          <w:szCs w:val="24"/>
        </w:rPr>
        <w:t xml:space="preserve"> </w:t>
      </w:r>
      <w:r w:rsidRPr="00E0597B">
        <w:rPr>
          <w:rFonts w:ascii="Times New Roman" w:hAnsi="Times New Roman" w:cs="Times New Roman"/>
          <w:sz w:val="24"/>
          <w:szCs w:val="24"/>
        </w:rPr>
        <w:t>di</w:t>
      </w:r>
      <w:r w:rsidRPr="00E02AF4">
        <w:rPr>
          <w:rFonts w:ascii="Times New Roman" w:hAnsi="Times New Roman" w:cs="Times New Roman"/>
          <w:b/>
          <w:sz w:val="24"/>
          <w:szCs w:val="24"/>
        </w:rPr>
        <w:t xml:space="preserve"> </w:t>
      </w:r>
      <w:r w:rsidRPr="00E0597B">
        <w:rPr>
          <w:rFonts w:ascii="Times New Roman" w:hAnsi="Times New Roman" w:cs="Times New Roman"/>
          <w:sz w:val="24"/>
          <w:szCs w:val="24"/>
        </w:rPr>
        <w:t>ricerca</w:t>
      </w:r>
      <w:r w:rsidRPr="00A201BC">
        <w:rPr>
          <w:rFonts w:ascii="Times New Roman" w:hAnsi="Times New Roman" w:cs="Times New Roman"/>
          <w:sz w:val="24"/>
          <w:szCs w:val="24"/>
        </w:rPr>
        <w:t>;</w:t>
      </w:r>
    </w:p>
    <w:p w:rsidR="00D740CB" w:rsidRPr="00744483" w:rsidRDefault="00D740CB" w:rsidP="007736F7">
      <w:pPr>
        <w:pStyle w:val="Paragrafoelenco"/>
        <w:numPr>
          <w:ilvl w:val="0"/>
          <w:numId w:val="3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ancora in questa sezione della pagina è presente un area di </w:t>
      </w:r>
      <w:r w:rsidRPr="00E0597B">
        <w:rPr>
          <w:rFonts w:ascii="Times New Roman" w:hAnsi="Times New Roman" w:cs="Times New Roman"/>
          <w:i/>
          <w:sz w:val="24"/>
          <w:szCs w:val="24"/>
        </w:rPr>
        <w:t>login</w:t>
      </w:r>
      <w:r>
        <w:rPr>
          <w:rFonts w:ascii="Times New Roman" w:hAnsi="Times New Roman" w:cs="Times New Roman"/>
          <w:b/>
          <w:i/>
          <w:sz w:val="24"/>
          <w:szCs w:val="24"/>
        </w:rPr>
        <w:t xml:space="preserve"> </w:t>
      </w:r>
      <w:r>
        <w:rPr>
          <w:rFonts w:ascii="Times New Roman" w:hAnsi="Times New Roman" w:cs="Times New Roman"/>
          <w:sz w:val="24"/>
          <w:szCs w:val="24"/>
        </w:rPr>
        <w:t xml:space="preserve">in cui l’utente registrato può inserire il proprio </w:t>
      </w:r>
      <w:r>
        <w:rPr>
          <w:rFonts w:ascii="Times New Roman" w:hAnsi="Times New Roman" w:cs="Times New Roman"/>
          <w:i/>
          <w:sz w:val="24"/>
          <w:szCs w:val="24"/>
        </w:rPr>
        <w:t>username</w:t>
      </w:r>
      <w:r>
        <w:rPr>
          <w:rFonts w:ascii="Times New Roman" w:hAnsi="Times New Roman" w:cs="Times New Roman"/>
          <w:sz w:val="24"/>
          <w:szCs w:val="24"/>
        </w:rPr>
        <w:t xml:space="preserve"> e la propria </w:t>
      </w:r>
      <w:r>
        <w:rPr>
          <w:rFonts w:ascii="Times New Roman" w:hAnsi="Times New Roman" w:cs="Times New Roman"/>
          <w:i/>
          <w:sz w:val="24"/>
          <w:szCs w:val="24"/>
        </w:rPr>
        <w:t>password</w:t>
      </w:r>
      <w:r>
        <w:rPr>
          <w:rFonts w:ascii="Times New Roman" w:hAnsi="Times New Roman" w:cs="Times New Roman"/>
          <w:sz w:val="24"/>
          <w:szCs w:val="24"/>
        </w:rPr>
        <w:t xml:space="preserve"> necessari per poter effettuare gli acquisti sul sito. Alternativamente si offre al visitatore la possibilità di registrarsi per poter usufruire di tutti i servizi del sito,</w:t>
      </w:r>
    </w:p>
    <w:p w:rsidR="00D740CB" w:rsidRPr="00B8432D" w:rsidRDefault="00D740CB" w:rsidP="007736F7">
      <w:pPr>
        <w:pStyle w:val="Paragrafoelenco"/>
        <w:numPr>
          <w:ilvl w:val="0"/>
          <w:numId w:val="3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nella parte centrale della pagina, attraverso </w:t>
      </w:r>
      <w:r>
        <w:rPr>
          <w:rFonts w:ascii="Times New Roman" w:hAnsi="Times New Roman" w:cs="Times New Roman"/>
          <w:i/>
          <w:sz w:val="24"/>
          <w:szCs w:val="24"/>
        </w:rPr>
        <w:t xml:space="preserve">links </w:t>
      </w:r>
      <w:r>
        <w:rPr>
          <w:rFonts w:ascii="Times New Roman" w:hAnsi="Times New Roman" w:cs="Times New Roman"/>
          <w:sz w:val="24"/>
          <w:szCs w:val="24"/>
        </w:rPr>
        <w:t xml:space="preserve">di testo o </w:t>
      </w:r>
      <w:r>
        <w:rPr>
          <w:rFonts w:ascii="Times New Roman" w:hAnsi="Times New Roman" w:cs="Times New Roman"/>
          <w:i/>
          <w:sz w:val="24"/>
          <w:szCs w:val="24"/>
        </w:rPr>
        <w:t>banners</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sono visualizzate le principali </w:t>
      </w:r>
      <w:r w:rsidRPr="00E0597B">
        <w:rPr>
          <w:rFonts w:ascii="Times New Roman" w:hAnsi="Times New Roman" w:cs="Times New Roman"/>
          <w:sz w:val="24"/>
          <w:szCs w:val="24"/>
        </w:rPr>
        <w:t>categorie</w:t>
      </w:r>
      <w:r w:rsidRPr="00FD0788">
        <w:rPr>
          <w:rFonts w:ascii="Times New Roman" w:hAnsi="Times New Roman" w:cs="Times New Roman"/>
          <w:b/>
          <w:sz w:val="24"/>
          <w:szCs w:val="24"/>
        </w:rPr>
        <w:t xml:space="preserve"> </w:t>
      </w:r>
      <w:r w:rsidRPr="00E0597B">
        <w:rPr>
          <w:rFonts w:ascii="Times New Roman" w:hAnsi="Times New Roman" w:cs="Times New Roman"/>
          <w:sz w:val="24"/>
          <w:szCs w:val="24"/>
        </w:rPr>
        <w:t>merceologiche</w:t>
      </w:r>
      <w:r>
        <w:rPr>
          <w:rFonts w:ascii="Times New Roman" w:hAnsi="Times New Roman" w:cs="Times New Roman"/>
          <w:sz w:val="24"/>
          <w:szCs w:val="24"/>
        </w:rPr>
        <w:t xml:space="preserve"> offerte dal sito; dove presenti, i </w:t>
      </w:r>
      <w:r>
        <w:rPr>
          <w:rFonts w:ascii="Times New Roman" w:hAnsi="Times New Roman" w:cs="Times New Roman"/>
          <w:i/>
          <w:sz w:val="24"/>
          <w:szCs w:val="24"/>
        </w:rPr>
        <w:t xml:space="preserve">banners </w:t>
      </w:r>
      <w:r>
        <w:rPr>
          <w:rFonts w:ascii="Times New Roman" w:hAnsi="Times New Roman" w:cs="Times New Roman"/>
          <w:sz w:val="24"/>
          <w:szCs w:val="24"/>
        </w:rPr>
        <w:t>sono costituiti dalle immagini dei prodotti. Inoltre in questa sezione vi sono le pubblicità dei prodotti più convenienti o più esclusivi offerti dal sito, che attraverso le immagini consentono di catturare l’attenzione del navigatore;</w:t>
      </w:r>
    </w:p>
    <w:p w:rsidR="00D740CB" w:rsidRPr="005A405E" w:rsidRDefault="00D740CB" w:rsidP="007736F7">
      <w:pPr>
        <w:pStyle w:val="Paragrafoelenco"/>
        <w:numPr>
          <w:ilvl w:val="0"/>
          <w:numId w:val="35"/>
        </w:numPr>
        <w:spacing w:line="24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nella zona inferiore è presente una sezione di </w:t>
      </w:r>
      <w:r w:rsidRPr="00E0597B">
        <w:rPr>
          <w:rFonts w:ascii="Times New Roman" w:hAnsi="Times New Roman" w:cs="Times New Roman"/>
          <w:sz w:val="24"/>
          <w:szCs w:val="24"/>
        </w:rPr>
        <w:t>servizi</w:t>
      </w:r>
      <w:r w:rsidRPr="005A405E">
        <w:rPr>
          <w:rFonts w:ascii="Times New Roman" w:hAnsi="Times New Roman" w:cs="Times New Roman"/>
          <w:b/>
          <w:sz w:val="24"/>
          <w:szCs w:val="24"/>
        </w:rPr>
        <w:t xml:space="preserve"> </w:t>
      </w:r>
      <w:r w:rsidRPr="00E0597B">
        <w:rPr>
          <w:rFonts w:ascii="Times New Roman" w:hAnsi="Times New Roman" w:cs="Times New Roman"/>
          <w:sz w:val="24"/>
          <w:szCs w:val="24"/>
        </w:rPr>
        <w:t>aggiuntivi</w:t>
      </w:r>
      <w:r>
        <w:rPr>
          <w:rFonts w:ascii="Times New Roman" w:hAnsi="Times New Roman" w:cs="Times New Roman"/>
          <w:sz w:val="24"/>
          <w:szCs w:val="24"/>
        </w:rPr>
        <w:t xml:space="preserve"> dedicata principalmente all’assistenza dell’acquirente (in cui sono presenti guide, FAQ, informazioni sui pagamenti, sulle spedizioni, sulle garanzie, ecc.) o dell’inserzionista (nel caso ad esempio di siti di C2C);</w:t>
      </w:r>
    </w:p>
    <w:p w:rsidR="00D740CB" w:rsidRPr="00DC32C4" w:rsidRDefault="00D740CB" w:rsidP="007736F7">
      <w:pPr>
        <w:pStyle w:val="Paragrafoelenco"/>
        <w:numPr>
          <w:ilvl w:val="0"/>
          <w:numId w:val="3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alla fine della pagina in molti siti sono riportati </w:t>
      </w:r>
      <w:r w:rsidRPr="00E0597B">
        <w:rPr>
          <w:rFonts w:ascii="Times New Roman" w:hAnsi="Times New Roman" w:cs="Times New Roman"/>
          <w:sz w:val="24"/>
          <w:szCs w:val="24"/>
        </w:rPr>
        <w:t>loghi</w:t>
      </w:r>
      <w:r>
        <w:rPr>
          <w:rFonts w:ascii="Times New Roman" w:hAnsi="Times New Roman" w:cs="Times New Roman"/>
          <w:sz w:val="24"/>
          <w:szCs w:val="24"/>
        </w:rPr>
        <w:t xml:space="preserve"> il cui scopo principale è quello di assicurare il cliente circa l’affidabilità e la sicurezza del sito che sta visitando e sul quale eventualmente effettuerà degli acquisti; ne sono un esempio i loghi della polizia postale, delle società di spedizione, dei principali circuiti di carte di credito o delle società che garantiscono la sicurezza delle transazioni </w:t>
      </w:r>
      <w:r>
        <w:rPr>
          <w:rFonts w:ascii="Times New Roman" w:hAnsi="Times New Roman" w:cs="Times New Roman"/>
          <w:i/>
          <w:sz w:val="24"/>
          <w:szCs w:val="24"/>
        </w:rPr>
        <w:t>online</w:t>
      </w:r>
      <w:r>
        <w:rPr>
          <w:rFonts w:ascii="Times New Roman" w:hAnsi="Times New Roman" w:cs="Times New Roman"/>
          <w:sz w:val="24"/>
          <w:szCs w:val="24"/>
        </w:rPr>
        <w:t xml:space="preserve"> proteggendo le informazioni delicate scambiate con il gestore del sito.</w:t>
      </w:r>
    </w:p>
    <w:p w:rsidR="00D740CB" w:rsidRDefault="006B6C37"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Nell’immagine 20</w:t>
      </w:r>
      <w:r w:rsidR="00D740CB">
        <w:rPr>
          <w:rFonts w:ascii="Times New Roman" w:hAnsi="Times New Roman" w:cs="Times New Roman"/>
          <w:sz w:val="24"/>
          <w:szCs w:val="24"/>
        </w:rPr>
        <w:t xml:space="preserve"> è possibile osservare le varie sezioni ora descritte per il sito di acquisti </w:t>
      </w:r>
      <w:r w:rsidR="00D740CB">
        <w:rPr>
          <w:rFonts w:ascii="Times New Roman" w:hAnsi="Times New Roman" w:cs="Times New Roman"/>
          <w:i/>
          <w:sz w:val="24"/>
          <w:szCs w:val="24"/>
        </w:rPr>
        <w:t>online</w:t>
      </w:r>
      <w:r w:rsidR="00D740CB">
        <w:rPr>
          <w:rFonts w:ascii="Times New Roman" w:hAnsi="Times New Roman" w:cs="Times New Roman"/>
          <w:sz w:val="24"/>
          <w:szCs w:val="24"/>
        </w:rPr>
        <w:t xml:space="preserve"> Alibaba.</w:t>
      </w:r>
    </w:p>
    <w:p w:rsidR="00D740CB" w:rsidRDefault="00B93325"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Immagine 20</w:t>
      </w:r>
      <w:r w:rsidR="00D740CB">
        <w:rPr>
          <w:rFonts w:ascii="Times New Roman" w:hAnsi="Times New Roman" w:cs="Times New Roman"/>
          <w:sz w:val="24"/>
          <w:szCs w:val="24"/>
        </w:rPr>
        <w:t xml:space="preserve">: esempi di siti di </w:t>
      </w:r>
      <w:r w:rsidR="00D740CB">
        <w:rPr>
          <w:rFonts w:ascii="Times New Roman" w:hAnsi="Times New Roman" w:cs="Times New Roman"/>
          <w:i/>
          <w:sz w:val="24"/>
          <w:szCs w:val="24"/>
        </w:rPr>
        <w:t>e-commerce</w:t>
      </w:r>
      <w:r w:rsidR="00D740CB" w:rsidRPr="00DC32C4">
        <w:rPr>
          <w:rFonts w:ascii="Times New Roman" w:hAnsi="Times New Roman" w:cs="Times New Roman"/>
          <w:sz w:val="24"/>
          <w:szCs w:val="24"/>
        </w:rPr>
        <w:t xml:space="preserve"> </w:t>
      </w:r>
      <w:r w:rsidR="00D740CB">
        <w:rPr>
          <w:rFonts w:ascii="Times New Roman" w:hAnsi="Times New Roman" w:cs="Times New Roman"/>
          <w:sz w:val="24"/>
          <w:szCs w:val="24"/>
        </w:rPr>
        <w:t>cinese.</w:t>
      </w:r>
    </w:p>
    <w:p w:rsidR="00D740CB" w:rsidRDefault="00D740CB" w:rsidP="007736F7">
      <w:pPr>
        <w:spacing w:line="240" w:lineRule="auto"/>
        <w:jc w:val="center"/>
        <w:rPr>
          <w:rFonts w:ascii="Times New Roman" w:hAnsi="Times New Roman" w:cs="Times New Roman"/>
          <w:b/>
          <w:noProof/>
          <w:sz w:val="24"/>
          <w:szCs w:val="24"/>
          <w:lang w:eastAsia="it-IT"/>
        </w:rPr>
      </w:pPr>
      <w:r>
        <w:rPr>
          <w:rFonts w:ascii="Times New Roman" w:hAnsi="Times New Roman" w:cs="Times New Roman"/>
          <w:b/>
          <w:noProof/>
          <w:sz w:val="24"/>
          <w:szCs w:val="24"/>
          <w:lang w:eastAsia="it-IT"/>
        </w:rPr>
        <w:drawing>
          <wp:inline distT="0" distB="0" distL="0" distR="0">
            <wp:extent cx="1436674" cy="5191914"/>
            <wp:effectExtent l="19050" t="0" r="0" b="0"/>
            <wp:docPr id="61" name="Immagine 59" descr="VANCL 凡客诚品- 互联网快时尚品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NCL 凡客诚品- 互联网快时尚品牌.png"/>
                    <pic:cNvPicPr/>
                  </pic:nvPicPr>
                  <pic:blipFill>
                    <a:blip r:embed="rId48" cstate="print"/>
                    <a:stretch>
                      <a:fillRect/>
                    </a:stretch>
                  </pic:blipFill>
                  <pic:spPr>
                    <a:xfrm>
                      <a:off x="0" y="0"/>
                      <a:ext cx="1452435" cy="5248874"/>
                    </a:xfrm>
                    <a:prstGeom prst="rect">
                      <a:avLst/>
                    </a:prstGeom>
                  </pic:spPr>
                </pic:pic>
              </a:graphicData>
            </a:graphic>
          </wp:inline>
        </w:drawing>
      </w:r>
      <w:r>
        <w:rPr>
          <w:rFonts w:ascii="Times New Roman" w:hAnsi="Times New Roman" w:cs="Times New Roman"/>
          <w:b/>
          <w:noProof/>
          <w:sz w:val="24"/>
          <w:szCs w:val="24"/>
          <w:lang w:eastAsia="it-IT"/>
        </w:rPr>
        <w:drawing>
          <wp:inline distT="0" distB="0" distL="0" distR="0">
            <wp:extent cx="1793200" cy="5164532"/>
            <wp:effectExtent l="19050" t="0" r="0" b="0"/>
            <wp:docPr id="55" name="Immagine 54" descr="Alibabà Modifica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ibabà Modificato.png"/>
                    <pic:cNvPicPr/>
                  </pic:nvPicPr>
                  <pic:blipFill>
                    <a:blip r:embed="rId49" cstate="print"/>
                    <a:stretch>
                      <a:fillRect/>
                    </a:stretch>
                  </pic:blipFill>
                  <pic:spPr>
                    <a:xfrm>
                      <a:off x="0" y="0"/>
                      <a:ext cx="1798685" cy="5180330"/>
                    </a:xfrm>
                    <a:prstGeom prst="rect">
                      <a:avLst/>
                    </a:prstGeom>
                  </pic:spPr>
                </pic:pic>
              </a:graphicData>
            </a:graphic>
          </wp:inline>
        </w:drawing>
      </w:r>
    </w:p>
    <w:p w:rsidR="00D740CB" w:rsidRDefault="00D740CB" w:rsidP="007736F7">
      <w:pPr>
        <w:spacing w:line="240" w:lineRule="auto"/>
        <w:jc w:val="both"/>
        <w:rPr>
          <w:rFonts w:ascii="Times New Roman" w:hAnsi="Times New Roman" w:cs="Times New Roman"/>
          <w:sz w:val="18"/>
          <w:szCs w:val="18"/>
        </w:rPr>
      </w:pPr>
      <w:r>
        <w:rPr>
          <w:rFonts w:ascii="Times New Roman" w:hAnsi="Times New Roman" w:cs="Times New Roman"/>
          <w:sz w:val="18"/>
          <w:szCs w:val="18"/>
        </w:rPr>
        <w:t xml:space="preserve">Fonte: </w:t>
      </w:r>
      <w:r w:rsidRPr="00976C17">
        <w:rPr>
          <w:rFonts w:ascii="Times New Roman" w:hAnsi="Times New Roman" w:cs="Times New Roman"/>
          <w:sz w:val="18"/>
          <w:szCs w:val="18"/>
        </w:rPr>
        <w:t>www.vancl.com</w:t>
      </w:r>
      <w:r>
        <w:rPr>
          <w:rFonts w:ascii="Times New Roman" w:hAnsi="Times New Roman" w:cs="Times New Roman"/>
          <w:sz w:val="18"/>
          <w:szCs w:val="18"/>
        </w:rPr>
        <w:t xml:space="preserve">; </w:t>
      </w:r>
      <w:r w:rsidRPr="00976C17">
        <w:rPr>
          <w:rFonts w:ascii="Times New Roman" w:hAnsi="Times New Roman" w:cs="Times New Roman"/>
          <w:sz w:val="18"/>
          <w:szCs w:val="18"/>
        </w:rPr>
        <w:t>www.china.alibaba.com</w:t>
      </w:r>
      <w:r>
        <w:rPr>
          <w:rFonts w:ascii="Times New Roman" w:hAnsi="Times New Roman" w:cs="Times New Roman"/>
          <w:sz w:val="18"/>
          <w:szCs w:val="18"/>
        </w:rPr>
        <w:t xml:space="preserve"> (siti presenti nel campione analizzato)</w:t>
      </w:r>
    </w:p>
    <w:p w:rsidR="00D740CB" w:rsidRPr="00EA7191" w:rsidRDefault="00D740CB" w:rsidP="007736F7">
      <w:pPr>
        <w:pStyle w:val="Titolo1"/>
        <w:spacing w:line="240" w:lineRule="auto"/>
        <w:rPr>
          <w:rFonts w:ascii="Times New Roman" w:hAnsi="Times New Roman" w:cs="Times New Roman"/>
          <w:color w:val="auto"/>
          <w:sz w:val="36"/>
          <w:szCs w:val="36"/>
        </w:rPr>
      </w:pPr>
      <w:bookmarkStart w:id="20" w:name="_Toc285452291"/>
      <w:bookmarkStart w:id="21" w:name="_Toc285734230"/>
      <w:r w:rsidRPr="00EA7191">
        <w:rPr>
          <w:rFonts w:ascii="Times New Roman" w:hAnsi="Times New Roman" w:cs="Times New Roman"/>
          <w:color w:val="auto"/>
          <w:sz w:val="36"/>
          <w:szCs w:val="36"/>
        </w:rPr>
        <w:lastRenderedPageBreak/>
        <w:t>Conclusioni</w:t>
      </w:r>
      <w:bookmarkEnd w:id="20"/>
      <w:bookmarkEnd w:id="21"/>
    </w:p>
    <w:p w:rsidR="004B25B2" w:rsidRDefault="004B25B2" w:rsidP="007736F7">
      <w:pPr>
        <w:spacing w:line="240" w:lineRule="auto"/>
        <w:jc w:val="both"/>
        <w:rPr>
          <w:rFonts w:ascii="Times New Roman" w:hAnsi="Times New Roman" w:cs="Times New Roman"/>
          <w:sz w:val="24"/>
          <w:szCs w:val="24"/>
        </w:rPr>
      </w:pPr>
    </w:p>
    <w:p w:rsidR="00D740CB" w:rsidRDefault="00D740CB" w:rsidP="007736F7">
      <w:pPr>
        <w:spacing w:line="240" w:lineRule="auto"/>
        <w:jc w:val="both"/>
        <w:rPr>
          <w:rFonts w:ascii="Times New Roman" w:hAnsi="Times New Roman" w:cs="Times New Roman"/>
          <w:sz w:val="24"/>
          <w:szCs w:val="24"/>
        </w:rPr>
      </w:pPr>
      <w:r w:rsidRPr="00F338DF">
        <w:rPr>
          <w:rFonts w:ascii="Times New Roman" w:hAnsi="Times New Roman" w:cs="Times New Roman"/>
          <w:sz w:val="24"/>
          <w:szCs w:val="24"/>
        </w:rPr>
        <w:t xml:space="preserve">Nonostante Internet costituisca un fenomeno globale, caratteristiche culturali, linguistiche e comunicative influenzano a livello locale il suo utilizzo, determinando, in ultima istanza, un atteggiamento più o meno favorevole nei confronti di un determinato sito </w:t>
      </w:r>
      <w:r w:rsidRPr="00F338DF">
        <w:rPr>
          <w:rFonts w:ascii="Times New Roman" w:hAnsi="Times New Roman" w:cs="Times New Roman"/>
          <w:i/>
          <w:sz w:val="24"/>
          <w:szCs w:val="24"/>
        </w:rPr>
        <w:t>web</w:t>
      </w:r>
      <w:r w:rsidRPr="00F338DF">
        <w:rPr>
          <w:rFonts w:ascii="Times New Roman" w:hAnsi="Times New Roman" w:cs="Times New Roman"/>
          <w:sz w:val="24"/>
          <w:szCs w:val="24"/>
        </w:rPr>
        <w:t xml:space="preserve">; l’aspetto di un sito, i suoi contenuti e la sua facilità e velocità di navigazione influenzano l’utilizzo dello stesso da parte degli internauti: la progettazione di un sito </w:t>
      </w:r>
      <w:r w:rsidRPr="00F338DF">
        <w:rPr>
          <w:rFonts w:ascii="Times New Roman" w:hAnsi="Times New Roman" w:cs="Times New Roman"/>
          <w:i/>
          <w:sz w:val="24"/>
          <w:szCs w:val="24"/>
        </w:rPr>
        <w:t>web</w:t>
      </w:r>
      <w:r w:rsidRPr="00F338DF">
        <w:rPr>
          <w:rFonts w:ascii="Times New Roman" w:hAnsi="Times New Roman" w:cs="Times New Roman"/>
          <w:sz w:val="24"/>
          <w:szCs w:val="24"/>
        </w:rPr>
        <w:t xml:space="preserve"> secondo i “canoni“ culturali del paese interessato permette di sviluppare quella che viene chiamata l’</w:t>
      </w:r>
      <w:r w:rsidRPr="00F338DF">
        <w:rPr>
          <w:rFonts w:ascii="Times New Roman" w:hAnsi="Times New Roman" w:cs="Times New Roman"/>
          <w:i/>
          <w:sz w:val="24"/>
          <w:szCs w:val="24"/>
        </w:rPr>
        <w:t xml:space="preserve">e-loyalty </w:t>
      </w:r>
      <w:r w:rsidRPr="00F338DF">
        <w:rPr>
          <w:rFonts w:ascii="Times New Roman" w:hAnsi="Times New Roman" w:cs="Times New Roman"/>
          <w:sz w:val="24"/>
          <w:szCs w:val="24"/>
        </w:rPr>
        <w:t>dei navigatori, creando una maggiore accettabilità rispetto ad una versione internazionale che, nonostante permetta un abbattimento dei costi, potrebbe dimostrarsi inefficace nel “dialogo” con il visitatore.</w:t>
      </w:r>
      <w:r>
        <w:rPr>
          <w:rFonts w:ascii="Times New Roman" w:hAnsi="Times New Roman" w:cs="Times New Roman"/>
          <w:sz w:val="24"/>
          <w:szCs w:val="24"/>
        </w:rPr>
        <w:t xml:space="preserve">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Attraverso i modelli culturali elaborati da Hofstede (2001) ed Hall (1990), il presente studio offre una analisi culturale della Cina finalizzata alla comprensione dello </w:t>
      </w:r>
      <w:r w:rsidRPr="00F338DF">
        <w:rPr>
          <w:rFonts w:ascii="Times New Roman" w:hAnsi="Times New Roman" w:cs="Times New Roman"/>
          <w:i/>
          <w:sz w:val="24"/>
          <w:szCs w:val="24"/>
        </w:rPr>
        <w:t>status quo</w:t>
      </w:r>
      <w:r w:rsidRPr="00F338DF">
        <w:rPr>
          <w:rFonts w:ascii="Times New Roman" w:hAnsi="Times New Roman" w:cs="Times New Roman"/>
          <w:sz w:val="24"/>
          <w:szCs w:val="24"/>
        </w:rPr>
        <w:t xml:space="preserve"> del </w:t>
      </w:r>
      <w:r w:rsidRPr="00F338DF">
        <w:rPr>
          <w:rFonts w:ascii="Times New Roman" w:hAnsi="Times New Roman" w:cs="Times New Roman"/>
          <w:i/>
          <w:sz w:val="24"/>
          <w:szCs w:val="24"/>
        </w:rPr>
        <w:t>web design</w:t>
      </w:r>
      <w:r>
        <w:rPr>
          <w:rFonts w:ascii="Times New Roman" w:hAnsi="Times New Roman" w:cs="Times New Roman"/>
          <w:sz w:val="24"/>
          <w:szCs w:val="24"/>
        </w:rPr>
        <w:t xml:space="preserve"> cinese, consentendo di</w:t>
      </w:r>
      <w:r w:rsidRPr="00F338DF">
        <w:rPr>
          <w:rFonts w:ascii="Times New Roman" w:hAnsi="Times New Roman" w:cs="Times New Roman"/>
          <w:sz w:val="24"/>
          <w:szCs w:val="24"/>
        </w:rPr>
        <w:t xml:space="preserve"> </w:t>
      </w:r>
      <w:r>
        <w:rPr>
          <w:rFonts w:ascii="Times New Roman" w:hAnsi="Times New Roman" w:cs="Times New Roman"/>
          <w:sz w:val="24"/>
          <w:szCs w:val="24"/>
        </w:rPr>
        <w:t xml:space="preserve">conoscere e </w:t>
      </w:r>
      <w:r w:rsidRPr="00F338DF">
        <w:rPr>
          <w:rFonts w:ascii="Times New Roman" w:hAnsi="Times New Roman" w:cs="Times New Roman"/>
          <w:sz w:val="24"/>
          <w:szCs w:val="24"/>
        </w:rPr>
        <w:t>capire quali siano le caratteristiche che lo qualificano e differenziano</w:t>
      </w:r>
      <w:r>
        <w:rPr>
          <w:rFonts w:ascii="Times New Roman" w:hAnsi="Times New Roman" w:cs="Times New Roman"/>
          <w:sz w:val="24"/>
          <w:szCs w:val="24"/>
        </w:rPr>
        <w:t xml:space="preserve"> e</w:t>
      </w:r>
      <w:r w:rsidRPr="00F338DF">
        <w:rPr>
          <w:rFonts w:ascii="Times New Roman" w:hAnsi="Times New Roman" w:cs="Times New Roman"/>
          <w:sz w:val="24"/>
          <w:szCs w:val="24"/>
        </w:rPr>
        <w:t xml:space="preserve"> permettendo, quindi, di definire quali siano le peculiarità che un sito </w:t>
      </w:r>
      <w:r w:rsidRPr="00F338DF">
        <w:rPr>
          <w:rFonts w:ascii="Times New Roman" w:hAnsi="Times New Roman" w:cs="Times New Roman"/>
          <w:i/>
          <w:sz w:val="24"/>
          <w:szCs w:val="24"/>
        </w:rPr>
        <w:t>web</w:t>
      </w:r>
      <w:r w:rsidRPr="00F338DF">
        <w:rPr>
          <w:rFonts w:ascii="Times New Roman" w:hAnsi="Times New Roman" w:cs="Times New Roman"/>
          <w:sz w:val="24"/>
          <w:szCs w:val="24"/>
        </w:rPr>
        <w:t xml:space="preserve"> deve possedere per attirare e soddisfare </w:t>
      </w:r>
      <w:r>
        <w:rPr>
          <w:rFonts w:ascii="Times New Roman" w:hAnsi="Times New Roman" w:cs="Times New Roman"/>
          <w:sz w:val="24"/>
          <w:szCs w:val="24"/>
        </w:rPr>
        <w:t xml:space="preserve">gli </w:t>
      </w:r>
      <w:r w:rsidRPr="00F338DF">
        <w:rPr>
          <w:rFonts w:ascii="Times New Roman" w:hAnsi="Times New Roman" w:cs="Times New Roman"/>
          <w:sz w:val="24"/>
          <w:szCs w:val="24"/>
        </w:rPr>
        <w:t>utenti cinesi.</w:t>
      </w:r>
      <w:r>
        <w:rPr>
          <w:rFonts w:ascii="Times New Roman" w:hAnsi="Times New Roman" w:cs="Times New Roman"/>
          <w:sz w:val="24"/>
          <w:szCs w:val="24"/>
        </w:rPr>
        <w:t xml:space="preserve"> Le ricerche di </w:t>
      </w:r>
      <w:r w:rsidRPr="00867BE5">
        <w:rPr>
          <w:rFonts w:ascii="Times New Roman" w:hAnsi="Times New Roman" w:cs="Times New Roman"/>
          <w:sz w:val="24"/>
          <w:szCs w:val="24"/>
        </w:rPr>
        <w:t xml:space="preserve">Marcus e Gould (2000) </w:t>
      </w:r>
      <w:r>
        <w:rPr>
          <w:rFonts w:ascii="Times New Roman" w:hAnsi="Times New Roman" w:cs="Times New Roman"/>
          <w:sz w:val="24"/>
          <w:szCs w:val="24"/>
        </w:rPr>
        <w:t xml:space="preserve">e </w:t>
      </w:r>
      <w:r w:rsidRPr="00867BE5">
        <w:rPr>
          <w:rFonts w:ascii="Times New Roman" w:hAnsi="Times New Roman" w:cs="Times New Roman"/>
          <w:sz w:val="24"/>
          <w:szCs w:val="24"/>
        </w:rPr>
        <w:t>Würtz (2005)</w:t>
      </w:r>
      <w:r>
        <w:rPr>
          <w:rFonts w:ascii="Times New Roman" w:hAnsi="Times New Roman" w:cs="Times New Roman"/>
          <w:sz w:val="24"/>
          <w:szCs w:val="24"/>
        </w:rPr>
        <w:t xml:space="preserve">, citate in questo lavoro, hanno permesso di studiare le correlazioni tra i modelli culturali di Hofstede ed Hall e la struttura ed i contenuti di una pagina </w:t>
      </w:r>
      <w:r w:rsidRPr="003A5505">
        <w:rPr>
          <w:rFonts w:ascii="Times New Roman" w:hAnsi="Times New Roman" w:cs="Times New Roman"/>
          <w:i/>
          <w:sz w:val="24"/>
          <w:szCs w:val="24"/>
        </w:rPr>
        <w:t>web</w:t>
      </w:r>
      <w:r>
        <w:rPr>
          <w:rFonts w:ascii="Times New Roman" w:hAnsi="Times New Roman" w:cs="Times New Roman"/>
          <w:sz w:val="24"/>
          <w:szCs w:val="24"/>
        </w:rPr>
        <w:t xml:space="preserve">, fungendo quindi da anello di congiunzione tra i caratteri culturali di un paese (in questo caso la Cina) e il modello di </w:t>
      </w:r>
      <w:r>
        <w:rPr>
          <w:rFonts w:ascii="Times New Roman" w:hAnsi="Times New Roman" w:cs="Times New Roman"/>
          <w:i/>
          <w:sz w:val="24"/>
          <w:szCs w:val="24"/>
        </w:rPr>
        <w:t xml:space="preserve">web design </w:t>
      </w:r>
      <w:r>
        <w:rPr>
          <w:rFonts w:ascii="Times New Roman" w:hAnsi="Times New Roman" w:cs="Times New Roman"/>
          <w:sz w:val="24"/>
          <w:szCs w:val="24"/>
        </w:rPr>
        <w:t xml:space="preserve">che ne deriva. Tramite il campionamento </w:t>
      </w:r>
      <w:r w:rsidRPr="00F338DF">
        <w:rPr>
          <w:rFonts w:ascii="Times New Roman" w:hAnsi="Times New Roman" w:cs="Times New Roman"/>
          <w:sz w:val="24"/>
          <w:szCs w:val="24"/>
        </w:rPr>
        <w:t xml:space="preserve">di 100 </w:t>
      </w:r>
      <w:r w:rsidRPr="00F338DF">
        <w:rPr>
          <w:rFonts w:ascii="Times New Roman" w:hAnsi="Times New Roman" w:cs="Times New Roman"/>
          <w:i/>
          <w:sz w:val="24"/>
          <w:szCs w:val="24"/>
        </w:rPr>
        <w:t>web site</w:t>
      </w:r>
      <w:r>
        <w:rPr>
          <w:rFonts w:ascii="Times New Roman" w:hAnsi="Times New Roman" w:cs="Times New Roman"/>
          <w:i/>
          <w:sz w:val="24"/>
          <w:szCs w:val="24"/>
        </w:rPr>
        <w:t>s</w:t>
      </w:r>
      <w:r w:rsidRPr="00F338DF">
        <w:rPr>
          <w:rFonts w:ascii="Times New Roman" w:hAnsi="Times New Roman" w:cs="Times New Roman"/>
          <w:sz w:val="24"/>
          <w:szCs w:val="24"/>
        </w:rPr>
        <w:t xml:space="preserve"> di origine cinese</w:t>
      </w:r>
      <w:r>
        <w:rPr>
          <w:rFonts w:ascii="Times New Roman" w:hAnsi="Times New Roman" w:cs="Times New Roman"/>
          <w:sz w:val="24"/>
          <w:szCs w:val="24"/>
        </w:rPr>
        <w:t xml:space="preserve">, di cui 75 </w:t>
      </w:r>
      <w:r w:rsidRPr="00F338DF">
        <w:rPr>
          <w:rFonts w:ascii="Times New Roman" w:hAnsi="Times New Roman" w:cs="Times New Roman"/>
          <w:i/>
          <w:sz w:val="24"/>
          <w:szCs w:val="24"/>
        </w:rPr>
        <w:t>corporate</w:t>
      </w:r>
      <w:r w:rsidRPr="00F338DF">
        <w:rPr>
          <w:rFonts w:ascii="Times New Roman" w:hAnsi="Times New Roman" w:cs="Times New Roman"/>
          <w:sz w:val="24"/>
          <w:szCs w:val="24"/>
        </w:rPr>
        <w:t xml:space="preserve"> </w:t>
      </w:r>
      <w:r w:rsidRPr="00F338DF">
        <w:rPr>
          <w:rFonts w:ascii="Times New Roman" w:hAnsi="Times New Roman" w:cs="Times New Roman"/>
          <w:i/>
          <w:sz w:val="24"/>
          <w:szCs w:val="24"/>
        </w:rPr>
        <w:t>web</w:t>
      </w:r>
      <w:r w:rsidRPr="00F338DF">
        <w:rPr>
          <w:rFonts w:ascii="Times New Roman" w:hAnsi="Times New Roman" w:cs="Times New Roman"/>
          <w:sz w:val="24"/>
          <w:szCs w:val="24"/>
        </w:rPr>
        <w:t xml:space="preserve"> </w:t>
      </w:r>
      <w:r w:rsidRPr="00F338DF">
        <w:rPr>
          <w:rFonts w:ascii="Times New Roman" w:hAnsi="Times New Roman" w:cs="Times New Roman"/>
          <w:i/>
          <w:sz w:val="24"/>
          <w:szCs w:val="24"/>
        </w:rPr>
        <w:t>sites</w:t>
      </w:r>
      <w:r w:rsidRPr="00F338DF">
        <w:rPr>
          <w:rFonts w:ascii="Times New Roman" w:hAnsi="Times New Roman" w:cs="Times New Roman"/>
          <w:sz w:val="24"/>
          <w:szCs w:val="24"/>
        </w:rPr>
        <w:t xml:space="preserve"> di società quotate sulle borse di Hong Kong e Shanghai e di u</w:t>
      </w:r>
      <w:r>
        <w:rPr>
          <w:rFonts w:ascii="Times New Roman" w:hAnsi="Times New Roman" w:cs="Times New Roman"/>
          <w:sz w:val="24"/>
          <w:szCs w:val="24"/>
        </w:rPr>
        <w:t xml:space="preserve">niversità cinesi e 25 portali di </w:t>
      </w:r>
      <w:r>
        <w:rPr>
          <w:rFonts w:ascii="Times New Roman" w:hAnsi="Times New Roman" w:cs="Times New Roman"/>
          <w:i/>
          <w:sz w:val="24"/>
          <w:szCs w:val="24"/>
        </w:rPr>
        <w:t>e-commerce</w:t>
      </w:r>
      <w:r>
        <w:rPr>
          <w:rFonts w:ascii="Times New Roman" w:hAnsi="Times New Roman" w:cs="Times New Roman"/>
          <w:sz w:val="24"/>
          <w:szCs w:val="24"/>
        </w:rPr>
        <w:t xml:space="preserve">, questo studio ha analizzato </w:t>
      </w:r>
      <w:r w:rsidRPr="00F338DF">
        <w:rPr>
          <w:rFonts w:ascii="Times New Roman" w:hAnsi="Times New Roman" w:cs="Times New Roman"/>
          <w:sz w:val="24"/>
          <w:szCs w:val="24"/>
        </w:rPr>
        <w:t xml:space="preserve">quegli attributi </w:t>
      </w:r>
      <w:r w:rsidRPr="00F338DF">
        <w:rPr>
          <w:rFonts w:ascii="Times New Roman" w:eastAsia="Times New Roman" w:hAnsi="Times New Roman" w:cs="Times New Roman"/>
          <w:bCs/>
          <w:sz w:val="24"/>
          <w:szCs w:val="24"/>
          <w:lang w:eastAsia="it-IT"/>
        </w:rPr>
        <w:t xml:space="preserve">del </w:t>
      </w:r>
      <w:r w:rsidRPr="00F338DF">
        <w:rPr>
          <w:rFonts w:ascii="Times New Roman" w:eastAsia="Times New Roman" w:hAnsi="Times New Roman" w:cs="Times New Roman"/>
          <w:bCs/>
          <w:i/>
          <w:sz w:val="24"/>
          <w:szCs w:val="24"/>
          <w:lang w:eastAsia="it-IT"/>
        </w:rPr>
        <w:t>design</w:t>
      </w:r>
      <w:r w:rsidRPr="00F338DF">
        <w:rPr>
          <w:rFonts w:ascii="Times New Roman" w:eastAsia="Times New Roman" w:hAnsi="Times New Roman" w:cs="Times New Roman"/>
          <w:bCs/>
          <w:sz w:val="24"/>
          <w:szCs w:val="24"/>
          <w:lang w:eastAsia="it-IT"/>
        </w:rPr>
        <w:t xml:space="preserve"> e quei contenuti dell’</w:t>
      </w:r>
      <w:r w:rsidRPr="00F338DF">
        <w:rPr>
          <w:rFonts w:ascii="Times New Roman" w:eastAsia="Times New Roman" w:hAnsi="Times New Roman" w:cs="Times New Roman"/>
          <w:bCs/>
          <w:i/>
          <w:sz w:val="24"/>
          <w:szCs w:val="24"/>
          <w:lang w:eastAsia="it-IT"/>
        </w:rPr>
        <w:t xml:space="preserve">homepage </w:t>
      </w:r>
      <w:r w:rsidRPr="00F338DF">
        <w:rPr>
          <w:rFonts w:ascii="Times New Roman" w:eastAsia="Times New Roman" w:hAnsi="Times New Roman" w:cs="Times New Roman"/>
          <w:bCs/>
          <w:sz w:val="24"/>
          <w:szCs w:val="24"/>
          <w:lang w:eastAsia="it-IT"/>
        </w:rPr>
        <w:t xml:space="preserve">considerati come </w:t>
      </w:r>
      <w:r w:rsidRPr="00F338DF">
        <w:rPr>
          <w:rFonts w:ascii="Times New Roman" w:hAnsi="Times New Roman" w:cs="Times New Roman"/>
          <w:i/>
          <w:sz w:val="24"/>
          <w:szCs w:val="24"/>
        </w:rPr>
        <w:t>cultural’s markers</w:t>
      </w:r>
      <w:r>
        <w:rPr>
          <w:rFonts w:ascii="Times New Roman" w:hAnsi="Times New Roman" w:cs="Times New Roman"/>
          <w:sz w:val="24"/>
          <w:szCs w:val="24"/>
        </w:rPr>
        <w:t xml:space="preserve"> (ossia</w:t>
      </w:r>
      <w:r w:rsidRPr="00F338DF">
        <w:rPr>
          <w:rFonts w:ascii="Times New Roman" w:hAnsi="Times New Roman" w:cs="Times New Roman"/>
          <w:sz w:val="24"/>
          <w:szCs w:val="24"/>
        </w:rPr>
        <w:t xml:space="preserve"> quegli elementi che maggiormente variano all’interno di un sito a seconda delle preferenze dell’</w:t>
      </w:r>
      <w:r w:rsidRPr="00F338DF">
        <w:rPr>
          <w:rFonts w:ascii="Times New Roman" w:hAnsi="Times New Roman" w:cs="Times New Roman"/>
          <w:i/>
          <w:sz w:val="24"/>
          <w:szCs w:val="24"/>
        </w:rPr>
        <w:t xml:space="preserve">audience </w:t>
      </w:r>
      <w:r w:rsidRPr="00F338DF">
        <w:rPr>
          <w:rFonts w:ascii="Times New Roman" w:hAnsi="Times New Roman" w:cs="Times New Roman"/>
          <w:sz w:val="24"/>
          <w:szCs w:val="24"/>
        </w:rPr>
        <w:t xml:space="preserve">di riferimento, in quanto </w:t>
      </w:r>
      <w:r>
        <w:rPr>
          <w:rFonts w:ascii="Times New Roman" w:hAnsi="Times New Roman" w:cs="Times New Roman"/>
          <w:sz w:val="24"/>
          <w:szCs w:val="24"/>
        </w:rPr>
        <w:t>influenzati</w:t>
      </w:r>
      <w:r w:rsidRPr="00F338DF">
        <w:rPr>
          <w:rFonts w:ascii="Times New Roman" w:hAnsi="Times New Roman" w:cs="Times New Roman"/>
          <w:sz w:val="24"/>
          <w:szCs w:val="24"/>
        </w:rPr>
        <w:t>, tra l’altro</w:t>
      </w:r>
      <w:r>
        <w:rPr>
          <w:rFonts w:ascii="Times New Roman" w:hAnsi="Times New Roman" w:cs="Times New Roman"/>
          <w:sz w:val="24"/>
          <w:szCs w:val="24"/>
        </w:rPr>
        <w:t>,</w:t>
      </w:r>
      <w:r w:rsidRPr="00F338DF">
        <w:rPr>
          <w:rFonts w:ascii="Times New Roman" w:hAnsi="Times New Roman" w:cs="Times New Roman"/>
          <w:sz w:val="24"/>
          <w:szCs w:val="24"/>
        </w:rPr>
        <w:t xml:space="preserve"> </w:t>
      </w:r>
      <w:r>
        <w:rPr>
          <w:rFonts w:ascii="Times New Roman" w:hAnsi="Times New Roman" w:cs="Times New Roman"/>
          <w:sz w:val="24"/>
          <w:szCs w:val="24"/>
        </w:rPr>
        <w:t>d</w:t>
      </w:r>
      <w:r w:rsidRPr="00F338DF">
        <w:rPr>
          <w:rFonts w:ascii="Times New Roman" w:hAnsi="Times New Roman" w:cs="Times New Roman"/>
          <w:sz w:val="24"/>
          <w:szCs w:val="24"/>
        </w:rPr>
        <w:t>alle carat</w:t>
      </w:r>
      <w:r>
        <w:rPr>
          <w:rFonts w:ascii="Times New Roman" w:hAnsi="Times New Roman" w:cs="Times New Roman"/>
          <w:sz w:val="24"/>
          <w:szCs w:val="24"/>
        </w:rPr>
        <w:t>teristiche culturali di una popolazione</w:t>
      </w:r>
      <w:r w:rsidRPr="00F338DF">
        <w:rPr>
          <w:rFonts w:ascii="Times New Roman" w:hAnsi="Times New Roman" w:cs="Times New Roman"/>
          <w:sz w:val="24"/>
          <w:szCs w:val="24"/>
        </w:rPr>
        <w:t>)</w:t>
      </w:r>
      <w:r>
        <w:rPr>
          <w:rFonts w:ascii="Times New Roman" w:hAnsi="Times New Roman" w:cs="Times New Roman"/>
          <w:sz w:val="24"/>
          <w:szCs w:val="24"/>
        </w:rPr>
        <w:t xml:space="preserve">, consentendo, quindi, di definire le peculiarità del </w:t>
      </w:r>
      <w:r>
        <w:rPr>
          <w:rFonts w:ascii="Times New Roman" w:hAnsi="Times New Roman" w:cs="Times New Roman"/>
          <w:i/>
          <w:sz w:val="24"/>
          <w:szCs w:val="24"/>
        </w:rPr>
        <w:t xml:space="preserve">web </w:t>
      </w:r>
      <w:r>
        <w:rPr>
          <w:rFonts w:ascii="Times New Roman" w:hAnsi="Times New Roman" w:cs="Times New Roman"/>
          <w:sz w:val="24"/>
          <w:szCs w:val="24"/>
        </w:rPr>
        <w:t>cinese e, attraverso le analisi culturali fatte, di dare una giustificazione dei risultati ottenuti. Di seguito si riportano alcuni dei dati più significativi emersi dall’analisi effettuata, i quali sono già stati discussi in modo</w:t>
      </w:r>
      <w:r w:rsidR="00AB404F">
        <w:rPr>
          <w:rFonts w:ascii="Times New Roman" w:hAnsi="Times New Roman" w:cs="Times New Roman"/>
          <w:sz w:val="24"/>
          <w:szCs w:val="24"/>
        </w:rPr>
        <w:t xml:space="preserve"> più dettagliato nel paragrafo 3.2</w:t>
      </w:r>
      <w:r>
        <w:rPr>
          <w:rFonts w:ascii="Times New Roman" w:hAnsi="Times New Roman" w:cs="Times New Roman"/>
          <w:sz w:val="24"/>
          <w:szCs w:val="24"/>
        </w:rPr>
        <w:t xml:space="preserve">..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Coerentemente con gli studi culturali di Hall, che classificano quella cinese come una cultura </w:t>
      </w:r>
      <w:r>
        <w:rPr>
          <w:rFonts w:ascii="Times New Roman" w:hAnsi="Times New Roman" w:cs="Times New Roman"/>
          <w:i/>
          <w:sz w:val="24"/>
          <w:szCs w:val="24"/>
        </w:rPr>
        <w:t xml:space="preserve">High Context </w:t>
      </w:r>
      <w:r>
        <w:rPr>
          <w:rFonts w:ascii="Times New Roman" w:hAnsi="Times New Roman" w:cs="Times New Roman"/>
          <w:sz w:val="24"/>
          <w:szCs w:val="24"/>
        </w:rPr>
        <w:t xml:space="preserve">(ossia caratterizzata da uno stile comunicativo più incentrato sul contesto in cui avviene la comunicazione che sulle parole che compongono il messaggio) e policronica (riferita all’atteggiamento nei confronti del tempo che risulta più flessibile al fine di essere adattato ai propri interessi), l’analisi effettuata ha rilevato che, sia per i </w:t>
      </w:r>
      <w:r w:rsidRPr="00D20929">
        <w:rPr>
          <w:rFonts w:ascii="Times New Roman" w:hAnsi="Times New Roman" w:cs="Times New Roman"/>
          <w:i/>
          <w:sz w:val="24"/>
          <w:szCs w:val="24"/>
        </w:rPr>
        <w:t>corporate web site</w:t>
      </w:r>
      <w:r>
        <w:rPr>
          <w:rFonts w:ascii="Times New Roman" w:hAnsi="Times New Roman" w:cs="Times New Roman"/>
          <w:sz w:val="24"/>
          <w:szCs w:val="24"/>
        </w:rPr>
        <w:t xml:space="preserve"> che per i portali di </w:t>
      </w:r>
      <w:r w:rsidRPr="00D20929">
        <w:rPr>
          <w:rFonts w:ascii="Times New Roman" w:hAnsi="Times New Roman" w:cs="Times New Roman"/>
          <w:i/>
          <w:sz w:val="24"/>
          <w:szCs w:val="24"/>
        </w:rPr>
        <w:t>e-commerce</w:t>
      </w:r>
      <w:r>
        <w:rPr>
          <w:rFonts w:ascii="Times New Roman" w:hAnsi="Times New Roman" w:cs="Times New Roman"/>
          <w:sz w:val="24"/>
          <w:szCs w:val="24"/>
        </w:rPr>
        <w:t xml:space="preserve">, il </w:t>
      </w:r>
      <w:r>
        <w:rPr>
          <w:rFonts w:ascii="Times New Roman" w:hAnsi="Times New Roman" w:cs="Times New Roman"/>
          <w:i/>
          <w:sz w:val="24"/>
          <w:szCs w:val="24"/>
        </w:rPr>
        <w:t xml:space="preserve">web </w:t>
      </w:r>
      <w:r>
        <w:rPr>
          <w:rFonts w:ascii="Times New Roman" w:hAnsi="Times New Roman" w:cs="Times New Roman"/>
          <w:sz w:val="24"/>
          <w:szCs w:val="24"/>
        </w:rPr>
        <w:t xml:space="preserve">cinese si connota per l’ampio utilizzo di immagini, </w:t>
      </w:r>
      <w:r>
        <w:rPr>
          <w:rFonts w:ascii="Times New Roman" w:hAnsi="Times New Roman" w:cs="Times New Roman"/>
          <w:i/>
          <w:sz w:val="24"/>
          <w:szCs w:val="24"/>
        </w:rPr>
        <w:t>banner</w:t>
      </w:r>
      <w:r>
        <w:rPr>
          <w:rFonts w:ascii="Times New Roman" w:hAnsi="Times New Roman" w:cs="Times New Roman"/>
          <w:sz w:val="24"/>
          <w:szCs w:val="24"/>
        </w:rPr>
        <w:t xml:space="preserve"> e video, i quali compongono la pagina di un sito, offrendo all’internauta una moltitudine di contenuti cliccabili che rendono la navigazione più esplorativa, permettendo dunque di affiancare all’utilizzo informativo quello ludico e di intrattenimento</w:t>
      </w:r>
      <w:r w:rsidR="00536AB8">
        <w:rPr>
          <w:rFonts w:ascii="Times New Roman" w:hAnsi="Times New Roman" w:cs="Times New Roman"/>
          <w:sz w:val="24"/>
          <w:szCs w:val="24"/>
        </w:rPr>
        <w:t>,</w:t>
      </w:r>
      <w:r>
        <w:rPr>
          <w:rFonts w:ascii="Times New Roman" w:hAnsi="Times New Roman" w:cs="Times New Roman"/>
          <w:sz w:val="24"/>
          <w:szCs w:val="24"/>
        </w:rPr>
        <w:t xml:space="preserve"> che è una delle motivazioni principali che spinge l’utente cinese ad avvicinarsi al mondo virtuale. L’adozione di un’innumerevole numero di contenuti cliccabili è altresì dovuto alla preferenza nell’utilizzo del </w:t>
      </w:r>
      <w:r>
        <w:rPr>
          <w:rFonts w:ascii="Times New Roman" w:hAnsi="Times New Roman" w:cs="Times New Roman"/>
          <w:i/>
          <w:sz w:val="24"/>
          <w:szCs w:val="24"/>
        </w:rPr>
        <w:t xml:space="preserve">mouse </w:t>
      </w:r>
      <w:r>
        <w:rPr>
          <w:rFonts w:ascii="Times New Roman" w:hAnsi="Times New Roman" w:cs="Times New Roman"/>
          <w:sz w:val="24"/>
          <w:szCs w:val="24"/>
        </w:rPr>
        <w:t xml:space="preserve">rispetto a quello della tastiera a causa della complessità della scrittura cinese. Ancora in riferimento allo stile implicito che </w:t>
      </w:r>
      <w:r>
        <w:rPr>
          <w:rFonts w:ascii="Times New Roman" w:hAnsi="Times New Roman" w:cs="Times New Roman"/>
          <w:sz w:val="24"/>
          <w:szCs w:val="24"/>
        </w:rPr>
        <w:lastRenderedPageBreak/>
        <w:t xml:space="preserve">secondo Hall caratterizza la comunicazione cinese, ed in accordo con quanto espresso da </w:t>
      </w:r>
      <w:r w:rsidRPr="00867BE5">
        <w:rPr>
          <w:rFonts w:ascii="Times New Roman" w:hAnsi="Times New Roman" w:cs="Times New Roman"/>
          <w:sz w:val="24"/>
          <w:szCs w:val="24"/>
        </w:rPr>
        <w:t>Würtz (2005)</w:t>
      </w:r>
      <w:r>
        <w:rPr>
          <w:rFonts w:ascii="Times New Roman" w:hAnsi="Times New Roman" w:cs="Times New Roman"/>
          <w:sz w:val="24"/>
          <w:szCs w:val="24"/>
        </w:rPr>
        <w:t xml:space="preserve"> circa questo “tipo” di culture, i siti cinesi sono caratterizzai da </w:t>
      </w:r>
      <w:r>
        <w:rPr>
          <w:rFonts w:ascii="Times New Roman" w:hAnsi="Times New Roman" w:cs="Times New Roman"/>
          <w:i/>
          <w:sz w:val="24"/>
          <w:szCs w:val="24"/>
        </w:rPr>
        <w:t xml:space="preserve">layout </w:t>
      </w:r>
      <w:r>
        <w:rPr>
          <w:rFonts w:ascii="Times New Roman" w:hAnsi="Times New Roman" w:cs="Times New Roman"/>
          <w:sz w:val="24"/>
          <w:szCs w:val="24"/>
        </w:rPr>
        <w:t xml:space="preserve">non necessariamente statici, anzi, al contrario, molte volte le pagine si sovrappongono l’una sull’altra o al loro interno gli elementi si spostano coprendo nei loro movimenti gli oggetti sottostanti. A tal proposito, un interessante riscontro proveniente dall’analisi sul campione di siti considerato è l’alta percentuale di </w:t>
      </w:r>
      <w:r w:rsidRPr="007F16C4">
        <w:rPr>
          <w:rFonts w:ascii="Times New Roman" w:hAnsi="Times New Roman" w:cs="Times New Roman"/>
          <w:i/>
          <w:sz w:val="24"/>
          <w:szCs w:val="24"/>
        </w:rPr>
        <w:t>menù</w:t>
      </w:r>
      <w:r>
        <w:rPr>
          <w:rFonts w:ascii="Times New Roman" w:hAnsi="Times New Roman" w:cs="Times New Roman"/>
          <w:i/>
          <w:sz w:val="24"/>
          <w:szCs w:val="24"/>
        </w:rPr>
        <w:t xml:space="preserve"> </w:t>
      </w:r>
      <w:r>
        <w:rPr>
          <w:rFonts w:ascii="Times New Roman" w:hAnsi="Times New Roman" w:cs="Times New Roman"/>
          <w:sz w:val="24"/>
          <w:szCs w:val="24"/>
        </w:rPr>
        <w:t xml:space="preserve">di tipo complesso, i quali, al passaggio del cursore del </w:t>
      </w:r>
      <w:r>
        <w:rPr>
          <w:rFonts w:ascii="Times New Roman" w:hAnsi="Times New Roman" w:cs="Times New Roman"/>
          <w:i/>
          <w:sz w:val="24"/>
          <w:szCs w:val="24"/>
        </w:rPr>
        <w:t>mouse</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si estendono, mostrando più elementi che vanno a coprire porzioni della finestra già occupati da altri </w:t>
      </w:r>
      <w:r>
        <w:rPr>
          <w:rFonts w:ascii="Times New Roman" w:hAnsi="Times New Roman" w:cs="Times New Roman"/>
          <w:i/>
          <w:sz w:val="24"/>
          <w:szCs w:val="24"/>
        </w:rPr>
        <w:t>item</w:t>
      </w:r>
      <w:r>
        <w:rPr>
          <w:rFonts w:ascii="Times New Roman" w:hAnsi="Times New Roman" w:cs="Times New Roman"/>
          <w:sz w:val="24"/>
          <w:szCs w:val="24"/>
        </w:rPr>
        <w:t xml:space="preserve">. Quanto detto può essere spiegato anche con riferimento all’indice di </w:t>
      </w:r>
      <w:r w:rsidRPr="004C22D6">
        <w:rPr>
          <w:rFonts w:ascii="Times New Roman" w:hAnsi="Times New Roman" w:cs="Times New Roman"/>
          <w:i/>
          <w:sz w:val="24"/>
          <w:szCs w:val="24"/>
        </w:rPr>
        <w:t>Uncertainty</w:t>
      </w:r>
      <w:r w:rsidRPr="009C6DDE">
        <w:rPr>
          <w:rFonts w:ascii="Times New Roman" w:hAnsi="Times New Roman" w:cs="Times New Roman"/>
          <w:i/>
          <w:sz w:val="24"/>
          <w:szCs w:val="24"/>
        </w:rPr>
        <w:t xml:space="preserve"> Avoidance Index</w:t>
      </w:r>
      <w:r>
        <w:rPr>
          <w:rFonts w:ascii="Times New Roman" w:hAnsi="Times New Roman" w:cs="Times New Roman"/>
          <w:i/>
          <w:sz w:val="24"/>
          <w:szCs w:val="24"/>
        </w:rPr>
        <w:t xml:space="preserve"> </w:t>
      </w:r>
      <w:r>
        <w:rPr>
          <w:rFonts w:ascii="Times New Roman" w:hAnsi="Times New Roman" w:cs="Times New Roman"/>
          <w:sz w:val="24"/>
          <w:szCs w:val="24"/>
        </w:rPr>
        <w:t xml:space="preserve">calcolato da Hofstede per questo Paese, il quale, assumendo valore pari a 30 su una scala da 0 a circa 100, indica una cultura meno avversa al rischio e alle situazioni incerte e che quindi, secondo </w:t>
      </w:r>
      <w:r w:rsidRPr="00867BE5">
        <w:rPr>
          <w:rFonts w:ascii="Times New Roman" w:hAnsi="Times New Roman" w:cs="Times New Roman"/>
          <w:sz w:val="24"/>
          <w:szCs w:val="24"/>
        </w:rPr>
        <w:t xml:space="preserve">Marcus e Gould </w:t>
      </w:r>
      <w:r>
        <w:rPr>
          <w:rFonts w:ascii="Times New Roman" w:hAnsi="Times New Roman" w:cs="Times New Roman"/>
          <w:sz w:val="24"/>
          <w:szCs w:val="24"/>
        </w:rPr>
        <w:t xml:space="preserve">(2000), in ambito </w:t>
      </w:r>
      <w:r>
        <w:rPr>
          <w:rFonts w:ascii="Times New Roman" w:hAnsi="Times New Roman" w:cs="Times New Roman"/>
          <w:i/>
          <w:sz w:val="24"/>
          <w:szCs w:val="24"/>
        </w:rPr>
        <w:t xml:space="preserve">web </w:t>
      </w:r>
      <w:r>
        <w:rPr>
          <w:rFonts w:ascii="Times New Roman" w:hAnsi="Times New Roman" w:cs="Times New Roman"/>
          <w:sz w:val="24"/>
          <w:szCs w:val="24"/>
        </w:rPr>
        <w:t xml:space="preserve">più accetta e ricerca un approccio alla navigazione di tipo esplorativo, realizzato mediante la progettazione di siti ricchi di contenuti multimediali che hanno come conseguenza diretta una maggior dimensione delle pagine e quindi un maggior utilizzo, peraltro riscontrato nello studio effettuato, di </w:t>
      </w:r>
      <w:r>
        <w:rPr>
          <w:rFonts w:ascii="Times New Roman" w:hAnsi="Times New Roman" w:cs="Times New Roman"/>
          <w:i/>
          <w:sz w:val="24"/>
          <w:szCs w:val="24"/>
        </w:rPr>
        <w:t xml:space="preserve">scrollbars </w:t>
      </w:r>
      <w:r>
        <w:rPr>
          <w:rFonts w:ascii="Times New Roman" w:hAnsi="Times New Roman" w:cs="Times New Roman"/>
          <w:sz w:val="24"/>
          <w:szCs w:val="24"/>
        </w:rPr>
        <w:t xml:space="preserve">prevalentemente di tipo verticale. Secondo Hofstede, il basso valore dell’indice di </w:t>
      </w:r>
      <w:r>
        <w:rPr>
          <w:rFonts w:ascii="Times New Roman" w:hAnsi="Times New Roman" w:cs="Times New Roman"/>
          <w:i/>
          <w:sz w:val="24"/>
          <w:szCs w:val="24"/>
        </w:rPr>
        <w:t>Individualism</w:t>
      </w:r>
      <w:r>
        <w:rPr>
          <w:rFonts w:ascii="Times New Roman" w:hAnsi="Times New Roman" w:cs="Times New Roman"/>
          <w:sz w:val="24"/>
          <w:szCs w:val="24"/>
        </w:rPr>
        <w:t xml:space="preserve"> (20) assieme agli alti valori riscontrati per quelli di  </w:t>
      </w:r>
      <w:r w:rsidRPr="00F832B7">
        <w:rPr>
          <w:rFonts w:ascii="Times New Roman" w:hAnsi="Times New Roman" w:cs="Times New Roman"/>
          <w:i/>
          <w:sz w:val="24"/>
          <w:szCs w:val="24"/>
        </w:rPr>
        <w:t>P</w:t>
      </w:r>
      <w:r>
        <w:rPr>
          <w:rFonts w:ascii="Times New Roman" w:hAnsi="Times New Roman" w:cs="Times New Roman"/>
          <w:i/>
          <w:sz w:val="24"/>
          <w:szCs w:val="24"/>
        </w:rPr>
        <w:t>ower Distance</w:t>
      </w:r>
      <w:r>
        <w:rPr>
          <w:rFonts w:ascii="Times New Roman" w:hAnsi="Times New Roman" w:cs="Times New Roman"/>
          <w:sz w:val="24"/>
          <w:szCs w:val="24"/>
        </w:rPr>
        <w:t xml:space="preserve"> </w:t>
      </w:r>
      <w:r>
        <w:rPr>
          <w:rFonts w:ascii="Times New Roman" w:hAnsi="Times New Roman" w:cs="Times New Roman"/>
          <w:i/>
          <w:sz w:val="24"/>
          <w:szCs w:val="24"/>
        </w:rPr>
        <w:t xml:space="preserve">Index </w:t>
      </w:r>
      <w:r>
        <w:rPr>
          <w:rFonts w:ascii="Times New Roman" w:hAnsi="Times New Roman" w:cs="Times New Roman"/>
          <w:sz w:val="24"/>
          <w:szCs w:val="24"/>
        </w:rPr>
        <w:t xml:space="preserve">(80) e  </w:t>
      </w:r>
      <w:r w:rsidRPr="002B30C9">
        <w:rPr>
          <w:rFonts w:ascii="Times New Roman" w:hAnsi="Times New Roman" w:cs="Times New Roman"/>
          <w:i/>
          <w:sz w:val="24"/>
          <w:szCs w:val="24"/>
        </w:rPr>
        <w:t>Masculinity</w:t>
      </w:r>
      <w:r>
        <w:rPr>
          <w:rFonts w:ascii="Times New Roman" w:hAnsi="Times New Roman" w:cs="Times New Roman"/>
          <w:i/>
          <w:sz w:val="24"/>
          <w:szCs w:val="24"/>
        </w:rPr>
        <w:t xml:space="preserve"> </w:t>
      </w:r>
      <w:r>
        <w:rPr>
          <w:rFonts w:ascii="Times New Roman" w:hAnsi="Times New Roman" w:cs="Times New Roman"/>
          <w:sz w:val="24"/>
          <w:szCs w:val="24"/>
        </w:rPr>
        <w:t xml:space="preserve">(66) nello studio della cultura cinese sono significativi di una società in cui l’appartenenza al gruppo e l’importanza dello stesso nella vita di ogni suo membro influenza le azioni e il modo di vivere del singolo, nonché di una popolazione che si sottomette ed accetta le gerarchie presenti in ogni sfera della vita privata; in questo ambito rientra anche la mascolinità della società cinese, la quale predilige l’uomo anziché la donna nelle posizioni di vertice e di responsabilità all’interno della società. Tutto ciò, in ambito di </w:t>
      </w:r>
      <w:r>
        <w:rPr>
          <w:rFonts w:ascii="Times New Roman" w:hAnsi="Times New Roman" w:cs="Times New Roman"/>
          <w:i/>
          <w:sz w:val="24"/>
          <w:szCs w:val="24"/>
        </w:rPr>
        <w:t>web design</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è stato ben riscontrato nell’analisi quali/quantitativa delle immagini presenti nelle pagine </w:t>
      </w:r>
      <w:r>
        <w:rPr>
          <w:rFonts w:ascii="Times New Roman" w:hAnsi="Times New Roman" w:cs="Times New Roman"/>
          <w:i/>
          <w:sz w:val="24"/>
          <w:szCs w:val="24"/>
        </w:rPr>
        <w:t xml:space="preserve">web </w:t>
      </w:r>
      <w:r>
        <w:rPr>
          <w:rFonts w:ascii="Times New Roman" w:hAnsi="Times New Roman" w:cs="Times New Roman"/>
          <w:sz w:val="24"/>
          <w:szCs w:val="24"/>
        </w:rPr>
        <w:t xml:space="preserve">campionate: coerentemente con le osservazioni fatte, dallo studio è emerso che la maggioranza delle figure rappresenta edifici, emblemi nazionali o persone importanti (ministri, amministratori, professori, generali, ecc.), che, secondo </w:t>
      </w:r>
      <w:r w:rsidRPr="00867BE5">
        <w:rPr>
          <w:rFonts w:ascii="Times New Roman" w:hAnsi="Times New Roman" w:cs="Times New Roman"/>
          <w:sz w:val="24"/>
          <w:szCs w:val="24"/>
        </w:rPr>
        <w:t>Marcus e Gould</w:t>
      </w:r>
      <w:r>
        <w:rPr>
          <w:rFonts w:ascii="Times New Roman" w:hAnsi="Times New Roman" w:cs="Times New Roman"/>
          <w:sz w:val="24"/>
          <w:szCs w:val="24"/>
        </w:rPr>
        <w:t>,</w:t>
      </w:r>
      <w:r w:rsidRPr="00867BE5">
        <w:rPr>
          <w:rFonts w:ascii="Times New Roman" w:hAnsi="Times New Roman" w:cs="Times New Roman"/>
          <w:sz w:val="24"/>
          <w:szCs w:val="24"/>
        </w:rPr>
        <w:t xml:space="preserve"> </w:t>
      </w:r>
      <w:r>
        <w:rPr>
          <w:rFonts w:ascii="Times New Roman" w:hAnsi="Times New Roman" w:cs="Times New Roman"/>
          <w:sz w:val="24"/>
          <w:szCs w:val="24"/>
        </w:rPr>
        <w:t xml:space="preserve">comunicano quell’idea di distanza gerarchica alla base del calcolo del </w:t>
      </w:r>
      <w:r w:rsidRPr="00F832B7">
        <w:rPr>
          <w:rFonts w:ascii="Times New Roman" w:hAnsi="Times New Roman" w:cs="Times New Roman"/>
          <w:i/>
          <w:sz w:val="24"/>
          <w:szCs w:val="24"/>
        </w:rPr>
        <w:t>P</w:t>
      </w:r>
      <w:r>
        <w:rPr>
          <w:rFonts w:ascii="Times New Roman" w:hAnsi="Times New Roman" w:cs="Times New Roman"/>
          <w:i/>
          <w:sz w:val="24"/>
          <w:szCs w:val="24"/>
        </w:rPr>
        <w:t>ower Distance</w:t>
      </w:r>
      <w:r>
        <w:rPr>
          <w:rFonts w:ascii="Times New Roman" w:hAnsi="Times New Roman" w:cs="Times New Roman"/>
          <w:sz w:val="24"/>
          <w:szCs w:val="24"/>
        </w:rPr>
        <w:t xml:space="preserve"> </w:t>
      </w:r>
      <w:r>
        <w:rPr>
          <w:rFonts w:ascii="Times New Roman" w:hAnsi="Times New Roman" w:cs="Times New Roman"/>
          <w:i/>
          <w:sz w:val="24"/>
          <w:szCs w:val="24"/>
        </w:rPr>
        <w:t>Index</w:t>
      </w:r>
      <w:r>
        <w:rPr>
          <w:rFonts w:ascii="Times New Roman" w:hAnsi="Times New Roman" w:cs="Times New Roman"/>
          <w:sz w:val="24"/>
          <w:szCs w:val="24"/>
        </w:rPr>
        <w:t xml:space="preserve">; altresì, in accordo con Hofstede e </w:t>
      </w:r>
      <w:r w:rsidRPr="00867BE5">
        <w:rPr>
          <w:rFonts w:ascii="Times New Roman" w:hAnsi="Times New Roman" w:cs="Times New Roman"/>
          <w:sz w:val="24"/>
          <w:szCs w:val="24"/>
        </w:rPr>
        <w:t>Marcus e Gould</w:t>
      </w:r>
      <w:r>
        <w:rPr>
          <w:rFonts w:ascii="Times New Roman" w:hAnsi="Times New Roman" w:cs="Times New Roman"/>
          <w:sz w:val="24"/>
          <w:szCs w:val="24"/>
        </w:rPr>
        <w:t xml:space="preserve">, le immagini raffigurano prevalentemente persone all’interno di gruppi anziché singolarmente ed inoltre esse rappresentano soprattutto uomini e, nel caso di ritratti di singoli, al contrario delle donne che sono immortalate sempre nello svolgimento di mansioni umili, le persone importanti sono sempre di sesso maschile.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 quanto detto vale </w:t>
      </w:r>
      <w:r>
        <w:rPr>
          <w:rFonts w:ascii="Times New Roman" w:hAnsi="Times New Roman" w:cs="Times New Roman"/>
          <w:i/>
          <w:sz w:val="24"/>
          <w:szCs w:val="24"/>
        </w:rPr>
        <w:t>in toto</w:t>
      </w:r>
      <w:r>
        <w:rPr>
          <w:rFonts w:ascii="Times New Roman" w:hAnsi="Times New Roman" w:cs="Times New Roman"/>
          <w:sz w:val="24"/>
          <w:szCs w:val="24"/>
        </w:rPr>
        <w:t xml:space="preserve"> per il caso dei </w:t>
      </w:r>
      <w:r w:rsidRPr="00F338DF">
        <w:rPr>
          <w:rFonts w:ascii="Times New Roman" w:hAnsi="Times New Roman" w:cs="Times New Roman"/>
          <w:i/>
          <w:sz w:val="24"/>
          <w:szCs w:val="24"/>
        </w:rPr>
        <w:t>corporate</w:t>
      </w:r>
      <w:r w:rsidRPr="00F338DF">
        <w:rPr>
          <w:rFonts w:ascii="Times New Roman" w:hAnsi="Times New Roman" w:cs="Times New Roman"/>
          <w:sz w:val="24"/>
          <w:szCs w:val="24"/>
        </w:rPr>
        <w:t xml:space="preserve"> </w:t>
      </w:r>
      <w:r w:rsidRPr="00F338DF">
        <w:rPr>
          <w:rFonts w:ascii="Times New Roman" w:hAnsi="Times New Roman" w:cs="Times New Roman"/>
          <w:i/>
          <w:sz w:val="24"/>
          <w:szCs w:val="24"/>
        </w:rPr>
        <w:t>web</w:t>
      </w:r>
      <w:r w:rsidRPr="00F338DF">
        <w:rPr>
          <w:rFonts w:ascii="Times New Roman" w:hAnsi="Times New Roman" w:cs="Times New Roman"/>
          <w:sz w:val="24"/>
          <w:szCs w:val="24"/>
        </w:rPr>
        <w:t xml:space="preserve"> </w:t>
      </w:r>
      <w:r w:rsidRPr="00F338DF">
        <w:rPr>
          <w:rFonts w:ascii="Times New Roman" w:hAnsi="Times New Roman" w:cs="Times New Roman"/>
          <w:i/>
          <w:sz w:val="24"/>
          <w:szCs w:val="24"/>
        </w:rPr>
        <w:t>sites</w:t>
      </w:r>
      <w:r>
        <w:rPr>
          <w:rFonts w:ascii="Times New Roman" w:hAnsi="Times New Roman" w:cs="Times New Roman"/>
          <w:sz w:val="24"/>
          <w:szCs w:val="24"/>
        </w:rPr>
        <w:t xml:space="preserve">, visti i risultati prodotti dai portali di </w:t>
      </w:r>
      <w:r>
        <w:rPr>
          <w:rFonts w:ascii="Times New Roman" w:hAnsi="Times New Roman" w:cs="Times New Roman"/>
          <w:i/>
          <w:sz w:val="24"/>
          <w:szCs w:val="24"/>
        </w:rPr>
        <w:t xml:space="preserve">e-commerce </w:t>
      </w:r>
      <w:r>
        <w:rPr>
          <w:rFonts w:ascii="Times New Roman" w:hAnsi="Times New Roman" w:cs="Times New Roman"/>
          <w:sz w:val="24"/>
          <w:szCs w:val="24"/>
        </w:rPr>
        <w:t xml:space="preserve">campionati, in tale altro caso occorre evidenziare alcune significative differenze dovute, per lo più, alla funzione commerciale per la quale tali siti </w:t>
      </w:r>
      <w:r>
        <w:rPr>
          <w:rFonts w:ascii="Times New Roman" w:hAnsi="Times New Roman" w:cs="Times New Roman"/>
          <w:i/>
          <w:sz w:val="24"/>
          <w:szCs w:val="24"/>
        </w:rPr>
        <w:t xml:space="preserve">web </w:t>
      </w:r>
      <w:r>
        <w:rPr>
          <w:rFonts w:ascii="Times New Roman" w:hAnsi="Times New Roman" w:cs="Times New Roman"/>
          <w:sz w:val="24"/>
          <w:szCs w:val="24"/>
        </w:rPr>
        <w:t xml:space="preserve">sono progettati; a tal proposito è da sottolineare la maggior staticità, rispetto al caso precedente, riscontrata per questo </w:t>
      </w:r>
      <w:r>
        <w:rPr>
          <w:rFonts w:ascii="Times New Roman" w:hAnsi="Times New Roman" w:cs="Times New Roman"/>
          <w:i/>
          <w:sz w:val="24"/>
          <w:szCs w:val="24"/>
        </w:rPr>
        <w:t xml:space="preserve">cluster </w:t>
      </w:r>
      <w:r>
        <w:rPr>
          <w:rFonts w:ascii="Times New Roman" w:hAnsi="Times New Roman" w:cs="Times New Roman"/>
          <w:sz w:val="24"/>
          <w:szCs w:val="24"/>
        </w:rPr>
        <w:t xml:space="preserve">di siti: come detto, ciò è dettato soprattutto dalla necessità di offrire all’utente un sito che consenta di cercare gli oggetti desiderati in modo semplice, chiaro e veloce e, per questa ragione, l’adozione di un </w:t>
      </w:r>
      <w:r>
        <w:rPr>
          <w:rFonts w:ascii="Times New Roman" w:hAnsi="Times New Roman" w:cs="Times New Roman"/>
          <w:i/>
          <w:sz w:val="24"/>
          <w:szCs w:val="24"/>
        </w:rPr>
        <w:t xml:space="preserve">layout </w:t>
      </w:r>
      <w:r>
        <w:rPr>
          <w:rFonts w:ascii="Times New Roman" w:hAnsi="Times New Roman" w:cs="Times New Roman"/>
          <w:sz w:val="24"/>
          <w:szCs w:val="24"/>
        </w:rPr>
        <w:t xml:space="preserve">multilivello, costituito da elementi che si sovrappongono, può risultare controproducente risultandone un sito di acquisti confusionario che disincentiva l’acquisto da parte dei navigatori. Nonostante ciò il numero di elementi multimediali, </w:t>
      </w:r>
      <w:r w:rsidRPr="00967C92">
        <w:rPr>
          <w:rFonts w:ascii="Times New Roman" w:hAnsi="Times New Roman" w:cs="Times New Roman"/>
          <w:i/>
          <w:sz w:val="24"/>
          <w:szCs w:val="24"/>
        </w:rPr>
        <w:t>in</w:t>
      </w:r>
      <w:r>
        <w:rPr>
          <w:rFonts w:ascii="Times New Roman" w:hAnsi="Times New Roman" w:cs="Times New Roman"/>
          <w:sz w:val="24"/>
          <w:szCs w:val="24"/>
        </w:rPr>
        <w:t xml:space="preserve"> </w:t>
      </w:r>
      <w:r>
        <w:rPr>
          <w:rFonts w:ascii="Times New Roman" w:hAnsi="Times New Roman" w:cs="Times New Roman"/>
          <w:i/>
          <w:sz w:val="24"/>
          <w:szCs w:val="24"/>
        </w:rPr>
        <w:t xml:space="preserve">primis banner </w:t>
      </w:r>
      <w:r>
        <w:rPr>
          <w:rFonts w:ascii="Times New Roman" w:hAnsi="Times New Roman" w:cs="Times New Roman"/>
          <w:sz w:val="24"/>
          <w:szCs w:val="24"/>
        </w:rPr>
        <w:t xml:space="preserve">ed immagini, sono presenti in numero anche superiore rispetto al caso precedente, offrendo quindi un sito progettato per </w:t>
      </w:r>
      <w:r>
        <w:rPr>
          <w:rFonts w:ascii="Times New Roman" w:hAnsi="Times New Roman" w:cs="Times New Roman"/>
          <w:i/>
          <w:sz w:val="24"/>
          <w:szCs w:val="24"/>
        </w:rPr>
        <w:t xml:space="preserve">click </w:t>
      </w:r>
      <w:r>
        <w:rPr>
          <w:rFonts w:ascii="Times New Roman" w:hAnsi="Times New Roman" w:cs="Times New Roman"/>
          <w:sz w:val="24"/>
          <w:szCs w:val="24"/>
        </w:rPr>
        <w:t xml:space="preserve">che ne </w:t>
      </w:r>
      <w:r>
        <w:rPr>
          <w:rFonts w:ascii="Times New Roman" w:hAnsi="Times New Roman" w:cs="Times New Roman"/>
          <w:sz w:val="24"/>
          <w:szCs w:val="24"/>
        </w:rPr>
        <w:lastRenderedPageBreak/>
        <w:t xml:space="preserve">consente l’esplorazione tramite </w:t>
      </w:r>
      <w:r>
        <w:rPr>
          <w:rFonts w:ascii="Times New Roman" w:hAnsi="Times New Roman" w:cs="Times New Roman"/>
          <w:i/>
          <w:sz w:val="24"/>
          <w:szCs w:val="24"/>
        </w:rPr>
        <w:t xml:space="preserve">mouse </w:t>
      </w:r>
      <w:r>
        <w:rPr>
          <w:rFonts w:ascii="Times New Roman" w:hAnsi="Times New Roman" w:cs="Times New Roman"/>
          <w:sz w:val="24"/>
          <w:szCs w:val="24"/>
        </w:rPr>
        <w:t xml:space="preserve">anziché tastiera per eludere la già sopracitata difficoltà di digitazione della scrittura cinese. Rilevante è anche la differenza riscontrata nell’analisi delle immagini, la quale ha evidenziato una maggioranza assoluta di figure rappresentanti oggetti in vendita o comunque sia persone immortalate assieme ai prodotti commercializzati con funzione di </w:t>
      </w:r>
      <w:r w:rsidRPr="00CD3A7A">
        <w:rPr>
          <w:rFonts w:ascii="Times New Roman" w:hAnsi="Times New Roman" w:cs="Times New Roman"/>
          <w:i/>
          <w:sz w:val="24"/>
          <w:szCs w:val="24"/>
        </w:rPr>
        <w:t>slogan</w:t>
      </w:r>
      <w:r>
        <w:rPr>
          <w:rFonts w:ascii="Times New Roman" w:hAnsi="Times New Roman" w:cs="Times New Roman"/>
          <w:sz w:val="24"/>
          <w:szCs w:val="24"/>
        </w:rPr>
        <w:t xml:space="preserve"> pubblicitari.</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 conferma di quanto appena detto, studi simili e paralleli a questo hanno prodotto i medesimi risultati: confermando dunque quanto esposto con riguardo all’influenza della cultura di un Paese nello sviluppo del </w:t>
      </w:r>
      <w:r w:rsidRPr="006051C9">
        <w:rPr>
          <w:rFonts w:ascii="Times New Roman" w:hAnsi="Times New Roman" w:cs="Times New Roman"/>
          <w:i/>
          <w:sz w:val="24"/>
          <w:szCs w:val="24"/>
        </w:rPr>
        <w:t>web</w:t>
      </w:r>
      <w:r>
        <w:rPr>
          <w:rFonts w:ascii="Times New Roman" w:hAnsi="Times New Roman" w:cs="Times New Roman"/>
          <w:sz w:val="24"/>
          <w:szCs w:val="24"/>
        </w:rPr>
        <w:t xml:space="preserve"> </w:t>
      </w:r>
      <w:r w:rsidRPr="006051C9">
        <w:rPr>
          <w:rFonts w:ascii="Times New Roman" w:hAnsi="Times New Roman" w:cs="Times New Roman"/>
          <w:i/>
          <w:sz w:val="24"/>
          <w:szCs w:val="24"/>
        </w:rPr>
        <w:t>design</w:t>
      </w:r>
      <w:r>
        <w:rPr>
          <w:rFonts w:ascii="Times New Roman" w:hAnsi="Times New Roman" w:cs="Times New Roman"/>
          <w:i/>
          <w:sz w:val="24"/>
          <w:szCs w:val="24"/>
        </w:rPr>
        <w:t xml:space="preserve"> </w:t>
      </w:r>
      <w:r>
        <w:rPr>
          <w:rFonts w:ascii="Times New Roman" w:hAnsi="Times New Roman" w:cs="Times New Roman"/>
          <w:sz w:val="24"/>
          <w:szCs w:val="24"/>
        </w:rPr>
        <w:t>di un sito Internet. In riferimento ai lavori di Corbò (2010) e Marucchi (2010), incentrati rispettivamente sullo studio di Malaysia e Paesi scandinavi (Danimarca, Finlandia, Norv</w:t>
      </w:r>
      <w:r w:rsidR="00847056">
        <w:rPr>
          <w:rFonts w:ascii="Times New Roman" w:hAnsi="Times New Roman" w:cs="Times New Roman"/>
          <w:sz w:val="24"/>
          <w:szCs w:val="24"/>
        </w:rPr>
        <w:t>egia e Svezia), nell’Immagine 21</w:t>
      </w:r>
      <w:r>
        <w:rPr>
          <w:rFonts w:ascii="Times New Roman" w:hAnsi="Times New Roman" w:cs="Times New Roman"/>
          <w:sz w:val="24"/>
          <w:szCs w:val="24"/>
        </w:rPr>
        <w:t xml:space="preserve"> è possibile osservare e confrontare i risultati ottenuti da Hofstede nell’analisi di queste nazioni.</w:t>
      </w:r>
    </w:p>
    <w:p w:rsidR="00D740CB" w:rsidRDefault="00BD11D8"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Immagine 21</w:t>
      </w:r>
      <w:r w:rsidR="00D740CB">
        <w:rPr>
          <w:rFonts w:ascii="Times New Roman" w:hAnsi="Times New Roman" w:cs="Times New Roman"/>
          <w:sz w:val="24"/>
          <w:szCs w:val="24"/>
        </w:rPr>
        <w:t>: Confronto indici di Hofstede per Cina, Malaysia e Paesi scandinavi</w:t>
      </w:r>
    </w:p>
    <w:p w:rsidR="00D740CB" w:rsidRDefault="00D740CB" w:rsidP="007736F7">
      <w:pPr>
        <w:spacing w:line="240" w:lineRule="auto"/>
        <w:jc w:val="center"/>
        <w:rPr>
          <w:rFonts w:ascii="Times New Roman" w:hAnsi="Times New Roman" w:cs="Times New Roman"/>
          <w:sz w:val="24"/>
          <w:szCs w:val="24"/>
        </w:rPr>
      </w:pPr>
      <w:r w:rsidRPr="00347D9B">
        <w:rPr>
          <w:rFonts w:ascii="Times New Roman" w:hAnsi="Times New Roman" w:cs="Times New Roman"/>
          <w:noProof/>
          <w:sz w:val="24"/>
          <w:szCs w:val="24"/>
          <w:lang w:eastAsia="it-IT"/>
        </w:rPr>
        <w:drawing>
          <wp:inline distT="0" distB="0" distL="0" distR="0">
            <wp:extent cx="4572000" cy="2743200"/>
            <wp:effectExtent l="19050" t="0" r="19050" b="0"/>
            <wp:docPr id="73"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740CB" w:rsidRPr="000A5860" w:rsidRDefault="00D740CB" w:rsidP="007736F7">
      <w:pPr>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E’ possibile osservare come vi sia una forte similitudine tra i Paesi orientali e come questi si differenzino da quelli occidentali costituiti dai Paesi scandinavi. Le evidenze più significative riguardano:</w:t>
      </w:r>
    </w:p>
    <w:p w:rsidR="00D740CB" w:rsidRDefault="00D740CB" w:rsidP="007736F7">
      <w:pPr>
        <w:pStyle w:val="Paragrafoelenco"/>
        <w:numPr>
          <w:ilvl w:val="0"/>
          <w:numId w:val="50"/>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il </w:t>
      </w:r>
      <w:r w:rsidRPr="00F832B7">
        <w:rPr>
          <w:rFonts w:ascii="Times New Roman" w:hAnsi="Times New Roman" w:cs="Times New Roman"/>
          <w:i/>
          <w:sz w:val="24"/>
          <w:szCs w:val="24"/>
        </w:rPr>
        <w:t>P</w:t>
      </w:r>
      <w:r>
        <w:rPr>
          <w:rFonts w:ascii="Times New Roman" w:hAnsi="Times New Roman" w:cs="Times New Roman"/>
          <w:i/>
          <w:sz w:val="24"/>
          <w:szCs w:val="24"/>
        </w:rPr>
        <w:t>ower Distance</w:t>
      </w:r>
      <w:r>
        <w:rPr>
          <w:rFonts w:ascii="Times New Roman" w:hAnsi="Times New Roman" w:cs="Times New Roman"/>
          <w:sz w:val="24"/>
          <w:szCs w:val="24"/>
        </w:rPr>
        <w:t xml:space="preserve"> </w:t>
      </w:r>
      <w:r>
        <w:rPr>
          <w:rFonts w:ascii="Times New Roman" w:hAnsi="Times New Roman" w:cs="Times New Roman"/>
          <w:i/>
          <w:sz w:val="24"/>
          <w:szCs w:val="24"/>
        </w:rPr>
        <w:t>Index</w:t>
      </w:r>
      <w:r>
        <w:rPr>
          <w:rFonts w:ascii="Times New Roman" w:hAnsi="Times New Roman" w:cs="Times New Roman"/>
          <w:sz w:val="24"/>
          <w:szCs w:val="24"/>
        </w:rPr>
        <w:t xml:space="preserve"> (PDI) che assume valori molto elevati sulla scala di Hofstede per Cina e Malaysia</w:t>
      </w:r>
      <w:r w:rsidR="00BD11D8">
        <w:rPr>
          <w:rFonts w:ascii="Times New Roman" w:hAnsi="Times New Roman" w:cs="Times New Roman"/>
          <w:sz w:val="24"/>
          <w:szCs w:val="24"/>
        </w:rPr>
        <w:t xml:space="preserve"> </w:t>
      </w:r>
      <w:r>
        <w:rPr>
          <w:rFonts w:ascii="Times New Roman" w:hAnsi="Times New Roman" w:cs="Times New Roman"/>
          <w:sz w:val="24"/>
          <w:szCs w:val="24"/>
        </w:rPr>
        <w:t xml:space="preserve">(in particolare, per quest’ultima, il PDI presenta il valore più alto di tutta la ricerca di Hofstede) e basso per i Paesi scandinavi; </w:t>
      </w:r>
    </w:p>
    <w:p w:rsidR="00D740CB" w:rsidRDefault="00D740CB" w:rsidP="007736F7">
      <w:pPr>
        <w:pStyle w:val="Paragrafoelenco"/>
        <w:numPr>
          <w:ilvl w:val="0"/>
          <w:numId w:val="50"/>
        </w:numPr>
        <w:spacing w:line="240" w:lineRule="auto"/>
        <w:jc w:val="both"/>
        <w:rPr>
          <w:rFonts w:ascii="Times New Roman" w:hAnsi="Times New Roman" w:cs="Times New Roman"/>
          <w:sz w:val="24"/>
          <w:szCs w:val="24"/>
        </w:rPr>
      </w:pPr>
      <w:r>
        <w:rPr>
          <w:rFonts w:ascii="Times New Roman" w:hAnsi="Times New Roman" w:cs="Times New Roman"/>
          <w:sz w:val="24"/>
          <w:szCs w:val="24"/>
        </w:rPr>
        <w:t>l’indice</w:t>
      </w:r>
      <w:r w:rsidRPr="00783902">
        <w:rPr>
          <w:rFonts w:ascii="Times New Roman" w:hAnsi="Times New Roman" w:cs="Times New Roman"/>
          <w:i/>
          <w:sz w:val="24"/>
          <w:szCs w:val="24"/>
        </w:rPr>
        <w:t xml:space="preserve"> </w:t>
      </w:r>
      <w:r>
        <w:rPr>
          <w:rFonts w:ascii="Times New Roman" w:hAnsi="Times New Roman" w:cs="Times New Roman"/>
          <w:i/>
          <w:sz w:val="24"/>
          <w:szCs w:val="24"/>
        </w:rPr>
        <w:t xml:space="preserve">Individualism </w:t>
      </w:r>
      <w:r>
        <w:rPr>
          <w:rFonts w:ascii="Times New Roman" w:hAnsi="Times New Roman" w:cs="Times New Roman"/>
          <w:sz w:val="24"/>
          <w:szCs w:val="24"/>
        </w:rPr>
        <w:t>(IDV) basso per i Paesi orientali che si confermano più collettivisti e alto per quelli occidentali con un maggior stampo individualista;</w:t>
      </w:r>
    </w:p>
    <w:p w:rsidR="00D740CB" w:rsidRDefault="00D740CB" w:rsidP="007736F7">
      <w:pPr>
        <w:pStyle w:val="Paragrafoelenco"/>
        <w:numPr>
          <w:ilvl w:val="0"/>
          <w:numId w:val="50"/>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l’indice di </w:t>
      </w:r>
      <w:r w:rsidRPr="002B30C9">
        <w:rPr>
          <w:rFonts w:ascii="Times New Roman" w:hAnsi="Times New Roman" w:cs="Times New Roman"/>
          <w:i/>
          <w:sz w:val="24"/>
          <w:szCs w:val="24"/>
        </w:rPr>
        <w:t>Masculinity</w:t>
      </w:r>
      <w:r>
        <w:rPr>
          <w:rFonts w:ascii="Times New Roman" w:hAnsi="Times New Roman" w:cs="Times New Roman"/>
          <w:i/>
          <w:sz w:val="24"/>
          <w:szCs w:val="24"/>
        </w:rPr>
        <w:t xml:space="preserve"> </w:t>
      </w:r>
      <w:r>
        <w:rPr>
          <w:rFonts w:ascii="Times New Roman" w:hAnsi="Times New Roman" w:cs="Times New Roman"/>
          <w:sz w:val="24"/>
          <w:szCs w:val="24"/>
        </w:rPr>
        <w:t xml:space="preserve">(MAS) che presenta un </w:t>
      </w:r>
      <w:r>
        <w:rPr>
          <w:rFonts w:ascii="Times New Roman" w:hAnsi="Times New Roman" w:cs="Times New Roman"/>
          <w:i/>
          <w:sz w:val="24"/>
          <w:szCs w:val="24"/>
        </w:rPr>
        <w:t xml:space="preserve">trend </w:t>
      </w:r>
      <w:r>
        <w:rPr>
          <w:rFonts w:ascii="Times New Roman" w:hAnsi="Times New Roman" w:cs="Times New Roman"/>
          <w:sz w:val="24"/>
          <w:szCs w:val="24"/>
        </w:rPr>
        <w:t>opposto a quello dell’IDV.</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Vista l’analogia dei risultati è quindi possibile, culturalmente parlando, trattare in modo simile Cina e Malaysia; considerazioni diverse vanno invece fatte, con riguardo</w:t>
      </w:r>
      <w:r w:rsidR="001D0070">
        <w:rPr>
          <w:rFonts w:ascii="Times New Roman" w:hAnsi="Times New Roman" w:cs="Times New Roman"/>
          <w:sz w:val="24"/>
          <w:szCs w:val="24"/>
        </w:rPr>
        <w:t xml:space="preserve"> a quanto esposto nel capitolo 1</w:t>
      </w:r>
      <w:r w:rsidR="00BD11D8">
        <w:rPr>
          <w:rFonts w:ascii="Times New Roman" w:hAnsi="Times New Roman" w:cs="Times New Roman"/>
          <w:sz w:val="24"/>
          <w:szCs w:val="24"/>
        </w:rPr>
        <w:t>.1.</w:t>
      </w:r>
      <w:r>
        <w:rPr>
          <w:rFonts w:ascii="Times New Roman" w:hAnsi="Times New Roman" w:cs="Times New Roman"/>
          <w:sz w:val="24"/>
          <w:szCs w:val="24"/>
        </w:rPr>
        <w:t xml:space="preserve"> in riferimento agli indici di Hofstede, nel definire le società scandinave: esso sono società che preferiscono alla subordinazione alle gerarchie l’autonomia e la libertà del singolo, il quale, per altro, è meno dipendente dai gruppi di riferimento; il basso valore dell’indice di MAS (che per tali paesi assume i valori più bassi di tutta la ricerca di Hofstede) denuncia equità nella distribuzione dei ruoli sociali tra i sessi ed un </w:t>
      </w:r>
      <w:r>
        <w:rPr>
          <w:rFonts w:ascii="Times New Roman" w:hAnsi="Times New Roman" w:cs="Times New Roman"/>
          <w:i/>
          <w:sz w:val="24"/>
          <w:szCs w:val="24"/>
        </w:rPr>
        <w:t xml:space="preserve">focus </w:t>
      </w:r>
      <w:r>
        <w:rPr>
          <w:rFonts w:ascii="Times New Roman" w:hAnsi="Times New Roman" w:cs="Times New Roman"/>
          <w:sz w:val="24"/>
          <w:szCs w:val="24"/>
        </w:rPr>
        <w:t xml:space="preserve">maggiore sulla qualità della vita e dei rapporti interpersonali anziché sulla competizione che caratterizza le culture orientali più mascoline. Dall’analisi dello stile comunicativo le ricerche di Hall, sulla falsa riga di Hofstde, mostrano la similitudine tra Cina e Malaysia (entrambe culture definite dallo stesso autore </w:t>
      </w:r>
      <w:r w:rsidRPr="008820F2">
        <w:rPr>
          <w:rFonts w:ascii="Times New Roman" w:hAnsi="Times New Roman" w:cs="Times New Roman"/>
          <w:i/>
          <w:sz w:val="24"/>
          <w:szCs w:val="24"/>
        </w:rPr>
        <w:t>High</w:t>
      </w:r>
      <w:r>
        <w:rPr>
          <w:rFonts w:ascii="Times New Roman" w:hAnsi="Times New Roman" w:cs="Times New Roman"/>
          <w:sz w:val="24"/>
          <w:szCs w:val="24"/>
        </w:rPr>
        <w:t xml:space="preserve"> </w:t>
      </w:r>
      <w:r w:rsidRPr="008820F2">
        <w:rPr>
          <w:rFonts w:ascii="Times New Roman" w:hAnsi="Times New Roman" w:cs="Times New Roman"/>
          <w:i/>
          <w:sz w:val="24"/>
          <w:szCs w:val="24"/>
        </w:rPr>
        <w:t>Context</w:t>
      </w:r>
      <w:r>
        <w:rPr>
          <w:rFonts w:ascii="Times New Roman" w:hAnsi="Times New Roman" w:cs="Times New Roman"/>
          <w:sz w:val="24"/>
          <w:szCs w:val="24"/>
        </w:rPr>
        <w:t xml:space="preserve">) e la differenze tra queste ultime ed i Paesi Scandinavi che, al contrario, sono delineate come </w:t>
      </w:r>
      <w:r w:rsidRPr="008820F2">
        <w:rPr>
          <w:rFonts w:ascii="Times New Roman" w:hAnsi="Times New Roman" w:cs="Times New Roman"/>
          <w:i/>
          <w:sz w:val="24"/>
          <w:szCs w:val="24"/>
        </w:rPr>
        <w:t>Low</w:t>
      </w:r>
      <w:r>
        <w:rPr>
          <w:rFonts w:ascii="Times New Roman" w:hAnsi="Times New Roman" w:cs="Times New Roman"/>
          <w:sz w:val="24"/>
          <w:szCs w:val="24"/>
        </w:rPr>
        <w:t xml:space="preserve"> </w:t>
      </w:r>
      <w:r w:rsidRPr="008820F2">
        <w:rPr>
          <w:rFonts w:ascii="Times New Roman" w:hAnsi="Times New Roman" w:cs="Times New Roman"/>
          <w:i/>
          <w:sz w:val="24"/>
          <w:szCs w:val="24"/>
        </w:rPr>
        <w:t>Context</w:t>
      </w:r>
      <w:r>
        <w:rPr>
          <w:rFonts w:ascii="Times New Roman" w:hAnsi="Times New Roman" w:cs="Times New Roman"/>
          <w:sz w:val="24"/>
          <w:szCs w:val="24"/>
        </w:rPr>
        <w:t>, riferendosi ad una comunicazione esplicita in cui tutto o gran parte del messaggio che si vuole trasmettere è espresso nelle parole che lo compongono, lasciando ben poco alle informazione implicitamente desumibili dal contesto in cui avviene lo scambio di informazioni.</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Rispetto ai sopracitati lavori di Corbò (2010) e Marucchi (2010), pur essendosi svolto parallelamente ed in collaborazione con questi ultimi, l’analisi riportata in questo esposto si differenzia da essi, in quanto, nella ricerca delle influenze della cultura di un paese sul </w:t>
      </w:r>
      <w:r>
        <w:rPr>
          <w:rFonts w:ascii="Times New Roman" w:hAnsi="Times New Roman" w:cs="Times New Roman"/>
          <w:i/>
          <w:sz w:val="24"/>
          <w:szCs w:val="24"/>
        </w:rPr>
        <w:t>web design</w:t>
      </w:r>
      <w:r>
        <w:rPr>
          <w:rFonts w:ascii="Times New Roman" w:hAnsi="Times New Roman" w:cs="Times New Roman"/>
          <w:sz w:val="24"/>
          <w:szCs w:val="24"/>
        </w:rPr>
        <w:t xml:space="preserve">, sono state apportate alcune modifiche per meglio adattare lo studio a quella che è la situazione del caso cinese; in particolare, tra i campi di ricerca su cui si è indagato per lo studio del </w:t>
      </w:r>
      <w:r>
        <w:rPr>
          <w:rFonts w:ascii="Times New Roman" w:hAnsi="Times New Roman" w:cs="Times New Roman"/>
          <w:i/>
          <w:sz w:val="24"/>
          <w:szCs w:val="24"/>
        </w:rPr>
        <w:t xml:space="preserve">design </w:t>
      </w:r>
      <w:r>
        <w:rPr>
          <w:rFonts w:ascii="Times New Roman" w:hAnsi="Times New Roman" w:cs="Times New Roman"/>
          <w:sz w:val="24"/>
          <w:szCs w:val="24"/>
        </w:rPr>
        <w:t xml:space="preserve">e dei contenuti di una pagina </w:t>
      </w:r>
      <w:r>
        <w:rPr>
          <w:rFonts w:ascii="Times New Roman" w:hAnsi="Times New Roman" w:cs="Times New Roman"/>
          <w:i/>
          <w:sz w:val="24"/>
          <w:szCs w:val="24"/>
        </w:rPr>
        <w:t>web</w:t>
      </w:r>
      <w:r>
        <w:rPr>
          <w:rFonts w:ascii="Times New Roman" w:hAnsi="Times New Roman" w:cs="Times New Roman"/>
          <w:sz w:val="24"/>
          <w:szCs w:val="24"/>
        </w:rPr>
        <w:t xml:space="preserve">, sono state introdotte analisi su ulteriori </w:t>
      </w:r>
      <w:r>
        <w:rPr>
          <w:rFonts w:ascii="Times New Roman" w:hAnsi="Times New Roman" w:cs="Times New Roman"/>
          <w:i/>
          <w:sz w:val="24"/>
          <w:szCs w:val="24"/>
        </w:rPr>
        <w:t>item</w:t>
      </w:r>
      <w:r>
        <w:rPr>
          <w:rFonts w:ascii="Times New Roman" w:hAnsi="Times New Roman" w:cs="Times New Roman"/>
          <w:sz w:val="24"/>
          <w:szCs w:val="24"/>
        </w:rPr>
        <w:t xml:space="preserve">, quali: </w:t>
      </w:r>
      <w:r>
        <w:rPr>
          <w:rFonts w:ascii="Times New Roman" w:hAnsi="Times New Roman" w:cs="Times New Roman"/>
          <w:i/>
          <w:sz w:val="24"/>
          <w:szCs w:val="24"/>
        </w:rPr>
        <w:t xml:space="preserve">banner </w:t>
      </w:r>
      <w:r>
        <w:rPr>
          <w:rFonts w:ascii="Times New Roman" w:hAnsi="Times New Roman" w:cs="Times New Roman"/>
          <w:sz w:val="24"/>
          <w:szCs w:val="24"/>
        </w:rPr>
        <w:t xml:space="preserve">(classificati in statici e dinamici), presenza dell’opzione di consultazione del sito in caratteri cinesi semplificati (in aggiunta a quelli tradizionali),  presenza di una </w:t>
      </w:r>
      <w:r>
        <w:rPr>
          <w:rFonts w:ascii="Times New Roman" w:hAnsi="Times New Roman" w:cs="Times New Roman"/>
          <w:i/>
          <w:sz w:val="24"/>
          <w:szCs w:val="24"/>
        </w:rPr>
        <w:t>entry page</w:t>
      </w:r>
      <w:r>
        <w:rPr>
          <w:rFonts w:ascii="Times New Roman" w:hAnsi="Times New Roman" w:cs="Times New Roman"/>
          <w:sz w:val="24"/>
          <w:szCs w:val="24"/>
        </w:rPr>
        <w:t xml:space="preserve">, nonché una maggior classificazione delle immagini (al fine di migliorarne l’analisi quali/quantitativa) ed infine la verifica della disponibilità di una versione del sito in lingua inglese, il quale, se presente, è stata analizzata in modo speculare a quanto fatto per le versioni cinesi. </w:t>
      </w:r>
    </w:p>
    <w:p w:rsidR="00D740CB" w:rsidRDefault="00681788"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Le immagini 22</w:t>
      </w:r>
      <w:r w:rsidR="00D740CB" w:rsidRPr="00851823">
        <w:rPr>
          <w:rFonts w:ascii="Times New Roman" w:hAnsi="Times New Roman" w:cs="Times New Roman"/>
          <w:sz w:val="24"/>
          <w:szCs w:val="24"/>
        </w:rPr>
        <w:t xml:space="preserve"> </w:t>
      </w:r>
      <w:r>
        <w:rPr>
          <w:rFonts w:ascii="Times New Roman" w:hAnsi="Times New Roman" w:cs="Times New Roman"/>
          <w:sz w:val="24"/>
          <w:szCs w:val="24"/>
        </w:rPr>
        <w:t>e 23</w:t>
      </w:r>
      <w:r w:rsidR="00D740CB">
        <w:rPr>
          <w:rFonts w:ascii="Times New Roman" w:hAnsi="Times New Roman" w:cs="Times New Roman"/>
          <w:sz w:val="24"/>
          <w:szCs w:val="24"/>
        </w:rPr>
        <w:t xml:space="preserve"> (con riguardo alle animazione e ad alcuni aspetti analizzati per il </w:t>
      </w:r>
      <w:r w:rsidR="00D740CB" w:rsidRPr="00CF4BE7">
        <w:rPr>
          <w:rFonts w:ascii="Times New Roman" w:hAnsi="Times New Roman" w:cs="Times New Roman"/>
          <w:i/>
          <w:sz w:val="24"/>
          <w:szCs w:val="24"/>
        </w:rPr>
        <w:t>menù</w:t>
      </w:r>
      <w:r w:rsidR="00D740CB">
        <w:rPr>
          <w:rFonts w:ascii="Times New Roman" w:hAnsi="Times New Roman" w:cs="Times New Roman"/>
          <w:sz w:val="24"/>
          <w:szCs w:val="24"/>
        </w:rPr>
        <w:t xml:space="preserve">) consentono di verificare quanto detto circa l’influenza della cultura nella progettazione del </w:t>
      </w:r>
      <w:r w:rsidR="00D740CB">
        <w:rPr>
          <w:rFonts w:ascii="Times New Roman" w:hAnsi="Times New Roman" w:cs="Times New Roman"/>
          <w:i/>
          <w:sz w:val="24"/>
          <w:szCs w:val="24"/>
        </w:rPr>
        <w:t xml:space="preserve">design </w:t>
      </w:r>
      <w:r w:rsidR="00D740CB">
        <w:rPr>
          <w:rFonts w:ascii="Times New Roman" w:hAnsi="Times New Roman" w:cs="Times New Roman"/>
          <w:sz w:val="24"/>
          <w:szCs w:val="24"/>
        </w:rPr>
        <w:t xml:space="preserve">di un sito </w:t>
      </w:r>
      <w:r w:rsidR="00D740CB">
        <w:rPr>
          <w:rFonts w:ascii="Times New Roman" w:hAnsi="Times New Roman" w:cs="Times New Roman"/>
          <w:i/>
          <w:sz w:val="24"/>
          <w:szCs w:val="24"/>
        </w:rPr>
        <w:t xml:space="preserve">web </w:t>
      </w:r>
      <w:r w:rsidR="00D740CB">
        <w:rPr>
          <w:rFonts w:ascii="Times New Roman" w:hAnsi="Times New Roman" w:cs="Times New Roman"/>
          <w:sz w:val="24"/>
          <w:szCs w:val="24"/>
        </w:rPr>
        <w:t xml:space="preserve">adeguato alle esigenze dell’internauta di ogni paese. Nel confronto è opportuno sottolineare anche la diversa numerosità del campione che consta di 100 siti </w:t>
      </w:r>
      <w:r w:rsidR="00D740CB">
        <w:rPr>
          <w:rFonts w:ascii="Times New Roman" w:hAnsi="Times New Roman" w:cs="Times New Roman"/>
          <w:i/>
          <w:sz w:val="24"/>
          <w:szCs w:val="24"/>
        </w:rPr>
        <w:t>web</w:t>
      </w:r>
      <w:r w:rsidR="00D740CB">
        <w:rPr>
          <w:rFonts w:ascii="Times New Roman" w:hAnsi="Times New Roman" w:cs="Times New Roman"/>
          <w:sz w:val="24"/>
          <w:szCs w:val="24"/>
        </w:rPr>
        <w:t xml:space="preserve"> per i Paesi</w:t>
      </w:r>
      <w:r w:rsidR="00D740CB">
        <w:rPr>
          <w:rFonts w:ascii="Times New Roman" w:hAnsi="Times New Roman" w:cs="Times New Roman"/>
          <w:i/>
          <w:sz w:val="24"/>
          <w:szCs w:val="24"/>
        </w:rPr>
        <w:t xml:space="preserve"> </w:t>
      </w:r>
      <w:r w:rsidR="00D740CB">
        <w:rPr>
          <w:rFonts w:ascii="Times New Roman" w:hAnsi="Times New Roman" w:cs="Times New Roman"/>
          <w:sz w:val="24"/>
          <w:szCs w:val="24"/>
        </w:rPr>
        <w:t>scandinavi, 40 per la Malaysia e 100 per la Cina.</w:t>
      </w:r>
    </w:p>
    <w:p w:rsidR="00B63E8A" w:rsidRDefault="00B63E8A" w:rsidP="007736F7">
      <w:pPr>
        <w:spacing w:line="240" w:lineRule="auto"/>
        <w:jc w:val="both"/>
        <w:rPr>
          <w:rFonts w:ascii="Times New Roman" w:hAnsi="Times New Roman" w:cs="Times New Roman"/>
          <w:sz w:val="24"/>
          <w:szCs w:val="24"/>
        </w:rPr>
      </w:pPr>
    </w:p>
    <w:p w:rsidR="00B63E8A" w:rsidRDefault="00B63E8A" w:rsidP="007736F7">
      <w:pPr>
        <w:spacing w:line="240" w:lineRule="auto"/>
        <w:jc w:val="both"/>
        <w:rPr>
          <w:rFonts w:ascii="Times New Roman" w:hAnsi="Times New Roman" w:cs="Times New Roman"/>
          <w:sz w:val="24"/>
          <w:szCs w:val="24"/>
        </w:rPr>
      </w:pPr>
    </w:p>
    <w:p w:rsidR="00B63E8A" w:rsidRDefault="00B63E8A" w:rsidP="007736F7">
      <w:pPr>
        <w:spacing w:line="240" w:lineRule="auto"/>
        <w:jc w:val="both"/>
        <w:rPr>
          <w:rFonts w:ascii="Times New Roman" w:hAnsi="Times New Roman" w:cs="Times New Roman"/>
          <w:sz w:val="24"/>
          <w:szCs w:val="24"/>
        </w:rPr>
      </w:pPr>
    </w:p>
    <w:p w:rsidR="00B63E8A" w:rsidRDefault="00B63E8A" w:rsidP="007736F7">
      <w:pPr>
        <w:spacing w:line="240" w:lineRule="auto"/>
        <w:jc w:val="both"/>
        <w:rPr>
          <w:rFonts w:ascii="Times New Roman" w:hAnsi="Times New Roman" w:cs="Times New Roman"/>
          <w:sz w:val="24"/>
          <w:szCs w:val="24"/>
        </w:rPr>
      </w:pPr>
    </w:p>
    <w:p w:rsidR="00B63E8A" w:rsidRDefault="00B63E8A" w:rsidP="007736F7">
      <w:pPr>
        <w:spacing w:line="240" w:lineRule="auto"/>
        <w:jc w:val="both"/>
        <w:rPr>
          <w:rFonts w:ascii="Times New Roman" w:hAnsi="Times New Roman" w:cs="Times New Roman"/>
          <w:sz w:val="24"/>
          <w:szCs w:val="24"/>
        </w:rPr>
      </w:pPr>
    </w:p>
    <w:p w:rsidR="00B63E8A" w:rsidRDefault="00B63E8A" w:rsidP="007736F7">
      <w:pPr>
        <w:spacing w:line="240" w:lineRule="auto"/>
        <w:jc w:val="both"/>
        <w:rPr>
          <w:rFonts w:ascii="Times New Roman" w:hAnsi="Times New Roman" w:cs="Times New Roman"/>
          <w:sz w:val="24"/>
          <w:szCs w:val="24"/>
        </w:rPr>
      </w:pPr>
    </w:p>
    <w:p w:rsidR="00D740CB" w:rsidRDefault="00681788"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Immagine 22</w:t>
      </w:r>
      <w:r w:rsidR="00D740CB">
        <w:rPr>
          <w:rFonts w:ascii="Times New Roman" w:hAnsi="Times New Roman" w:cs="Times New Roman"/>
          <w:sz w:val="24"/>
          <w:szCs w:val="24"/>
        </w:rPr>
        <w:t xml:space="preserve">: Confronto aspetti del </w:t>
      </w:r>
      <w:r w:rsidR="00D740CB">
        <w:rPr>
          <w:rFonts w:ascii="Times New Roman" w:hAnsi="Times New Roman" w:cs="Times New Roman"/>
          <w:i/>
          <w:sz w:val="24"/>
          <w:szCs w:val="24"/>
        </w:rPr>
        <w:t xml:space="preserve">menù </w:t>
      </w:r>
      <w:r w:rsidR="00D740CB">
        <w:rPr>
          <w:rFonts w:ascii="Times New Roman" w:hAnsi="Times New Roman" w:cs="Times New Roman"/>
          <w:sz w:val="24"/>
          <w:szCs w:val="24"/>
        </w:rPr>
        <w:t>tra Cina, Malaysia e Paesi scandinavi.</w:t>
      </w:r>
    </w:p>
    <w:p w:rsidR="00D740CB" w:rsidRDefault="00F80943" w:rsidP="007736F7">
      <w:pPr>
        <w:spacing w:line="240" w:lineRule="auto"/>
        <w:jc w:val="center"/>
        <w:rPr>
          <w:rFonts w:ascii="Times New Roman" w:hAnsi="Times New Roman" w:cs="Times New Roman"/>
          <w:sz w:val="24"/>
          <w:szCs w:val="24"/>
        </w:rPr>
      </w:pPr>
      <w:r w:rsidRPr="00F80943">
        <w:rPr>
          <w:rFonts w:ascii="Times New Roman" w:hAnsi="Times New Roman" w:cs="Times New Roman"/>
          <w:noProof/>
          <w:sz w:val="24"/>
          <w:szCs w:val="24"/>
          <w:lang w:eastAsia="it-IT"/>
        </w:rPr>
        <w:drawing>
          <wp:inline distT="0" distB="0" distL="0" distR="0">
            <wp:extent cx="4926026" cy="3028493"/>
            <wp:effectExtent l="19050" t="0" r="26974" b="457"/>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740CB" w:rsidRDefault="00D740CB" w:rsidP="007736F7">
      <w:pPr>
        <w:spacing w:line="240" w:lineRule="auto"/>
        <w:jc w:val="both"/>
        <w:rPr>
          <w:rFonts w:ascii="Times New Roman" w:hAnsi="Times New Roman" w:cs="Times New Roman"/>
          <w:sz w:val="18"/>
          <w:szCs w:val="18"/>
        </w:rPr>
      </w:pPr>
      <w:r>
        <w:rPr>
          <w:rFonts w:ascii="Times New Roman" w:hAnsi="Times New Roman" w:cs="Times New Roman"/>
          <w:sz w:val="18"/>
          <w:szCs w:val="18"/>
        </w:rPr>
        <w:t>Fonte: elaborazione personale</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Immagine </w:t>
      </w:r>
      <w:r w:rsidR="00F42ED9">
        <w:rPr>
          <w:rFonts w:ascii="Times New Roman" w:hAnsi="Times New Roman" w:cs="Times New Roman"/>
          <w:sz w:val="24"/>
          <w:szCs w:val="24"/>
        </w:rPr>
        <w:t>23</w:t>
      </w:r>
      <w:r>
        <w:rPr>
          <w:rFonts w:ascii="Times New Roman" w:hAnsi="Times New Roman" w:cs="Times New Roman"/>
          <w:sz w:val="24"/>
          <w:szCs w:val="24"/>
        </w:rPr>
        <w:t>: Confronto nell’utilizzo delle animazioni tra Cina, Malaysia e Paesi scandinavi.</w:t>
      </w:r>
    </w:p>
    <w:p w:rsidR="00D740CB" w:rsidRPr="00141D16" w:rsidRDefault="00085009" w:rsidP="007736F7">
      <w:pPr>
        <w:spacing w:line="240" w:lineRule="auto"/>
        <w:jc w:val="center"/>
        <w:rPr>
          <w:rFonts w:ascii="Times New Roman" w:hAnsi="Times New Roman" w:cs="Times New Roman"/>
          <w:sz w:val="24"/>
          <w:szCs w:val="24"/>
        </w:rPr>
      </w:pPr>
      <w:r w:rsidRPr="00085009">
        <w:rPr>
          <w:rFonts w:ascii="Times New Roman" w:hAnsi="Times New Roman" w:cs="Times New Roman"/>
          <w:noProof/>
          <w:sz w:val="24"/>
          <w:szCs w:val="24"/>
          <w:lang w:eastAsia="it-IT"/>
        </w:rPr>
        <w:drawing>
          <wp:inline distT="0" distB="0" distL="0" distR="0">
            <wp:extent cx="5040560" cy="3456384"/>
            <wp:effectExtent l="19050" t="0" r="26740" b="0"/>
            <wp:docPr id="3"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D740CB" w:rsidRPr="00347D9B" w:rsidRDefault="00D740CB" w:rsidP="007736F7">
      <w:pPr>
        <w:spacing w:line="240" w:lineRule="auto"/>
        <w:jc w:val="both"/>
        <w:rPr>
          <w:rFonts w:ascii="Times New Roman" w:hAnsi="Times New Roman" w:cs="Times New Roman"/>
          <w:sz w:val="18"/>
          <w:szCs w:val="18"/>
        </w:rPr>
      </w:pPr>
      <w:r w:rsidRPr="00347D9B">
        <w:rPr>
          <w:rFonts w:ascii="Times New Roman" w:hAnsi="Times New Roman" w:cs="Times New Roman"/>
          <w:sz w:val="18"/>
          <w:szCs w:val="18"/>
        </w:rPr>
        <w:t>Fonte: elaborazione personale</w:t>
      </w:r>
    </w:p>
    <w:p w:rsidR="00D740CB" w:rsidRPr="00D03235"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Dal confronto si può notare come, coerentemente con quanto ipotizzato e dimostrato per il caso della Cina circa l’influenza della cultura nel </w:t>
      </w:r>
      <w:r>
        <w:rPr>
          <w:rFonts w:ascii="Times New Roman" w:hAnsi="Times New Roman" w:cs="Times New Roman"/>
          <w:i/>
          <w:sz w:val="24"/>
          <w:szCs w:val="24"/>
        </w:rPr>
        <w:t>web design</w:t>
      </w:r>
      <w:r>
        <w:rPr>
          <w:rFonts w:ascii="Times New Roman" w:hAnsi="Times New Roman" w:cs="Times New Roman"/>
          <w:sz w:val="24"/>
          <w:szCs w:val="24"/>
        </w:rPr>
        <w:t xml:space="preserve">, la Malaysia, paese </w:t>
      </w:r>
      <w:r w:rsidRPr="002856E0">
        <w:rPr>
          <w:rFonts w:ascii="Times New Roman" w:hAnsi="Times New Roman" w:cs="Times New Roman"/>
          <w:i/>
          <w:sz w:val="24"/>
          <w:szCs w:val="24"/>
        </w:rPr>
        <w:t>High</w:t>
      </w:r>
      <w:r>
        <w:rPr>
          <w:rFonts w:ascii="Times New Roman" w:hAnsi="Times New Roman" w:cs="Times New Roman"/>
          <w:sz w:val="24"/>
          <w:szCs w:val="24"/>
        </w:rPr>
        <w:t xml:space="preserve"> </w:t>
      </w:r>
      <w:r w:rsidRPr="002856E0">
        <w:rPr>
          <w:rFonts w:ascii="Times New Roman" w:hAnsi="Times New Roman" w:cs="Times New Roman"/>
          <w:i/>
          <w:sz w:val="24"/>
          <w:szCs w:val="24"/>
        </w:rPr>
        <w:t>Context</w:t>
      </w:r>
      <w:r>
        <w:rPr>
          <w:rFonts w:ascii="Times New Roman" w:hAnsi="Times New Roman" w:cs="Times New Roman"/>
          <w:sz w:val="24"/>
          <w:szCs w:val="24"/>
        </w:rPr>
        <w:t xml:space="preserve"> come la Cina e simile dal punto di vista dell’analisi culturale di Hofstede, è caratterizzata da pagine </w:t>
      </w:r>
      <w:r>
        <w:rPr>
          <w:rFonts w:ascii="Times New Roman" w:hAnsi="Times New Roman" w:cs="Times New Roman"/>
          <w:i/>
          <w:sz w:val="24"/>
          <w:szCs w:val="24"/>
        </w:rPr>
        <w:t xml:space="preserve">web </w:t>
      </w:r>
      <w:r>
        <w:rPr>
          <w:rFonts w:ascii="Times New Roman" w:hAnsi="Times New Roman" w:cs="Times New Roman"/>
          <w:sz w:val="24"/>
          <w:szCs w:val="24"/>
        </w:rPr>
        <w:t xml:space="preserve">che fanno un maggior utilizzo di elementi multimediali (animazioni) rispetto a quanto invece avviene per i Paesi scandinavi, classificati come </w:t>
      </w:r>
      <w:r>
        <w:rPr>
          <w:rFonts w:ascii="Times New Roman" w:hAnsi="Times New Roman" w:cs="Times New Roman"/>
          <w:i/>
          <w:sz w:val="24"/>
          <w:szCs w:val="24"/>
        </w:rPr>
        <w:t>Low Context</w:t>
      </w:r>
      <w:r>
        <w:rPr>
          <w:rFonts w:ascii="Times New Roman" w:hAnsi="Times New Roman" w:cs="Times New Roman"/>
          <w:sz w:val="24"/>
          <w:szCs w:val="24"/>
        </w:rPr>
        <w:t xml:space="preserve"> e con valori degli indici di Hofstede in alcuni casi molto differenti dai Paesi orientali qui trattati; quindi, mentre Cina e Malaysia si caratterizzano per un approccio alla navigazione esplorativo e meno schematico, le società scandinave, viste le caratteristiche delle loro pagine </w:t>
      </w:r>
      <w:r>
        <w:rPr>
          <w:rFonts w:ascii="Times New Roman" w:hAnsi="Times New Roman" w:cs="Times New Roman"/>
          <w:i/>
          <w:sz w:val="24"/>
          <w:szCs w:val="24"/>
        </w:rPr>
        <w:t>web</w:t>
      </w:r>
      <w:r>
        <w:rPr>
          <w:rFonts w:ascii="Times New Roman" w:hAnsi="Times New Roman" w:cs="Times New Roman"/>
          <w:sz w:val="24"/>
          <w:szCs w:val="24"/>
        </w:rPr>
        <w:t xml:space="preserve">, si differenziano dalle precedenti per uno stile di navigazione più semplice, veloce e intuitivo. Ciò è anche riscontrabile nella maggior percentuale di </w:t>
      </w:r>
      <w:r w:rsidRPr="008B7F8D">
        <w:rPr>
          <w:rFonts w:ascii="Times New Roman" w:hAnsi="Times New Roman" w:cs="Times New Roman"/>
          <w:i/>
          <w:sz w:val="24"/>
          <w:szCs w:val="24"/>
        </w:rPr>
        <w:t>menù</w:t>
      </w:r>
      <w:r>
        <w:rPr>
          <w:rFonts w:ascii="Times New Roman" w:hAnsi="Times New Roman" w:cs="Times New Roman"/>
          <w:i/>
          <w:sz w:val="24"/>
          <w:szCs w:val="24"/>
        </w:rPr>
        <w:t xml:space="preserve"> </w:t>
      </w:r>
      <w:r>
        <w:rPr>
          <w:rFonts w:ascii="Times New Roman" w:hAnsi="Times New Roman" w:cs="Times New Roman"/>
          <w:sz w:val="24"/>
          <w:szCs w:val="24"/>
        </w:rPr>
        <w:t xml:space="preserve">complessi risultante dall’analisi di Cina e Malaysia rispetto ai risultati ottenuti per i paesi nord europei (indice di un maggiore complessità nel </w:t>
      </w:r>
      <w:r>
        <w:rPr>
          <w:rFonts w:ascii="Times New Roman" w:hAnsi="Times New Roman" w:cs="Times New Roman"/>
          <w:i/>
          <w:sz w:val="24"/>
          <w:szCs w:val="24"/>
        </w:rPr>
        <w:t xml:space="preserve">layout </w:t>
      </w:r>
      <w:r w:rsidRPr="00BA0D9F">
        <w:rPr>
          <w:rFonts w:ascii="Times New Roman" w:hAnsi="Times New Roman" w:cs="Times New Roman"/>
          <w:sz w:val="24"/>
          <w:szCs w:val="24"/>
        </w:rPr>
        <w:t>dei</w:t>
      </w:r>
      <w:r>
        <w:rPr>
          <w:rFonts w:ascii="Times New Roman" w:hAnsi="Times New Roman" w:cs="Times New Roman"/>
          <w:i/>
          <w:sz w:val="24"/>
          <w:szCs w:val="24"/>
        </w:rPr>
        <w:t xml:space="preserve"> </w:t>
      </w:r>
      <w:r w:rsidRPr="00BA0D9F">
        <w:rPr>
          <w:rFonts w:ascii="Times New Roman" w:hAnsi="Times New Roman" w:cs="Times New Roman"/>
          <w:sz w:val="24"/>
          <w:szCs w:val="24"/>
        </w:rPr>
        <w:t>primi</w:t>
      </w:r>
      <w:r>
        <w:rPr>
          <w:rFonts w:ascii="Times New Roman" w:hAnsi="Times New Roman" w:cs="Times New Roman"/>
          <w:i/>
          <w:sz w:val="24"/>
          <w:szCs w:val="24"/>
        </w:rPr>
        <w:t xml:space="preserve"> </w:t>
      </w:r>
      <w:r w:rsidRPr="00BA0D9F">
        <w:rPr>
          <w:rFonts w:ascii="Times New Roman" w:hAnsi="Times New Roman" w:cs="Times New Roman"/>
          <w:sz w:val="24"/>
          <w:szCs w:val="24"/>
        </w:rPr>
        <w:t>rispetto</w:t>
      </w:r>
      <w:r>
        <w:rPr>
          <w:rFonts w:ascii="Times New Roman" w:hAnsi="Times New Roman" w:cs="Times New Roman"/>
          <w:i/>
          <w:sz w:val="24"/>
          <w:szCs w:val="24"/>
        </w:rPr>
        <w:t xml:space="preserve"> </w:t>
      </w:r>
      <w:r w:rsidRPr="00BA0D9F">
        <w:rPr>
          <w:rFonts w:ascii="Times New Roman" w:hAnsi="Times New Roman" w:cs="Times New Roman"/>
          <w:sz w:val="24"/>
          <w:szCs w:val="24"/>
        </w:rPr>
        <w:t>ai</w:t>
      </w:r>
      <w:r>
        <w:rPr>
          <w:rFonts w:ascii="Times New Roman" w:hAnsi="Times New Roman" w:cs="Times New Roman"/>
          <w:i/>
          <w:sz w:val="24"/>
          <w:szCs w:val="24"/>
        </w:rPr>
        <w:t xml:space="preserve"> </w:t>
      </w:r>
      <w:r w:rsidRPr="00BA0D9F">
        <w:rPr>
          <w:rFonts w:ascii="Times New Roman" w:hAnsi="Times New Roman" w:cs="Times New Roman"/>
          <w:sz w:val="24"/>
          <w:szCs w:val="24"/>
        </w:rPr>
        <w:t>secondi</w:t>
      </w:r>
      <w:r>
        <w:rPr>
          <w:rFonts w:ascii="Times New Roman" w:hAnsi="Times New Roman" w:cs="Times New Roman"/>
          <w:sz w:val="24"/>
          <w:szCs w:val="24"/>
        </w:rPr>
        <w:t xml:space="preserve">) e nell’utilizzo di </w:t>
      </w:r>
      <w:r w:rsidRPr="008B7F8D">
        <w:rPr>
          <w:rFonts w:ascii="Times New Roman" w:hAnsi="Times New Roman" w:cs="Times New Roman"/>
          <w:i/>
          <w:sz w:val="24"/>
          <w:szCs w:val="24"/>
        </w:rPr>
        <w:t>scrollbar</w:t>
      </w:r>
      <w:r>
        <w:rPr>
          <w:rFonts w:ascii="Times New Roman" w:hAnsi="Times New Roman" w:cs="Times New Roman"/>
          <w:i/>
          <w:sz w:val="24"/>
          <w:szCs w:val="24"/>
        </w:rPr>
        <w:t xml:space="preserve"> </w:t>
      </w:r>
      <w:r>
        <w:rPr>
          <w:rFonts w:ascii="Times New Roman" w:hAnsi="Times New Roman" w:cs="Times New Roman"/>
          <w:sz w:val="24"/>
          <w:szCs w:val="24"/>
        </w:rPr>
        <w:t xml:space="preserve">che risulta maggiore per i due Paesi orientali e minore per quelli occidentali e che, indicando una lunghezza media delle pagine maggiore, è correlato alla maggior quantità di contenuti presenti. A causa della maggior classificazione delle immagini adottata per l’analisi cinese non è possibile effettuare un confronto su questo elemento tra i tre casi; ciononostante, coerentemente con i valori di PDI, IDV e MAS calcolati da Hofstede per Cina, Malaysia e Paesi scandinavi, le immagini nei siti dei Paesi orientali raffigurano spesso gruppi di persone anziché ritratti individuali (basso IDV) e, in quest’ultimo caso, molte volte sono rappresentati soggetti o emblemi che trasmettono un senso di rispetto per le gerarchie (alto PDI), posizionando nelle cariche di potere sempre gli uomini (alto MAS); al contrario, circa l’utilizzo delle immagini nei siti </w:t>
      </w:r>
      <w:r>
        <w:rPr>
          <w:rFonts w:ascii="Times New Roman" w:hAnsi="Times New Roman" w:cs="Times New Roman"/>
          <w:i/>
          <w:sz w:val="24"/>
          <w:szCs w:val="24"/>
        </w:rPr>
        <w:t>web</w:t>
      </w:r>
      <w:r>
        <w:rPr>
          <w:rFonts w:ascii="Times New Roman" w:hAnsi="Times New Roman" w:cs="Times New Roman"/>
          <w:sz w:val="24"/>
          <w:szCs w:val="24"/>
        </w:rPr>
        <w:t xml:space="preserve"> di origine scandinava, Marucchi (2010) mostra una prevalenza nell’utilizzo di immagini individuali (alto IDV) rispetto a quanto avviene per il caso precedente ed allo stesso tempo, nelle raffigurazioni delle immagini, non si assiste a nessuna prevalenza dell’uomo rispetto alla donna nell’occupazione di cariche di responsabilità (basso MAS).  </w:t>
      </w:r>
    </w:p>
    <w:p w:rsidR="00D740CB" w:rsidRDefault="00D740CB" w:rsidP="007736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Differenze significative nel design dei siti </w:t>
      </w:r>
      <w:r>
        <w:rPr>
          <w:rFonts w:ascii="Times New Roman" w:hAnsi="Times New Roman" w:cs="Times New Roman"/>
          <w:i/>
          <w:sz w:val="24"/>
          <w:szCs w:val="24"/>
        </w:rPr>
        <w:t xml:space="preserve">web </w:t>
      </w:r>
      <w:r>
        <w:rPr>
          <w:rFonts w:ascii="Times New Roman" w:hAnsi="Times New Roman" w:cs="Times New Roman"/>
          <w:sz w:val="24"/>
          <w:szCs w:val="24"/>
        </w:rPr>
        <w:t xml:space="preserve">sono state riscontrate anche nella medesima analisi della Cina, infatti, dove presente, è stata analizzata anche la versione inglese dei siti </w:t>
      </w:r>
      <w:r>
        <w:rPr>
          <w:rFonts w:ascii="Times New Roman" w:hAnsi="Times New Roman" w:cs="Times New Roman"/>
          <w:i/>
          <w:sz w:val="24"/>
          <w:szCs w:val="24"/>
        </w:rPr>
        <w:t xml:space="preserve">web </w:t>
      </w:r>
      <w:r>
        <w:rPr>
          <w:rFonts w:ascii="Times New Roman" w:hAnsi="Times New Roman" w:cs="Times New Roman"/>
          <w:sz w:val="24"/>
          <w:szCs w:val="24"/>
        </w:rPr>
        <w:t>cinesi campionati che, essendo rivolta ad un pubblico prevalentemente occidentale, e quindi con un profilo culturale più simile a quello scandinavo, sono risultati orientati prevalentemente ad una navigazione rapida e semplice in cui la minor presenza di contenuti multimediali e la maggior rigidità delle strutture grafiche (</w:t>
      </w:r>
      <w:r w:rsidRPr="002C4E63">
        <w:rPr>
          <w:rFonts w:ascii="Times New Roman" w:hAnsi="Times New Roman" w:cs="Times New Roman"/>
          <w:i/>
          <w:sz w:val="24"/>
          <w:szCs w:val="24"/>
        </w:rPr>
        <w:t>layout</w:t>
      </w:r>
      <w:r>
        <w:rPr>
          <w:rFonts w:ascii="Times New Roman" w:hAnsi="Times New Roman" w:cs="Times New Roman"/>
          <w:sz w:val="24"/>
          <w:szCs w:val="24"/>
        </w:rPr>
        <w:t xml:space="preserve">) conferma ancora una volta come, per la progettazione dei siti </w:t>
      </w:r>
      <w:r>
        <w:rPr>
          <w:rFonts w:ascii="Times New Roman" w:hAnsi="Times New Roman" w:cs="Times New Roman"/>
          <w:i/>
          <w:sz w:val="24"/>
          <w:szCs w:val="24"/>
        </w:rPr>
        <w:t>web</w:t>
      </w:r>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sia di fondamentale importanza far riferimento alla cultura del paese destinatario dello stesso.</w:t>
      </w:r>
    </w:p>
    <w:p w:rsidR="00D740CB" w:rsidRDefault="00D740CB" w:rsidP="007736F7">
      <w:pPr>
        <w:spacing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lang w:eastAsia="it-IT"/>
        </w:rPr>
        <w:t xml:space="preserve">Concludendo, il campionamento e lo studio dei siti </w:t>
      </w:r>
      <w:r w:rsidRPr="00BE53F4">
        <w:rPr>
          <w:rFonts w:ascii="Times New Roman" w:eastAsia="Times New Roman" w:hAnsi="Times New Roman" w:cs="Times New Roman"/>
          <w:bCs/>
          <w:i/>
          <w:sz w:val="24"/>
          <w:szCs w:val="24"/>
          <w:lang w:eastAsia="it-IT"/>
        </w:rPr>
        <w:t>web</w:t>
      </w:r>
      <w:r>
        <w:rPr>
          <w:rFonts w:ascii="Times New Roman" w:eastAsia="Times New Roman" w:hAnsi="Times New Roman" w:cs="Times New Roman"/>
          <w:bCs/>
          <w:i/>
          <w:sz w:val="24"/>
          <w:szCs w:val="24"/>
          <w:lang w:eastAsia="it-IT"/>
        </w:rPr>
        <w:t xml:space="preserve"> </w:t>
      </w:r>
      <w:r w:rsidRPr="00681F04">
        <w:rPr>
          <w:rFonts w:ascii="Times New Roman" w:eastAsia="Times New Roman" w:hAnsi="Times New Roman" w:cs="Times New Roman"/>
          <w:bCs/>
          <w:sz w:val="24"/>
          <w:szCs w:val="24"/>
          <w:lang w:eastAsia="it-IT"/>
        </w:rPr>
        <w:t>cinesi</w:t>
      </w:r>
      <w:r>
        <w:rPr>
          <w:rFonts w:ascii="Times New Roman" w:eastAsia="Times New Roman" w:hAnsi="Times New Roman" w:cs="Times New Roman"/>
          <w:bCs/>
          <w:i/>
          <w:sz w:val="24"/>
          <w:szCs w:val="24"/>
          <w:lang w:eastAsia="it-IT"/>
        </w:rPr>
        <w:t xml:space="preserve"> </w:t>
      </w:r>
      <w:r>
        <w:rPr>
          <w:rFonts w:ascii="Times New Roman" w:eastAsia="Times New Roman" w:hAnsi="Times New Roman" w:cs="Times New Roman"/>
          <w:bCs/>
          <w:sz w:val="24"/>
          <w:szCs w:val="24"/>
          <w:lang w:eastAsia="it-IT"/>
        </w:rPr>
        <w:t xml:space="preserve">ha permesso di definire le </w:t>
      </w:r>
      <w:r w:rsidRPr="00F338DF">
        <w:rPr>
          <w:rFonts w:ascii="Times New Roman" w:hAnsi="Times New Roman" w:cs="Times New Roman"/>
          <w:sz w:val="24"/>
          <w:szCs w:val="24"/>
        </w:rPr>
        <w:t>peculiarità che un sito deve possedere per</w:t>
      </w:r>
      <w:r>
        <w:rPr>
          <w:rFonts w:ascii="Times New Roman" w:hAnsi="Times New Roman" w:cs="Times New Roman"/>
          <w:sz w:val="24"/>
          <w:szCs w:val="24"/>
        </w:rPr>
        <w:t xml:space="preserve"> poter essere progettato secondo i canoni culturali della Cina, consentendo, dunque, di </w:t>
      </w:r>
      <w:r w:rsidRPr="00F338DF">
        <w:rPr>
          <w:rFonts w:ascii="Times New Roman" w:hAnsi="Times New Roman" w:cs="Times New Roman"/>
          <w:sz w:val="24"/>
          <w:szCs w:val="24"/>
        </w:rPr>
        <w:t>attirare e soddisfare</w:t>
      </w:r>
      <w:r w:rsidRPr="007E6D5D">
        <w:rPr>
          <w:rFonts w:ascii="Times New Roman" w:hAnsi="Times New Roman" w:cs="Times New Roman"/>
          <w:sz w:val="24"/>
          <w:szCs w:val="24"/>
        </w:rPr>
        <w:t xml:space="preserve"> </w:t>
      </w:r>
      <w:r>
        <w:rPr>
          <w:rFonts w:ascii="Times New Roman" w:hAnsi="Times New Roman" w:cs="Times New Roman"/>
          <w:sz w:val="24"/>
          <w:szCs w:val="24"/>
        </w:rPr>
        <w:t xml:space="preserve">l’internauta cinese attraverso una personalizzazione degli elementi di </w:t>
      </w:r>
      <w:r>
        <w:rPr>
          <w:rFonts w:ascii="Times New Roman" w:hAnsi="Times New Roman" w:cs="Times New Roman"/>
          <w:i/>
          <w:sz w:val="24"/>
          <w:szCs w:val="24"/>
        </w:rPr>
        <w:t>web design</w:t>
      </w:r>
      <w:r>
        <w:rPr>
          <w:rFonts w:ascii="Times New Roman" w:hAnsi="Times New Roman" w:cs="Times New Roman"/>
          <w:sz w:val="24"/>
          <w:szCs w:val="24"/>
        </w:rPr>
        <w:t xml:space="preserve"> che si focalizza su quelle che sono le caratteristiche e le necessità di questo particolare utente.</w:t>
      </w:r>
      <w:r w:rsidRPr="00F338DF">
        <w:rPr>
          <w:rFonts w:ascii="Times New Roman" w:hAnsi="Times New Roman" w:cs="Times New Roman"/>
          <w:sz w:val="24"/>
          <w:szCs w:val="24"/>
        </w:rPr>
        <w:t xml:space="preserve"> </w:t>
      </w:r>
    </w:p>
    <w:p w:rsidR="00D740CB" w:rsidRDefault="00D740CB" w:rsidP="007736F7">
      <w:pPr>
        <w:spacing w:line="240" w:lineRule="auto"/>
        <w:rPr>
          <w:rFonts w:ascii="Times New Roman" w:hAnsi="Times New Roman" w:cs="Times New Roman"/>
          <w:sz w:val="24"/>
          <w:szCs w:val="24"/>
        </w:rPr>
      </w:pPr>
    </w:p>
    <w:p w:rsidR="00D740CB" w:rsidRPr="00F1354A" w:rsidRDefault="00D740CB" w:rsidP="007736F7">
      <w:pPr>
        <w:pStyle w:val="Titolo1"/>
        <w:spacing w:line="240" w:lineRule="auto"/>
        <w:rPr>
          <w:rFonts w:ascii="Times New Roman" w:hAnsi="Times New Roman" w:cs="Times New Roman"/>
          <w:color w:val="auto"/>
          <w:sz w:val="36"/>
          <w:szCs w:val="36"/>
          <w:lang w:val="en-US"/>
        </w:rPr>
      </w:pPr>
      <w:bookmarkStart w:id="22" w:name="_Toc285452292"/>
      <w:bookmarkStart w:id="23" w:name="_Toc285734231"/>
      <w:r w:rsidRPr="00F1354A">
        <w:rPr>
          <w:rFonts w:ascii="Times New Roman" w:hAnsi="Times New Roman" w:cs="Times New Roman"/>
          <w:color w:val="auto"/>
          <w:sz w:val="36"/>
          <w:szCs w:val="36"/>
          <w:lang w:val="en-US"/>
        </w:rPr>
        <w:lastRenderedPageBreak/>
        <w:t>Bibliografia</w:t>
      </w:r>
      <w:bookmarkEnd w:id="22"/>
      <w:bookmarkEnd w:id="23"/>
    </w:p>
    <w:p w:rsidR="00D740CB" w:rsidRPr="00F1354A" w:rsidRDefault="00D740CB" w:rsidP="007736F7">
      <w:pPr>
        <w:spacing w:line="240" w:lineRule="auto"/>
        <w:rPr>
          <w:lang w:val="en-US"/>
        </w:rPr>
      </w:pPr>
    </w:p>
    <w:p w:rsidR="00D740CB"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 xml:space="preserve">Ackerman, S. K. (2002). </w:t>
      </w:r>
      <w:r w:rsidRPr="00B76638">
        <w:rPr>
          <w:rFonts w:ascii="Times New Roman" w:hAnsi="Times New Roman" w:cs="Times New Roman"/>
          <w:i/>
          <w:iCs/>
          <w:sz w:val="24"/>
          <w:szCs w:val="24"/>
          <w:lang w:val="en-US"/>
        </w:rPr>
        <w:t xml:space="preserve">Mapping User Interface Design to Culture Dimensions. </w:t>
      </w:r>
      <w:r w:rsidRPr="00B76638">
        <w:rPr>
          <w:rFonts w:ascii="Times New Roman" w:hAnsi="Times New Roman" w:cs="Times New Roman"/>
          <w:sz w:val="24"/>
          <w:szCs w:val="24"/>
          <w:lang w:val="en-US"/>
        </w:rPr>
        <w:t>Paper presented at International Workshop on Internationalization of Products and Systems, Austin TX, USA.</w:t>
      </w:r>
      <w:r>
        <w:rPr>
          <w:rFonts w:ascii="Times New Roman" w:hAnsi="Times New Roman" w:cs="Times New Roman"/>
          <w:sz w:val="24"/>
          <w:szCs w:val="24"/>
          <w:lang w:val="en-US"/>
        </w:rPr>
        <w:t xml:space="preserve"> </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From www.iwips2002.org/downloads/AMA_XCult_13Jul02.ppt.</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Default="00D740CB" w:rsidP="007736F7">
      <w:pPr>
        <w:autoSpaceDE w:val="0"/>
        <w:autoSpaceDN w:val="0"/>
        <w:adjustRightInd w:val="0"/>
        <w:spacing w:after="0" w:line="240" w:lineRule="auto"/>
        <w:jc w:val="both"/>
        <w:rPr>
          <w:rFonts w:ascii="Times New Roman" w:hAnsi="Times New Roman" w:cs="Times New Roman"/>
          <w:i/>
          <w:sz w:val="24"/>
          <w:szCs w:val="24"/>
          <w:lang w:val="en-US"/>
        </w:rPr>
      </w:pPr>
      <w:r w:rsidRPr="00B76638">
        <w:rPr>
          <w:rFonts w:ascii="Times New Roman" w:hAnsi="Times New Roman" w:cs="Times New Roman"/>
          <w:sz w:val="24"/>
          <w:szCs w:val="24"/>
          <w:lang w:val="en-US"/>
        </w:rPr>
        <w:t xml:space="preserve">Ahmed, T., Mouratidis, H., Preston, D. (2009). </w:t>
      </w:r>
      <w:r w:rsidRPr="00B76638">
        <w:rPr>
          <w:rFonts w:ascii="Times New Roman" w:hAnsi="Times New Roman" w:cs="Times New Roman"/>
          <w:bCs/>
          <w:sz w:val="24"/>
          <w:szCs w:val="24"/>
          <w:lang w:val="en-US"/>
        </w:rPr>
        <w:t xml:space="preserve">Website Design Guidelines: High Power Distance and High-Context Culture. </w:t>
      </w:r>
      <w:r w:rsidRPr="00B76638">
        <w:rPr>
          <w:rFonts w:ascii="Times New Roman" w:hAnsi="Times New Roman" w:cs="Times New Roman"/>
          <w:i/>
          <w:sz w:val="24"/>
          <w:szCs w:val="24"/>
          <w:lang w:val="en-US"/>
        </w:rPr>
        <w:t>International Journal of Cyber Society and Education. Pages 47-60, Vol. 2, No. 1, June 2009</w:t>
      </w:r>
      <w:r>
        <w:rPr>
          <w:rFonts w:ascii="Times New Roman" w:hAnsi="Times New Roman" w:cs="Times New Roman"/>
          <w:i/>
          <w:sz w:val="24"/>
          <w:szCs w:val="24"/>
          <w:lang w:val="en-US"/>
        </w:rPr>
        <w:t>.</w:t>
      </w:r>
    </w:p>
    <w:p w:rsidR="00D740CB" w:rsidRDefault="00D740CB" w:rsidP="007736F7">
      <w:pPr>
        <w:autoSpaceDE w:val="0"/>
        <w:autoSpaceDN w:val="0"/>
        <w:adjustRightInd w:val="0"/>
        <w:spacing w:after="0" w:line="240" w:lineRule="auto"/>
        <w:jc w:val="both"/>
        <w:rPr>
          <w:rFonts w:ascii="Times New Roman" w:hAnsi="Times New Roman" w:cs="Times New Roman"/>
          <w:i/>
          <w:sz w:val="24"/>
          <w:szCs w:val="24"/>
          <w:lang w:val="en-US"/>
        </w:rPr>
      </w:pPr>
    </w:p>
    <w:p w:rsidR="00D740CB" w:rsidRPr="0098105B" w:rsidRDefault="00D740CB" w:rsidP="007736F7">
      <w:pPr>
        <w:autoSpaceDE w:val="0"/>
        <w:autoSpaceDN w:val="0"/>
        <w:adjustRightInd w:val="0"/>
        <w:spacing w:after="0" w:line="240" w:lineRule="auto"/>
        <w:jc w:val="both"/>
        <w:rPr>
          <w:rFonts w:ascii="Times New Roman" w:hAnsi="Times New Roman" w:cs="Times New Roman"/>
          <w:bCs/>
          <w:sz w:val="24"/>
          <w:szCs w:val="24"/>
          <w:lang w:val="en-US"/>
        </w:rPr>
      </w:pPr>
      <w:r w:rsidRPr="00A349FD">
        <w:rPr>
          <w:rFonts w:ascii="Times New Roman" w:hAnsi="Times New Roman" w:cs="Times New Roman"/>
          <w:bCs/>
          <w:sz w:val="24"/>
          <w:szCs w:val="24"/>
        </w:rPr>
        <w:t>A.Giusti – S.M</w:t>
      </w:r>
      <w:r>
        <w:rPr>
          <w:rFonts w:ascii="Times New Roman" w:hAnsi="Times New Roman" w:cs="Times New Roman"/>
          <w:bCs/>
          <w:sz w:val="24"/>
          <w:szCs w:val="24"/>
        </w:rPr>
        <w:t xml:space="preserve">usso (2006). </w:t>
      </w:r>
      <w:r w:rsidRPr="001A71F3">
        <w:rPr>
          <w:rFonts w:ascii="Times New Roman" w:hAnsi="Times New Roman" w:cs="Times New Roman"/>
          <w:bCs/>
          <w:i/>
          <w:sz w:val="24"/>
          <w:szCs w:val="24"/>
        </w:rPr>
        <w:t>E-commerce in Cina. Come vendere online il made in Italy</w:t>
      </w:r>
      <w:r>
        <w:rPr>
          <w:rFonts w:ascii="Times New Roman" w:hAnsi="Times New Roman" w:cs="Times New Roman"/>
          <w:bCs/>
          <w:sz w:val="24"/>
          <w:szCs w:val="24"/>
        </w:rPr>
        <w:t xml:space="preserve">. </w:t>
      </w:r>
      <w:r w:rsidRPr="0098105B">
        <w:rPr>
          <w:rFonts w:ascii="Times New Roman" w:hAnsi="Times New Roman" w:cs="Times New Roman"/>
          <w:bCs/>
          <w:sz w:val="24"/>
          <w:szCs w:val="24"/>
          <w:lang w:val="en-US"/>
        </w:rPr>
        <w:t>Edizioni Marco Valerio.</w:t>
      </w:r>
    </w:p>
    <w:p w:rsidR="00D740CB" w:rsidRPr="0098105B"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 xml:space="preserve">Barber, W., &amp; Badre, A. (1998). </w:t>
      </w:r>
      <w:r w:rsidRPr="00B76638">
        <w:rPr>
          <w:rFonts w:ascii="Times New Roman" w:hAnsi="Times New Roman" w:cs="Times New Roman"/>
          <w:i/>
          <w:iCs/>
          <w:sz w:val="24"/>
          <w:szCs w:val="24"/>
          <w:lang w:val="en-US"/>
        </w:rPr>
        <w:t xml:space="preserve">Culturability: The Merging of Culture and Usability. </w:t>
      </w:r>
      <w:r w:rsidRPr="00B76638">
        <w:rPr>
          <w:rFonts w:ascii="Times New Roman" w:hAnsi="Times New Roman" w:cs="Times New Roman"/>
          <w:sz w:val="24"/>
          <w:szCs w:val="24"/>
          <w:lang w:val="en-US"/>
        </w:rPr>
        <w:t>Paper presented at 4th Conference on Human Factors &amp; the Web, Baskin Ridge NJ, USA. From http://www.research.att.com/conf/hfweb/proceedings/barber.</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r w:rsidRPr="00B76638">
        <w:rPr>
          <w:rFonts w:ascii="Times New Roman" w:hAnsi="Times New Roman" w:cs="Times New Roman"/>
          <w:sz w:val="24"/>
          <w:szCs w:val="24"/>
          <w:lang w:val="en-US"/>
        </w:rPr>
        <w:t xml:space="preserve">Callahan, E. (2005). Cultural similarities and differences in the design of university websites. </w:t>
      </w:r>
      <w:r w:rsidRPr="00B76638">
        <w:rPr>
          <w:rFonts w:ascii="Times New Roman" w:hAnsi="Times New Roman" w:cs="Times New Roman"/>
          <w:i/>
          <w:iCs/>
          <w:sz w:val="24"/>
          <w:szCs w:val="24"/>
          <w:lang w:val="en-US"/>
        </w:rPr>
        <w:t>Journal of Computer-Mediated Communication.</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iCs/>
          <w:sz w:val="24"/>
          <w:szCs w:val="24"/>
          <w:lang w:val="en-US"/>
        </w:rPr>
        <w:t>From</w:t>
      </w:r>
      <w:r w:rsidRPr="00B76638">
        <w:rPr>
          <w:rFonts w:ascii="Times New Roman" w:hAnsi="Times New Roman" w:cs="Times New Roman"/>
          <w:i/>
          <w:iCs/>
          <w:sz w:val="24"/>
          <w:szCs w:val="24"/>
          <w:lang w:val="en-US"/>
        </w:rPr>
        <w:t xml:space="preserve"> </w:t>
      </w:r>
      <w:r w:rsidRPr="00843941">
        <w:rPr>
          <w:rFonts w:ascii="Times New Roman" w:hAnsi="Times New Roman" w:cs="Times New Roman"/>
          <w:sz w:val="24"/>
          <w:szCs w:val="24"/>
          <w:lang w:val="en-US"/>
        </w:rPr>
        <w:t>http://jcmc.indiana.edu/vol11/issue1/callahan.html</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Default="00D740CB" w:rsidP="007736F7">
      <w:pPr>
        <w:autoSpaceDE w:val="0"/>
        <w:autoSpaceDN w:val="0"/>
        <w:adjustRightInd w:val="0"/>
        <w:spacing w:after="0" w:line="240" w:lineRule="auto"/>
        <w:jc w:val="both"/>
        <w:rPr>
          <w:rFonts w:ascii="Times New Roman" w:hAnsi="Times New Roman" w:cs="Times New Roman"/>
          <w:bCs/>
          <w:sz w:val="24"/>
          <w:szCs w:val="24"/>
          <w:lang w:val="en-US"/>
        </w:rPr>
      </w:pPr>
      <w:r w:rsidRPr="00671B9E">
        <w:rPr>
          <w:rFonts w:ascii="Times New Roman" w:hAnsi="Times New Roman" w:cs="Times New Roman"/>
          <w:sz w:val="24"/>
          <w:szCs w:val="24"/>
          <w:lang w:val="en-US"/>
        </w:rPr>
        <w:t>Cook, Jack; Finlayson, Mike</w:t>
      </w:r>
      <w:r>
        <w:rPr>
          <w:rFonts w:ascii="Times New Roman" w:hAnsi="Times New Roman" w:cs="Times New Roman"/>
          <w:sz w:val="24"/>
          <w:szCs w:val="24"/>
          <w:lang w:val="en-US"/>
        </w:rPr>
        <w:t xml:space="preserve"> (2005)</w:t>
      </w:r>
      <w:r w:rsidRPr="00671B9E">
        <w:rPr>
          <w:rFonts w:ascii="Times New Roman" w:hAnsi="Times New Roman" w:cs="Times New Roman"/>
          <w:sz w:val="24"/>
          <w:szCs w:val="24"/>
          <w:lang w:val="en-US"/>
        </w:rPr>
        <w:t xml:space="preserve">. </w:t>
      </w:r>
      <w:r w:rsidRPr="00671B9E">
        <w:rPr>
          <w:rFonts w:ascii="Times New Roman" w:hAnsi="Times New Roman" w:cs="Times New Roman"/>
          <w:bCs/>
          <w:i/>
          <w:sz w:val="24"/>
          <w:szCs w:val="24"/>
          <w:lang w:val="en-US"/>
        </w:rPr>
        <w:t>The Impact of Cultural Diversity on Web Site Design</w:t>
      </w:r>
      <w:r>
        <w:rPr>
          <w:rFonts w:ascii="Times New Roman" w:hAnsi="Times New Roman" w:cs="Times New Roman"/>
          <w:bCs/>
          <w:sz w:val="24"/>
          <w:szCs w:val="24"/>
          <w:lang w:val="en-US"/>
        </w:rPr>
        <w:t xml:space="preserve">. </w:t>
      </w:r>
      <w:r w:rsidRPr="00B76638">
        <w:rPr>
          <w:rFonts w:ascii="Times New Roman" w:hAnsi="Times New Roman" w:cs="Times New Roman"/>
          <w:iCs/>
          <w:sz w:val="24"/>
          <w:szCs w:val="24"/>
          <w:lang w:val="en-US"/>
        </w:rPr>
        <w:t>From</w:t>
      </w:r>
      <w:r>
        <w:rPr>
          <w:rFonts w:ascii="Times New Roman" w:hAnsi="Times New Roman" w:cs="Times New Roman"/>
          <w:iCs/>
          <w:sz w:val="24"/>
          <w:szCs w:val="24"/>
          <w:lang w:val="en-US"/>
        </w:rPr>
        <w:t xml:space="preserve"> </w:t>
      </w:r>
      <w:r w:rsidRPr="003C3603">
        <w:rPr>
          <w:rFonts w:ascii="Times New Roman" w:hAnsi="Times New Roman" w:cs="Times New Roman"/>
          <w:iCs/>
          <w:sz w:val="24"/>
          <w:szCs w:val="24"/>
          <w:lang w:val="en-US"/>
        </w:rPr>
        <w:t>h</w:t>
      </w:r>
      <w:r w:rsidRPr="003C3603">
        <w:rPr>
          <w:rFonts w:ascii="Times New Roman" w:hAnsi="Times New Roman" w:cs="Times New Roman"/>
          <w:sz w:val="24"/>
          <w:szCs w:val="24"/>
          <w:lang w:val="en-US"/>
        </w:rPr>
        <w:t>ttp://www.redorbit.com/news/technology/280618/the_impact_of_cultural_diversity_o</w:t>
      </w:r>
      <w:r w:rsidRPr="003C3603">
        <w:rPr>
          <w:rFonts w:ascii="Times New Roman" w:hAnsi="Times New Roman" w:cs="Times New Roman"/>
          <w:bCs/>
          <w:sz w:val="24"/>
          <w:szCs w:val="24"/>
          <w:lang w:val="en-US"/>
        </w:rPr>
        <w:t>n_Web_Site_Design.html</w:t>
      </w:r>
    </w:p>
    <w:p w:rsidR="00D740CB" w:rsidRDefault="00D740CB" w:rsidP="007736F7">
      <w:pPr>
        <w:autoSpaceDE w:val="0"/>
        <w:autoSpaceDN w:val="0"/>
        <w:adjustRightInd w:val="0"/>
        <w:spacing w:after="0" w:line="240" w:lineRule="auto"/>
        <w:jc w:val="both"/>
        <w:rPr>
          <w:rFonts w:ascii="Times New Roman" w:hAnsi="Times New Roman" w:cs="Times New Roman"/>
          <w:bCs/>
          <w:sz w:val="24"/>
          <w:szCs w:val="24"/>
          <w:lang w:val="en-US"/>
        </w:rPr>
      </w:pPr>
    </w:p>
    <w:p w:rsidR="00D740CB" w:rsidRPr="00726847" w:rsidRDefault="00D740CB" w:rsidP="007736F7">
      <w:pPr>
        <w:autoSpaceDE w:val="0"/>
        <w:autoSpaceDN w:val="0"/>
        <w:adjustRightInd w:val="0"/>
        <w:spacing w:after="0" w:line="240" w:lineRule="auto"/>
        <w:jc w:val="both"/>
        <w:rPr>
          <w:rFonts w:ascii="Times New Roman" w:hAnsi="Times New Roman" w:cs="Times New Roman"/>
          <w:bCs/>
          <w:sz w:val="24"/>
          <w:szCs w:val="24"/>
        </w:rPr>
      </w:pPr>
      <w:r w:rsidRPr="00726847">
        <w:rPr>
          <w:rFonts w:ascii="Times New Roman" w:hAnsi="Times New Roman" w:cs="Times New Roman"/>
          <w:bCs/>
          <w:sz w:val="24"/>
          <w:szCs w:val="24"/>
        </w:rPr>
        <w:t>Corbò (2010). Progetto Made in I</w:t>
      </w:r>
      <w:r>
        <w:rPr>
          <w:rFonts w:ascii="Times New Roman" w:hAnsi="Times New Roman" w:cs="Times New Roman"/>
          <w:bCs/>
          <w:sz w:val="24"/>
          <w:szCs w:val="24"/>
        </w:rPr>
        <w:t xml:space="preserve">taly: Modelli di </w:t>
      </w:r>
      <w:r>
        <w:rPr>
          <w:rFonts w:ascii="Times New Roman" w:hAnsi="Times New Roman" w:cs="Times New Roman"/>
          <w:bCs/>
          <w:i/>
          <w:sz w:val="24"/>
          <w:szCs w:val="24"/>
        </w:rPr>
        <w:t xml:space="preserve">Web Design </w:t>
      </w:r>
      <w:r>
        <w:rPr>
          <w:rFonts w:ascii="Times New Roman" w:hAnsi="Times New Roman" w:cs="Times New Roman"/>
          <w:bCs/>
          <w:sz w:val="24"/>
          <w:szCs w:val="24"/>
        </w:rPr>
        <w:t>per Malesia e Cina. Tesi in Ingegneria Gestionale. Anno Accademico 2009/2010.</w:t>
      </w:r>
    </w:p>
    <w:p w:rsidR="00D740CB" w:rsidRPr="00726847" w:rsidRDefault="00D740CB" w:rsidP="007736F7">
      <w:pPr>
        <w:autoSpaceDE w:val="0"/>
        <w:autoSpaceDN w:val="0"/>
        <w:adjustRightInd w:val="0"/>
        <w:spacing w:after="0" w:line="240" w:lineRule="auto"/>
        <w:jc w:val="both"/>
        <w:rPr>
          <w:rFonts w:ascii="Times New Roman" w:hAnsi="Times New Roman" w:cs="Times New Roman"/>
          <w:bCs/>
          <w:sz w:val="24"/>
          <w:szCs w:val="24"/>
        </w:rPr>
      </w:pPr>
    </w:p>
    <w:p w:rsidR="00D740CB" w:rsidRPr="00843941" w:rsidRDefault="00BC5C97" w:rsidP="007736F7">
      <w:pPr>
        <w:autoSpaceDE w:val="0"/>
        <w:autoSpaceDN w:val="0"/>
        <w:adjustRightInd w:val="0"/>
        <w:spacing w:after="0" w:line="240" w:lineRule="auto"/>
        <w:jc w:val="both"/>
        <w:rPr>
          <w:rFonts w:ascii="Times New Roman" w:hAnsi="Times New Roman" w:cs="Times New Roman"/>
          <w:sz w:val="24"/>
          <w:szCs w:val="24"/>
          <w:lang w:val="en-US"/>
        </w:rPr>
      </w:pPr>
      <w:r w:rsidRPr="001E46FE">
        <w:rPr>
          <w:rFonts w:ascii="Times New Roman" w:hAnsi="Times New Roman" w:cs="Times New Roman"/>
          <w:sz w:val="24"/>
          <w:szCs w:val="24"/>
        </w:rPr>
        <w:t>Faiola, A.</w:t>
      </w:r>
      <w:r w:rsidR="00D740CB" w:rsidRPr="001E46FE">
        <w:rPr>
          <w:rFonts w:ascii="Times New Roman" w:hAnsi="Times New Roman" w:cs="Times New Roman"/>
          <w:sz w:val="24"/>
          <w:szCs w:val="24"/>
        </w:rPr>
        <w:t xml:space="preserve"> and Matei, S. A. (2005). </w:t>
      </w:r>
      <w:r w:rsidR="00D740CB" w:rsidRPr="00843941">
        <w:rPr>
          <w:rFonts w:ascii="Times New Roman" w:hAnsi="Times New Roman" w:cs="Times New Roman"/>
          <w:sz w:val="24"/>
          <w:szCs w:val="24"/>
          <w:lang w:val="en-US"/>
        </w:rPr>
        <w:t>Cultural cognitive style and web design: Beyond a behavioral inquiry</w:t>
      </w:r>
      <w:r w:rsidR="00D740CB">
        <w:rPr>
          <w:rFonts w:ascii="Times New Roman" w:hAnsi="Times New Roman" w:cs="Times New Roman"/>
          <w:sz w:val="24"/>
          <w:szCs w:val="24"/>
          <w:lang w:val="en-US"/>
        </w:rPr>
        <w:t xml:space="preserve"> </w:t>
      </w:r>
      <w:r w:rsidR="00D740CB" w:rsidRPr="00843941">
        <w:rPr>
          <w:rFonts w:ascii="Times New Roman" w:hAnsi="Times New Roman" w:cs="Times New Roman"/>
          <w:sz w:val="24"/>
          <w:szCs w:val="24"/>
          <w:lang w:val="en-US"/>
        </w:rPr>
        <w:t xml:space="preserve">into computer-mediated communication. </w:t>
      </w:r>
      <w:r w:rsidR="00D740CB" w:rsidRPr="00843941">
        <w:rPr>
          <w:rFonts w:ascii="Times New Roman" w:hAnsi="Times New Roman" w:cs="Times New Roman"/>
          <w:i/>
          <w:iCs/>
          <w:sz w:val="24"/>
          <w:szCs w:val="24"/>
          <w:lang w:val="en-US"/>
        </w:rPr>
        <w:t>Journal of Computer-Mediated Communication, 11</w:t>
      </w:r>
      <w:r w:rsidR="00D740CB" w:rsidRPr="00843941">
        <w:rPr>
          <w:rFonts w:ascii="Times New Roman" w:hAnsi="Times New Roman" w:cs="Times New Roman"/>
          <w:sz w:val="24"/>
          <w:szCs w:val="24"/>
          <w:lang w:val="en-US"/>
        </w:rPr>
        <w:t>(1), article 18.</w:t>
      </w:r>
    </w:p>
    <w:p w:rsidR="00D740CB" w:rsidRPr="00E16A55"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E16A55">
        <w:rPr>
          <w:rFonts w:ascii="Times New Roman" w:hAnsi="Times New Roman" w:cs="Times New Roman"/>
          <w:sz w:val="24"/>
          <w:szCs w:val="24"/>
          <w:lang w:val="en-US"/>
        </w:rPr>
        <w:t>From http://jcmc.indiana.edu/vol11/issue1/faiola.html</w:t>
      </w:r>
    </w:p>
    <w:p w:rsidR="00D740CB" w:rsidRPr="00E16A55"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r w:rsidRPr="00B76638">
        <w:rPr>
          <w:rFonts w:ascii="Times New Roman" w:hAnsi="Times New Roman" w:cs="Times New Roman"/>
          <w:sz w:val="24"/>
          <w:szCs w:val="24"/>
          <w:lang w:val="en-US"/>
        </w:rPr>
        <w:t xml:space="preserve">Gould, E. W., Zakaria, N., &amp; Yusof, S. A. (2000). Applying culture to website design: A comparison of Malaysian and US websites. In </w:t>
      </w:r>
      <w:r w:rsidRPr="00B76638">
        <w:rPr>
          <w:rFonts w:ascii="Times New Roman" w:hAnsi="Times New Roman" w:cs="Times New Roman"/>
          <w:i/>
          <w:iCs/>
          <w:sz w:val="24"/>
          <w:szCs w:val="24"/>
          <w:lang w:val="en-US"/>
        </w:rPr>
        <w:t>Proceedings of IEEE Professional</w:t>
      </w:r>
      <w:r w:rsidRPr="00B76638">
        <w:rPr>
          <w:rFonts w:ascii="Times New Roman" w:hAnsi="Times New Roman" w:cs="Times New Roman"/>
          <w:sz w:val="24"/>
          <w:szCs w:val="24"/>
          <w:lang w:val="en-US"/>
        </w:rPr>
        <w:t xml:space="preserve"> </w:t>
      </w:r>
      <w:r w:rsidRPr="00B76638">
        <w:rPr>
          <w:rFonts w:ascii="Times New Roman" w:hAnsi="Times New Roman" w:cs="Times New Roman"/>
          <w:i/>
          <w:iCs/>
          <w:sz w:val="24"/>
          <w:szCs w:val="24"/>
          <w:lang w:val="en-US"/>
        </w:rPr>
        <w:t>Communication Society international Professional Communication Conference and</w:t>
      </w:r>
      <w:r w:rsidRPr="00B76638">
        <w:rPr>
          <w:rFonts w:ascii="Times New Roman" w:hAnsi="Times New Roman" w:cs="Times New Roman"/>
          <w:sz w:val="24"/>
          <w:szCs w:val="24"/>
          <w:lang w:val="en-US"/>
        </w:rPr>
        <w:t xml:space="preserve"> </w:t>
      </w:r>
      <w:r w:rsidRPr="00B76638">
        <w:rPr>
          <w:rFonts w:ascii="Times New Roman" w:hAnsi="Times New Roman" w:cs="Times New Roman"/>
          <w:i/>
          <w:iCs/>
          <w:sz w:val="24"/>
          <w:szCs w:val="24"/>
          <w:lang w:val="en-US"/>
        </w:rPr>
        <w:t>Proceedings of the 18th Annual ACM international Conference on Computer.</w:t>
      </w:r>
    </w:p>
    <w:p w:rsidR="00D740CB" w:rsidRPr="00B76638"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 xml:space="preserve">Hall, E. T. (1990). </w:t>
      </w:r>
      <w:r w:rsidRPr="00B76638">
        <w:rPr>
          <w:rFonts w:ascii="Times New Roman" w:hAnsi="Times New Roman" w:cs="Times New Roman"/>
          <w:i/>
          <w:iCs/>
          <w:sz w:val="24"/>
          <w:szCs w:val="24"/>
          <w:lang w:val="en-US"/>
        </w:rPr>
        <w:t>The Silent Language</w:t>
      </w:r>
      <w:r w:rsidRPr="00B76638">
        <w:rPr>
          <w:rFonts w:ascii="Times New Roman" w:hAnsi="Times New Roman" w:cs="Times New Roman"/>
          <w:sz w:val="24"/>
          <w:szCs w:val="24"/>
          <w:lang w:val="en-US"/>
        </w:rPr>
        <w:t>. New York: Anchor Books.</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 xml:space="preserve">Hall, E. T. (1989). </w:t>
      </w:r>
      <w:r w:rsidRPr="00B76638">
        <w:rPr>
          <w:rFonts w:ascii="Times New Roman" w:hAnsi="Times New Roman" w:cs="Times New Roman"/>
          <w:i/>
          <w:iCs/>
          <w:sz w:val="24"/>
          <w:szCs w:val="24"/>
          <w:lang w:val="en-US"/>
        </w:rPr>
        <w:t>Beyond Culture</w:t>
      </w:r>
      <w:r w:rsidRPr="00B76638">
        <w:rPr>
          <w:rFonts w:ascii="Times New Roman" w:hAnsi="Times New Roman" w:cs="Times New Roman"/>
          <w:sz w:val="24"/>
          <w:szCs w:val="24"/>
          <w:lang w:val="en-US"/>
        </w:rPr>
        <w:t>. New York: Anchor books.</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lastRenderedPageBreak/>
        <w:t xml:space="preserve">Hermeking, M. (2005). Culture and Internet consumption: Contributions from cross-cultural marketing and advertising research. </w:t>
      </w:r>
      <w:r w:rsidRPr="00B76638">
        <w:rPr>
          <w:rFonts w:ascii="Times New Roman" w:hAnsi="Times New Roman" w:cs="Times New Roman"/>
          <w:i/>
          <w:iCs/>
          <w:sz w:val="24"/>
          <w:szCs w:val="24"/>
          <w:lang w:val="en-US"/>
        </w:rPr>
        <w:t>Journal of Computer-Mediated Communication, 11</w:t>
      </w:r>
      <w:r w:rsidRPr="00B76638">
        <w:rPr>
          <w:rFonts w:ascii="Times New Roman" w:hAnsi="Times New Roman" w:cs="Times New Roman"/>
          <w:sz w:val="24"/>
          <w:szCs w:val="24"/>
          <w:lang w:val="en-US"/>
        </w:rPr>
        <w:t>(1), article 10.</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From http://jcmc.indiana.edu/vol11/issue1/hermeking.html</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r w:rsidRPr="00B76638">
        <w:rPr>
          <w:rFonts w:ascii="Times New Roman" w:hAnsi="Times New Roman" w:cs="Times New Roman"/>
          <w:sz w:val="24"/>
          <w:szCs w:val="24"/>
          <w:lang w:val="en-US"/>
        </w:rPr>
        <w:t xml:space="preserve">Hofstede, G. (2001). </w:t>
      </w:r>
      <w:r w:rsidRPr="00B76638">
        <w:rPr>
          <w:rFonts w:ascii="Times New Roman" w:hAnsi="Times New Roman" w:cs="Times New Roman"/>
          <w:i/>
          <w:iCs/>
          <w:sz w:val="24"/>
          <w:szCs w:val="24"/>
          <w:lang w:val="en-US"/>
        </w:rPr>
        <w:t>Culture's Consequences Comparing Values, Behaviors, Institutions, and Organizations Across Nations</w:t>
      </w:r>
      <w:r w:rsidRPr="00B76638">
        <w:rPr>
          <w:rFonts w:ascii="Times New Roman" w:hAnsi="Times New Roman" w:cs="Times New Roman"/>
          <w:sz w:val="24"/>
          <w:szCs w:val="24"/>
          <w:lang w:val="en-US"/>
        </w:rPr>
        <w:t>. Minneapolis: Sage Publications, Inc.</w:t>
      </w:r>
    </w:p>
    <w:p w:rsidR="00D740CB"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 xml:space="preserve">Hofstede, G. (2002). Dimensions do not exist: A reply to Brendan McSweeney, </w:t>
      </w:r>
      <w:r w:rsidRPr="00B76638">
        <w:rPr>
          <w:rFonts w:ascii="Times New Roman" w:hAnsi="Times New Roman" w:cs="Times New Roman"/>
          <w:i/>
          <w:iCs/>
          <w:sz w:val="24"/>
          <w:szCs w:val="24"/>
          <w:lang w:val="en-US"/>
        </w:rPr>
        <w:t>Human Relations, 55</w:t>
      </w:r>
      <w:r w:rsidRPr="00B76638">
        <w:rPr>
          <w:rFonts w:ascii="Times New Roman" w:hAnsi="Times New Roman" w:cs="Times New Roman"/>
          <w:sz w:val="24"/>
          <w:szCs w:val="24"/>
          <w:lang w:val="en-US"/>
        </w:rPr>
        <w:t>, 1355-1361.</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Marcus, A. &amp; Gould, E. W. (2000, June 19). Cultural dimensions and global Web user-interface design:</w:t>
      </w:r>
      <w:r>
        <w:rPr>
          <w:rFonts w:ascii="Times New Roman" w:hAnsi="Times New Roman" w:cs="Times New Roman"/>
          <w:sz w:val="24"/>
          <w:szCs w:val="24"/>
          <w:lang w:val="en-US"/>
        </w:rPr>
        <w:t xml:space="preserve"> </w:t>
      </w:r>
      <w:r w:rsidRPr="00B76638">
        <w:rPr>
          <w:rFonts w:ascii="Times New Roman" w:hAnsi="Times New Roman" w:cs="Times New Roman"/>
          <w:sz w:val="24"/>
          <w:szCs w:val="24"/>
          <w:lang w:val="en-US"/>
        </w:rPr>
        <w:t xml:space="preserve">What? So what? Now what? In </w:t>
      </w:r>
      <w:r w:rsidRPr="00B76638">
        <w:rPr>
          <w:rFonts w:ascii="Times New Roman" w:hAnsi="Times New Roman" w:cs="Times New Roman"/>
          <w:i/>
          <w:iCs/>
          <w:sz w:val="24"/>
          <w:szCs w:val="24"/>
          <w:lang w:val="en-US"/>
        </w:rPr>
        <w:t>Proceedings of the 6th Conference on Human Factors and the Web, June 19, 2000</w:t>
      </w:r>
      <w:r w:rsidRPr="00B76638">
        <w:rPr>
          <w:rFonts w:ascii="Times New Roman" w:hAnsi="Times New Roman" w:cs="Times New Roman"/>
          <w:sz w:val="24"/>
          <w:szCs w:val="24"/>
          <w:lang w:val="en-US"/>
        </w:rPr>
        <w:t>.</w:t>
      </w:r>
    </w:p>
    <w:p w:rsidR="00D740CB" w:rsidRPr="00B76638"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B76638">
        <w:rPr>
          <w:rFonts w:ascii="Times New Roman" w:hAnsi="Times New Roman" w:cs="Times New Roman"/>
          <w:sz w:val="24"/>
          <w:szCs w:val="24"/>
          <w:lang w:val="en-US"/>
        </w:rPr>
        <w:t>From http://www.amanda.com/resources/hfweb2000</w:t>
      </w:r>
    </w:p>
    <w:p w:rsidR="00D740CB" w:rsidRPr="00C83A4C"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C83A4C" w:rsidRDefault="00D740CB" w:rsidP="007736F7">
      <w:pPr>
        <w:autoSpaceDE w:val="0"/>
        <w:autoSpaceDN w:val="0"/>
        <w:adjustRightInd w:val="0"/>
        <w:spacing w:after="0" w:line="240" w:lineRule="auto"/>
        <w:jc w:val="both"/>
        <w:rPr>
          <w:rFonts w:ascii="Times New Roman" w:hAnsi="Times New Roman" w:cs="Times New Roman"/>
          <w:bCs/>
          <w:sz w:val="24"/>
          <w:szCs w:val="24"/>
          <w:lang w:val="en-US"/>
        </w:rPr>
      </w:pPr>
      <w:r w:rsidRPr="00CC4BBE">
        <w:rPr>
          <w:rFonts w:ascii="Times New Roman" w:hAnsi="Times New Roman" w:cs="Times New Roman"/>
          <w:sz w:val="24"/>
          <w:szCs w:val="24"/>
        </w:rPr>
        <w:t xml:space="preserve">Marucchi (2010). Progetto Made </w:t>
      </w:r>
      <w:r>
        <w:rPr>
          <w:rFonts w:ascii="Times New Roman" w:hAnsi="Times New Roman" w:cs="Times New Roman"/>
          <w:sz w:val="24"/>
          <w:szCs w:val="24"/>
        </w:rPr>
        <w:t xml:space="preserve">in Italy: Implicazioni di </w:t>
      </w:r>
      <w:r>
        <w:rPr>
          <w:rFonts w:ascii="Times New Roman" w:hAnsi="Times New Roman" w:cs="Times New Roman"/>
          <w:i/>
          <w:sz w:val="24"/>
          <w:szCs w:val="24"/>
        </w:rPr>
        <w:t xml:space="preserve">Web Design </w:t>
      </w:r>
      <w:r>
        <w:rPr>
          <w:rFonts w:ascii="Times New Roman" w:hAnsi="Times New Roman" w:cs="Times New Roman"/>
          <w:sz w:val="24"/>
          <w:szCs w:val="24"/>
        </w:rPr>
        <w:t>per i Paesi Scandinavi Attraverso uno Studio I</w:t>
      </w:r>
      <w:r w:rsidRPr="00CC4BBE">
        <w:rPr>
          <w:rFonts w:ascii="Times New Roman" w:hAnsi="Times New Roman" w:cs="Times New Roman"/>
          <w:sz w:val="24"/>
          <w:szCs w:val="24"/>
        </w:rPr>
        <w:t>nterculturale</w:t>
      </w:r>
      <w:r>
        <w:rPr>
          <w:rFonts w:ascii="Times New Roman" w:hAnsi="Times New Roman" w:cs="Times New Roman"/>
          <w:sz w:val="24"/>
          <w:szCs w:val="24"/>
        </w:rPr>
        <w:t xml:space="preserve">. </w:t>
      </w:r>
      <w:r w:rsidRPr="00C83A4C">
        <w:rPr>
          <w:rFonts w:ascii="Times New Roman" w:hAnsi="Times New Roman" w:cs="Times New Roman"/>
          <w:bCs/>
          <w:sz w:val="24"/>
          <w:szCs w:val="24"/>
          <w:lang w:val="en-US"/>
        </w:rPr>
        <w:t>Tesi in Ingegneria Gestionale. Anno Accademico 2009/2010.</w:t>
      </w:r>
    </w:p>
    <w:p w:rsidR="00D740CB" w:rsidRPr="00C83A4C"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p>
    <w:p w:rsidR="00D740CB" w:rsidRPr="005906A3" w:rsidRDefault="00D740CB" w:rsidP="007736F7">
      <w:pPr>
        <w:autoSpaceDE w:val="0"/>
        <w:autoSpaceDN w:val="0"/>
        <w:adjustRightInd w:val="0"/>
        <w:spacing w:after="0" w:line="240" w:lineRule="auto"/>
        <w:jc w:val="both"/>
        <w:rPr>
          <w:rFonts w:ascii="Times New Roman" w:hAnsi="Times New Roman" w:cs="Times New Roman"/>
          <w:i/>
          <w:iCs/>
          <w:sz w:val="24"/>
          <w:szCs w:val="24"/>
          <w:lang w:val="en-US"/>
        </w:rPr>
      </w:pPr>
      <w:r w:rsidRPr="00915282">
        <w:rPr>
          <w:rFonts w:ascii="Times New Roman" w:hAnsi="Times New Roman" w:cs="Times New Roman"/>
          <w:sz w:val="24"/>
          <w:szCs w:val="24"/>
          <w:lang w:val="en-US"/>
        </w:rPr>
        <w:t xml:space="preserve">Wurtz, E. (2005). </w:t>
      </w:r>
      <w:r w:rsidRPr="00B76638">
        <w:rPr>
          <w:rFonts w:ascii="Times New Roman" w:hAnsi="Times New Roman" w:cs="Times New Roman"/>
          <w:sz w:val="24"/>
          <w:szCs w:val="24"/>
          <w:lang w:val="en-US"/>
        </w:rPr>
        <w:t xml:space="preserve">A cross cultural analysis of websites from high-context and low-context cultures. </w:t>
      </w:r>
      <w:r w:rsidRPr="005906A3">
        <w:rPr>
          <w:rFonts w:ascii="Times New Roman" w:hAnsi="Times New Roman" w:cs="Times New Roman"/>
          <w:i/>
          <w:iCs/>
          <w:sz w:val="24"/>
          <w:szCs w:val="24"/>
          <w:lang w:val="en-US"/>
        </w:rPr>
        <w:t xml:space="preserve">Journal of Computer-Mediated Communication , 11. </w:t>
      </w:r>
    </w:p>
    <w:p w:rsidR="00D740CB" w:rsidRPr="005906A3" w:rsidRDefault="00D740CB" w:rsidP="007736F7">
      <w:pPr>
        <w:autoSpaceDE w:val="0"/>
        <w:autoSpaceDN w:val="0"/>
        <w:adjustRightInd w:val="0"/>
        <w:spacing w:after="0" w:line="240" w:lineRule="auto"/>
        <w:jc w:val="both"/>
        <w:rPr>
          <w:rFonts w:ascii="Times New Roman" w:hAnsi="Times New Roman" w:cs="Times New Roman"/>
          <w:sz w:val="24"/>
          <w:szCs w:val="24"/>
          <w:lang w:val="en-US"/>
        </w:rPr>
      </w:pPr>
      <w:r w:rsidRPr="005906A3">
        <w:rPr>
          <w:rFonts w:ascii="Times New Roman" w:hAnsi="Times New Roman" w:cs="Times New Roman"/>
          <w:iCs/>
          <w:sz w:val="24"/>
          <w:szCs w:val="24"/>
          <w:lang w:val="en-US"/>
        </w:rPr>
        <w:t xml:space="preserve">From </w:t>
      </w:r>
      <w:r w:rsidRPr="005906A3">
        <w:rPr>
          <w:rFonts w:ascii="Times New Roman" w:hAnsi="Times New Roman" w:cs="Times New Roman"/>
          <w:sz w:val="24"/>
          <w:szCs w:val="24"/>
          <w:lang w:val="en-US"/>
        </w:rPr>
        <w:t>http://jcmc.indiana.edu/vol11/issue1/wuertz.html</w:t>
      </w: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D740CB" w:rsidRDefault="00D740CB" w:rsidP="007736F7">
      <w:pPr>
        <w:spacing w:line="240" w:lineRule="auto"/>
        <w:jc w:val="both"/>
        <w:rPr>
          <w:rFonts w:ascii="Times New Roman" w:hAnsi="Times New Roman" w:cs="Times New Roman"/>
          <w:sz w:val="18"/>
          <w:szCs w:val="18"/>
          <w:lang w:val="en-US"/>
        </w:rPr>
      </w:pPr>
    </w:p>
    <w:p w:rsidR="00BC5C97" w:rsidRDefault="00BC5C97" w:rsidP="007736F7">
      <w:pPr>
        <w:spacing w:line="240" w:lineRule="auto"/>
        <w:jc w:val="both"/>
        <w:rPr>
          <w:rFonts w:ascii="Times New Roman" w:hAnsi="Times New Roman" w:cs="Times New Roman"/>
          <w:sz w:val="18"/>
          <w:szCs w:val="18"/>
          <w:lang w:val="en-US"/>
        </w:rPr>
      </w:pPr>
    </w:p>
    <w:p w:rsidR="00BC5C97" w:rsidRDefault="00BC5C97" w:rsidP="007736F7">
      <w:pPr>
        <w:spacing w:line="240" w:lineRule="auto"/>
        <w:jc w:val="both"/>
        <w:rPr>
          <w:rFonts w:ascii="Times New Roman" w:hAnsi="Times New Roman" w:cs="Times New Roman"/>
          <w:sz w:val="18"/>
          <w:szCs w:val="18"/>
          <w:lang w:val="en-US"/>
        </w:rPr>
      </w:pPr>
    </w:p>
    <w:p w:rsidR="00BC5C97" w:rsidRDefault="00BC5C97" w:rsidP="007736F7">
      <w:pPr>
        <w:spacing w:line="240" w:lineRule="auto"/>
        <w:jc w:val="both"/>
        <w:rPr>
          <w:rFonts w:ascii="Times New Roman" w:hAnsi="Times New Roman" w:cs="Times New Roman"/>
          <w:sz w:val="18"/>
          <w:szCs w:val="18"/>
          <w:lang w:val="en-US"/>
        </w:rPr>
      </w:pPr>
    </w:p>
    <w:p w:rsidR="00BC5C97" w:rsidRDefault="00BC5C97" w:rsidP="007736F7">
      <w:pPr>
        <w:spacing w:line="240" w:lineRule="auto"/>
        <w:jc w:val="both"/>
        <w:rPr>
          <w:rFonts w:ascii="Times New Roman" w:hAnsi="Times New Roman" w:cs="Times New Roman"/>
          <w:sz w:val="18"/>
          <w:szCs w:val="18"/>
          <w:lang w:val="en-US"/>
        </w:rPr>
      </w:pPr>
    </w:p>
    <w:p w:rsidR="00D740CB" w:rsidRPr="00B700EF" w:rsidRDefault="00D740CB" w:rsidP="007736F7">
      <w:pPr>
        <w:pStyle w:val="Titolo1"/>
        <w:spacing w:line="240" w:lineRule="auto"/>
        <w:rPr>
          <w:rFonts w:ascii="Times New Roman" w:hAnsi="Times New Roman" w:cs="Times New Roman"/>
          <w:color w:val="auto"/>
          <w:sz w:val="36"/>
          <w:szCs w:val="36"/>
        </w:rPr>
      </w:pPr>
      <w:bookmarkStart w:id="24" w:name="_Toc285452293"/>
      <w:bookmarkStart w:id="25" w:name="_Toc285734232"/>
      <w:r w:rsidRPr="00B700EF">
        <w:rPr>
          <w:rFonts w:ascii="Times New Roman" w:hAnsi="Times New Roman" w:cs="Times New Roman"/>
          <w:color w:val="auto"/>
          <w:sz w:val="36"/>
          <w:szCs w:val="36"/>
        </w:rPr>
        <w:lastRenderedPageBreak/>
        <w:t>Appendice 1</w:t>
      </w:r>
      <w:bookmarkEnd w:id="24"/>
      <w:bookmarkEnd w:id="25"/>
    </w:p>
    <w:p w:rsidR="00D740CB" w:rsidRPr="00B700EF" w:rsidRDefault="00D740CB" w:rsidP="007736F7">
      <w:pPr>
        <w:spacing w:line="240" w:lineRule="auto"/>
        <w:jc w:val="center"/>
      </w:pPr>
    </w:p>
    <w:p w:rsidR="00D740CB" w:rsidRPr="00306408" w:rsidRDefault="00D740CB" w:rsidP="007736F7">
      <w:pPr>
        <w:spacing w:line="240" w:lineRule="auto"/>
        <w:jc w:val="center"/>
        <w:rPr>
          <w:i/>
          <w:sz w:val="32"/>
          <w:szCs w:val="32"/>
        </w:rPr>
      </w:pPr>
      <w:r w:rsidRPr="00306408">
        <w:rPr>
          <w:sz w:val="32"/>
          <w:szCs w:val="32"/>
        </w:rPr>
        <w:t xml:space="preserve">Analisi Versione Cinese Siti </w:t>
      </w:r>
      <w:r>
        <w:rPr>
          <w:sz w:val="32"/>
          <w:szCs w:val="32"/>
        </w:rPr>
        <w:t>W</w:t>
      </w:r>
      <w:r>
        <w:rPr>
          <w:i/>
          <w:sz w:val="32"/>
          <w:szCs w:val="32"/>
        </w:rPr>
        <w:t>eb</w:t>
      </w:r>
    </w:p>
    <w:p w:rsidR="00D740CB" w:rsidRDefault="00D740CB" w:rsidP="007736F7">
      <w:pPr>
        <w:spacing w:line="240" w:lineRule="auto"/>
        <w:jc w:val="center"/>
      </w:pPr>
    </w:p>
    <w:p w:rsidR="00D740CB" w:rsidRDefault="00D740CB" w:rsidP="007736F7">
      <w:pPr>
        <w:spacing w:line="240" w:lineRule="auto"/>
      </w:pPr>
      <w:r>
        <w:rPr>
          <w:noProof/>
          <w:lang w:eastAsia="it-IT"/>
        </w:rPr>
        <w:drawing>
          <wp:anchor distT="0" distB="0" distL="114300" distR="114300" simplePos="0" relativeHeight="251666432" behindDoc="1" locked="0" layoutInCell="1" allowOverlap="1">
            <wp:simplePos x="0" y="0"/>
            <wp:positionH relativeFrom="column">
              <wp:posOffset>-1171764</wp:posOffset>
            </wp:positionH>
            <wp:positionV relativeFrom="paragraph">
              <wp:posOffset>1503264</wp:posOffset>
            </wp:positionV>
            <wp:extent cx="7397086" cy="3748538"/>
            <wp:effectExtent l="0" t="1828800" r="0" b="1814062"/>
            <wp:wrapNone/>
            <wp:docPr id="79" name="Immagine 78" descr="Cattur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1.PNG"/>
                    <pic:cNvPicPr/>
                  </pic:nvPicPr>
                  <pic:blipFill>
                    <a:blip r:embed="rId53" cstate="print"/>
                    <a:stretch>
                      <a:fillRect/>
                    </a:stretch>
                  </pic:blipFill>
                  <pic:spPr>
                    <a:xfrm rot="16200000">
                      <a:off x="0" y="0"/>
                      <a:ext cx="7397086" cy="3748538"/>
                    </a:xfrm>
                    <a:prstGeom prst="rect">
                      <a:avLst/>
                    </a:prstGeom>
                  </pic:spPr>
                </pic:pic>
              </a:graphicData>
            </a:graphic>
          </wp:anchor>
        </w:drawing>
      </w:r>
    </w:p>
    <w:p w:rsidR="00D740CB" w:rsidRDefault="00D740CB" w:rsidP="007736F7">
      <w:pPr>
        <w:spacing w:line="240" w:lineRule="auto"/>
      </w:pPr>
      <w:r>
        <w:rPr>
          <w:noProof/>
          <w:lang w:eastAsia="it-IT"/>
        </w:rPr>
        <w:lastRenderedPageBreak/>
        <w:drawing>
          <wp:anchor distT="0" distB="0" distL="114300" distR="114300" simplePos="0" relativeHeight="251667456" behindDoc="0" locked="0" layoutInCell="1" allowOverlap="1">
            <wp:simplePos x="0" y="0"/>
            <wp:positionH relativeFrom="column">
              <wp:posOffset>1943</wp:posOffset>
            </wp:positionH>
            <wp:positionV relativeFrom="paragraph">
              <wp:posOffset>1826838</wp:posOffset>
            </wp:positionV>
            <wp:extent cx="7410734" cy="3750443"/>
            <wp:effectExtent l="0" t="1828800" r="0" b="1812157"/>
            <wp:wrapSquare wrapText="bothSides"/>
            <wp:docPr id="80" name="Immagine 79" descr="Cattur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2.PNG"/>
                    <pic:cNvPicPr/>
                  </pic:nvPicPr>
                  <pic:blipFill>
                    <a:blip r:embed="rId54" cstate="print"/>
                    <a:stretch>
                      <a:fillRect/>
                    </a:stretch>
                  </pic:blipFill>
                  <pic:spPr>
                    <a:xfrm rot="16200000">
                      <a:off x="0" y="0"/>
                      <a:ext cx="7410734" cy="3750443"/>
                    </a:xfrm>
                    <a:prstGeom prst="rect">
                      <a:avLst/>
                    </a:prstGeom>
                  </pic:spPr>
                </pic:pic>
              </a:graphicData>
            </a:graphic>
          </wp:anchor>
        </w:drawing>
      </w: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r>
        <w:rPr>
          <w:noProof/>
          <w:lang w:eastAsia="it-IT"/>
        </w:rPr>
        <w:lastRenderedPageBreak/>
        <w:drawing>
          <wp:anchor distT="0" distB="0" distL="114300" distR="114300" simplePos="0" relativeHeight="251668480" behindDoc="0" locked="0" layoutInCell="1" allowOverlap="1">
            <wp:simplePos x="0" y="0"/>
            <wp:positionH relativeFrom="column">
              <wp:posOffset>-1076325</wp:posOffset>
            </wp:positionH>
            <wp:positionV relativeFrom="paragraph">
              <wp:posOffset>2141855</wp:posOffset>
            </wp:positionV>
            <wp:extent cx="7383145" cy="3760470"/>
            <wp:effectExtent l="0" t="1809750" r="0" b="1783080"/>
            <wp:wrapSquare wrapText="bothSides"/>
            <wp:docPr id="81" name="Immagine 80" descr="Cattura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3.PNG"/>
                    <pic:cNvPicPr/>
                  </pic:nvPicPr>
                  <pic:blipFill>
                    <a:blip r:embed="rId55" cstate="print"/>
                    <a:stretch>
                      <a:fillRect/>
                    </a:stretch>
                  </pic:blipFill>
                  <pic:spPr>
                    <a:xfrm rot="16200000">
                      <a:off x="0" y="0"/>
                      <a:ext cx="7383145" cy="3760470"/>
                    </a:xfrm>
                    <a:prstGeom prst="rect">
                      <a:avLst/>
                    </a:prstGeom>
                  </pic:spPr>
                </pic:pic>
              </a:graphicData>
            </a:graphic>
          </wp:anchor>
        </w:drawing>
      </w:r>
    </w:p>
    <w:p w:rsidR="00D740CB" w:rsidRPr="00306408" w:rsidRDefault="00D740CB" w:rsidP="007736F7">
      <w:pPr>
        <w:spacing w:line="240" w:lineRule="auto"/>
      </w:pPr>
    </w:p>
    <w:p w:rsidR="00D740CB" w:rsidRPr="008956CB" w:rsidRDefault="00D740CB" w:rsidP="007736F7">
      <w:pPr>
        <w:spacing w:line="240" w:lineRule="auto"/>
        <w:jc w:val="center"/>
      </w:pPr>
    </w:p>
    <w:p w:rsidR="00D740CB" w:rsidRPr="008956CB" w:rsidRDefault="00D740CB" w:rsidP="007736F7">
      <w:pPr>
        <w:spacing w:line="240" w:lineRule="auto"/>
        <w:jc w:val="center"/>
      </w:pPr>
    </w:p>
    <w:p w:rsidR="00D740CB" w:rsidRPr="008956CB" w:rsidRDefault="00D740CB" w:rsidP="007736F7">
      <w:pPr>
        <w:spacing w:line="240" w:lineRule="auto"/>
        <w:jc w:val="center"/>
      </w:pPr>
      <w:r>
        <w:rPr>
          <w:noProof/>
          <w:lang w:eastAsia="it-IT"/>
        </w:rPr>
        <w:lastRenderedPageBreak/>
        <w:drawing>
          <wp:anchor distT="0" distB="0" distL="114300" distR="114300" simplePos="0" relativeHeight="251669504" behindDoc="0" locked="0" layoutInCell="1" allowOverlap="1">
            <wp:simplePos x="0" y="0"/>
            <wp:positionH relativeFrom="column">
              <wp:posOffset>-1117600</wp:posOffset>
            </wp:positionH>
            <wp:positionV relativeFrom="paragraph">
              <wp:posOffset>2017395</wp:posOffset>
            </wp:positionV>
            <wp:extent cx="7410450" cy="3747135"/>
            <wp:effectExtent l="0" t="1828800" r="0" b="1815465"/>
            <wp:wrapSquare wrapText="bothSides"/>
            <wp:docPr id="82" name="Immagine 81" descr="Cattur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4.PNG"/>
                    <pic:cNvPicPr/>
                  </pic:nvPicPr>
                  <pic:blipFill>
                    <a:blip r:embed="rId56" cstate="print"/>
                    <a:stretch>
                      <a:fillRect/>
                    </a:stretch>
                  </pic:blipFill>
                  <pic:spPr>
                    <a:xfrm rot="16200000">
                      <a:off x="0" y="0"/>
                      <a:ext cx="7410450" cy="3747135"/>
                    </a:xfrm>
                    <a:prstGeom prst="rect">
                      <a:avLst/>
                    </a:prstGeom>
                  </pic:spPr>
                </pic:pic>
              </a:graphicData>
            </a:graphic>
          </wp:anchor>
        </w:drawing>
      </w:r>
    </w:p>
    <w:p w:rsidR="000E1952" w:rsidRDefault="000E1952" w:rsidP="000E1952">
      <w:pPr>
        <w:pStyle w:val="Titolo1"/>
        <w:spacing w:before="0" w:line="240" w:lineRule="auto"/>
        <w:rPr>
          <w:rFonts w:ascii="Times New Roman" w:hAnsi="Times New Roman" w:cs="Times New Roman"/>
          <w:color w:val="auto"/>
          <w:sz w:val="36"/>
          <w:szCs w:val="36"/>
        </w:rPr>
      </w:pPr>
      <w:bookmarkStart w:id="26" w:name="_Toc285452294"/>
      <w:bookmarkStart w:id="27" w:name="_Toc285734233"/>
    </w:p>
    <w:p w:rsidR="00D740CB" w:rsidRPr="00E312BD" w:rsidRDefault="00D740CB" w:rsidP="000E1952">
      <w:pPr>
        <w:pStyle w:val="Titolo1"/>
        <w:spacing w:before="0" w:line="240" w:lineRule="auto"/>
        <w:rPr>
          <w:rFonts w:ascii="Times New Roman" w:hAnsi="Times New Roman" w:cs="Times New Roman"/>
          <w:color w:val="auto"/>
          <w:sz w:val="36"/>
          <w:szCs w:val="36"/>
        </w:rPr>
      </w:pPr>
      <w:r>
        <w:rPr>
          <w:rFonts w:ascii="Times New Roman" w:hAnsi="Times New Roman" w:cs="Times New Roman"/>
          <w:color w:val="auto"/>
          <w:sz w:val="36"/>
          <w:szCs w:val="36"/>
        </w:rPr>
        <w:t>Appendice 2</w:t>
      </w:r>
      <w:bookmarkEnd w:id="26"/>
      <w:bookmarkEnd w:id="27"/>
    </w:p>
    <w:p w:rsidR="00D740CB" w:rsidRPr="00E312BD" w:rsidRDefault="00D740CB" w:rsidP="007736F7">
      <w:pPr>
        <w:spacing w:line="240" w:lineRule="auto"/>
        <w:jc w:val="center"/>
      </w:pPr>
    </w:p>
    <w:p w:rsidR="00D740CB" w:rsidRPr="00306408" w:rsidRDefault="00D740CB" w:rsidP="007736F7">
      <w:pPr>
        <w:spacing w:line="240" w:lineRule="auto"/>
        <w:jc w:val="center"/>
        <w:rPr>
          <w:i/>
          <w:sz w:val="32"/>
          <w:szCs w:val="32"/>
        </w:rPr>
      </w:pPr>
      <w:r>
        <w:rPr>
          <w:noProof/>
          <w:sz w:val="32"/>
          <w:szCs w:val="32"/>
          <w:lang w:eastAsia="it-IT"/>
        </w:rPr>
        <w:drawing>
          <wp:anchor distT="0" distB="0" distL="114300" distR="114300" simplePos="0" relativeHeight="251670528" behindDoc="0" locked="0" layoutInCell="1" allowOverlap="1">
            <wp:simplePos x="0" y="0"/>
            <wp:positionH relativeFrom="column">
              <wp:posOffset>-489585</wp:posOffset>
            </wp:positionH>
            <wp:positionV relativeFrom="paragraph">
              <wp:posOffset>1380490</wp:posOffset>
            </wp:positionV>
            <wp:extent cx="6079490" cy="4493895"/>
            <wp:effectExtent l="0" t="800100" r="0" b="782955"/>
            <wp:wrapSquare wrapText="bothSides"/>
            <wp:docPr id="76" name="Immagine 75" descr="Cattura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5.PNG"/>
                    <pic:cNvPicPr/>
                  </pic:nvPicPr>
                  <pic:blipFill>
                    <a:blip r:embed="rId57" cstate="print"/>
                    <a:stretch>
                      <a:fillRect/>
                    </a:stretch>
                  </pic:blipFill>
                  <pic:spPr>
                    <a:xfrm rot="16200000">
                      <a:off x="0" y="0"/>
                      <a:ext cx="6079490" cy="4493895"/>
                    </a:xfrm>
                    <a:prstGeom prst="rect">
                      <a:avLst/>
                    </a:prstGeom>
                  </pic:spPr>
                </pic:pic>
              </a:graphicData>
            </a:graphic>
          </wp:anchor>
        </w:drawing>
      </w:r>
      <w:r w:rsidRPr="00306408">
        <w:rPr>
          <w:sz w:val="32"/>
          <w:szCs w:val="32"/>
        </w:rPr>
        <w:t xml:space="preserve">Analisi Versione </w:t>
      </w:r>
      <w:r>
        <w:rPr>
          <w:sz w:val="32"/>
          <w:szCs w:val="32"/>
        </w:rPr>
        <w:t>Inglese</w:t>
      </w:r>
      <w:r w:rsidRPr="00306408">
        <w:rPr>
          <w:sz w:val="32"/>
          <w:szCs w:val="32"/>
        </w:rPr>
        <w:t xml:space="preserve"> Siti </w:t>
      </w:r>
      <w:r>
        <w:rPr>
          <w:sz w:val="32"/>
          <w:szCs w:val="32"/>
        </w:rPr>
        <w:t>W</w:t>
      </w:r>
      <w:r>
        <w:rPr>
          <w:i/>
          <w:sz w:val="32"/>
          <w:szCs w:val="32"/>
        </w:rPr>
        <w:t>eb</w:t>
      </w:r>
    </w:p>
    <w:p w:rsidR="00D740CB" w:rsidRDefault="00D740CB" w:rsidP="007736F7">
      <w:pPr>
        <w:pStyle w:val="Titolo1"/>
        <w:spacing w:line="240" w:lineRule="auto"/>
        <w:jc w:val="center"/>
        <w:rPr>
          <w:sz w:val="36"/>
          <w:szCs w:val="36"/>
        </w:rPr>
      </w:pPr>
    </w:p>
    <w:p w:rsidR="00D740CB" w:rsidRDefault="00D740CB" w:rsidP="007736F7">
      <w:pPr>
        <w:spacing w:line="240" w:lineRule="auto"/>
      </w:pPr>
    </w:p>
    <w:p w:rsidR="00D740CB" w:rsidRDefault="00D740CB" w:rsidP="007736F7">
      <w:pPr>
        <w:spacing w:line="240" w:lineRule="auto"/>
        <w:jc w:val="center"/>
      </w:pPr>
      <w:r>
        <w:rPr>
          <w:noProof/>
          <w:lang w:eastAsia="it-IT"/>
        </w:rPr>
        <w:lastRenderedPageBreak/>
        <w:drawing>
          <wp:anchor distT="0" distB="0" distL="114300" distR="114300" simplePos="0" relativeHeight="251671552" behindDoc="0" locked="0" layoutInCell="1" allowOverlap="1">
            <wp:simplePos x="0" y="0"/>
            <wp:positionH relativeFrom="column">
              <wp:posOffset>-482600</wp:posOffset>
            </wp:positionH>
            <wp:positionV relativeFrom="paragraph">
              <wp:posOffset>810260</wp:posOffset>
            </wp:positionV>
            <wp:extent cx="6120765" cy="4494530"/>
            <wp:effectExtent l="0" t="819150" r="0" b="801370"/>
            <wp:wrapSquare wrapText="bothSides"/>
            <wp:docPr id="77" name="Immagine 76" descr="Cattura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6.PNG"/>
                    <pic:cNvPicPr/>
                  </pic:nvPicPr>
                  <pic:blipFill>
                    <a:blip r:embed="rId58" cstate="print"/>
                    <a:stretch>
                      <a:fillRect/>
                    </a:stretch>
                  </pic:blipFill>
                  <pic:spPr>
                    <a:xfrm rot="16200000">
                      <a:off x="0" y="0"/>
                      <a:ext cx="6120765" cy="4494530"/>
                    </a:xfrm>
                    <a:prstGeom prst="rect">
                      <a:avLst/>
                    </a:prstGeom>
                  </pic:spPr>
                </pic:pic>
              </a:graphicData>
            </a:graphic>
          </wp:anchor>
        </w:drawing>
      </w: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Pr="009973F3" w:rsidRDefault="00D740CB" w:rsidP="007736F7">
      <w:pPr>
        <w:spacing w:line="240" w:lineRule="auto"/>
        <w:jc w:val="center"/>
      </w:pPr>
    </w:p>
    <w:p w:rsidR="00D740CB" w:rsidRPr="00E312BD" w:rsidRDefault="00D740CB" w:rsidP="007736F7">
      <w:pPr>
        <w:spacing w:line="240" w:lineRule="auto"/>
        <w:jc w:val="center"/>
      </w:pPr>
      <w:r>
        <w:rPr>
          <w:noProof/>
          <w:lang w:eastAsia="it-IT"/>
        </w:rPr>
        <w:drawing>
          <wp:anchor distT="0" distB="0" distL="114300" distR="114300" simplePos="0" relativeHeight="251672576" behindDoc="0" locked="0" layoutInCell="1" allowOverlap="1">
            <wp:simplePos x="0" y="0"/>
            <wp:positionH relativeFrom="column">
              <wp:posOffset>-496570</wp:posOffset>
            </wp:positionH>
            <wp:positionV relativeFrom="paragraph">
              <wp:posOffset>775970</wp:posOffset>
            </wp:positionV>
            <wp:extent cx="6113780" cy="4481830"/>
            <wp:effectExtent l="0" t="819150" r="0" b="795020"/>
            <wp:wrapSquare wrapText="bothSides"/>
            <wp:docPr id="78" name="Immagine 77" descr="Cattura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7.PNG"/>
                    <pic:cNvPicPr/>
                  </pic:nvPicPr>
                  <pic:blipFill>
                    <a:blip r:embed="rId59" cstate="print"/>
                    <a:stretch>
                      <a:fillRect/>
                    </a:stretch>
                  </pic:blipFill>
                  <pic:spPr>
                    <a:xfrm rot="16200000">
                      <a:off x="0" y="0"/>
                      <a:ext cx="6113780" cy="4481830"/>
                    </a:xfrm>
                    <a:prstGeom prst="rect">
                      <a:avLst/>
                    </a:prstGeom>
                  </pic:spPr>
                </pic:pic>
              </a:graphicData>
            </a:graphic>
          </wp:anchor>
        </w:drawing>
      </w: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pPr>
    </w:p>
    <w:p w:rsidR="00D740CB" w:rsidRDefault="00D740CB" w:rsidP="007736F7">
      <w:pPr>
        <w:spacing w:line="240" w:lineRule="auto"/>
        <w:jc w:val="center"/>
        <w:rPr>
          <w:rFonts w:ascii="Times New Roman" w:hAnsi="Times New Roman" w:cs="Times New Roman"/>
          <w:sz w:val="36"/>
          <w:szCs w:val="36"/>
        </w:rPr>
      </w:pPr>
      <w:bookmarkStart w:id="28" w:name="_Toc285452295"/>
    </w:p>
    <w:p w:rsidR="00D740CB" w:rsidRDefault="00D740CB" w:rsidP="007736F7">
      <w:pPr>
        <w:pStyle w:val="Titolo1"/>
        <w:spacing w:line="240" w:lineRule="auto"/>
        <w:rPr>
          <w:rFonts w:ascii="Times New Roman" w:hAnsi="Times New Roman" w:cs="Times New Roman"/>
          <w:color w:val="auto"/>
          <w:sz w:val="36"/>
          <w:szCs w:val="36"/>
        </w:rPr>
      </w:pPr>
      <w:r>
        <w:rPr>
          <w:rFonts w:ascii="Times New Roman" w:hAnsi="Times New Roman" w:cs="Times New Roman"/>
          <w:noProof/>
          <w:color w:val="auto"/>
          <w:sz w:val="36"/>
          <w:szCs w:val="36"/>
          <w:lang w:eastAsia="it-IT"/>
        </w:rPr>
        <w:drawing>
          <wp:anchor distT="0" distB="0" distL="114300" distR="114300" simplePos="0" relativeHeight="251673600" behindDoc="1" locked="0" layoutInCell="1" allowOverlap="1">
            <wp:simplePos x="0" y="0"/>
            <wp:positionH relativeFrom="column">
              <wp:posOffset>-516890</wp:posOffset>
            </wp:positionH>
            <wp:positionV relativeFrom="paragraph">
              <wp:posOffset>375285</wp:posOffset>
            </wp:positionV>
            <wp:extent cx="6106795" cy="4503420"/>
            <wp:effectExtent l="0" t="800100" r="0" b="773430"/>
            <wp:wrapTight wrapText="bothSides">
              <wp:wrapPolygon edited="0">
                <wp:start x="21594" y="-99"/>
                <wp:lineTo x="100" y="-99"/>
                <wp:lineTo x="100" y="21556"/>
                <wp:lineTo x="21594" y="21556"/>
                <wp:lineTo x="21594" y="-99"/>
              </wp:wrapPolygon>
            </wp:wrapTight>
            <wp:docPr id="83" name="Immagine 82" descr="Cattura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tura 8.PNG"/>
                    <pic:cNvPicPr/>
                  </pic:nvPicPr>
                  <pic:blipFill>
                    <a:blip r:embed="rId60" cstate="print"/>
                    <a:stretch>
                      <a:fillRect/>
                    </a:stretch>
                  </pic:blipFill>
                  <pic:spPr>
                    <a:xfrm rot="16200000">
                      <a:off x="0" y="0"/>
                      <a:ext cx="6106795" cy="4503420"/>
                    </a:xfrm>
                    <a:prstGeom prst="rect">
                      <a:avLst/>
                    </a:prstGeom>
                  </pic:spPr>
                </pic:pic>
              </a:graphicData>
            </a:graphic>
          </wp:anchor>
        </w:drawing>
      </w:r>
    </w:p>
    <w:p w:rsidR="00D740CB" w:rsidRPr="000B32C7" w:rsidRDefault="00D740CB" w:rsidP="007736F7">
      <w:pPr>
        <w:spacing w:line="240" w:lineRule="auto"/>
      </w:pPr>
    </w:p>
    <w:p w:rsidR="00D740CB" w:rsidRPr="00E312BD" w:rsidRDefault="00D740CB" w:rsidP="007736F7">
      <w:pPr>
        <w:pStyle w:val="Titolo1"/>
        <w:spacing w:line="240" w:lineRule="auto"/>
        <w:rPr>
          <w:rFonts w:ascii="Times New Roman" w:hAnsi="Times New Roman" w:cs="Times New Roman"/>
          <w:color w:val="auto"/>
          <w:sz w:val="36"/>
          <w:szCs w:val="36"/>
        </w:rPr>
      </w:pPr>
      <w:bookmarkStart w:id="29" w:name="_Toc285734234"/>
      <w:r>
        <w:rPr>
          <w:rFonts w:ascii="Times New Roman" w:hAnsi="Times New Roman" w:cs="Times New Roman"/>
          <w:color w:val="auto"/>
          <w:sz w:val="36"/>
          <w:szCs w:val="36"/>
        </w:rPr>
        <w:t>Appendice 3</w:t>
      </w:r>
      <w:bookmarkEnd w:id="28"/>
      <w:bookmarkEnd w:id="29"/>
    </w:p>
    <w:p w:rsidR="00D740CB" w:rsidRPr="00E312BD" w:rsidRDefault="00D740CB" w:rsidP="007736F7">
      <w:pPr>
        <w:spacing w:line="240" w:lineRule="auto"/>
        <w:jc w:val="center"/>
      </w:pPr>
    </w:p>
    <w:p w:rsidR="00D740CB" w:rsidRDefault="00D740CB" w:rsidP="007736F7">
      <w:pPr>
        <w:spacing w:line="240" w:lineRule="auto"/>
        <w:jc w:val="center"/>
        <w:rPr>
          <w:rFonts w:cstheme="minorHAnsi"/>
          <w:i/>
          <w:sz w:val="32"/>
          <w:szCs w:val="32"/>
        </w:rPr>
      </w:pPr>
      <w:r>
        <w:rPr>
          <w:noProof/>
          <w:sz w:val="32"/>
          <w:szCs w:val="32"/>
          <w:lang w:eastAsia="it-IT"/>
        </w:rPr>
        <w:drawing>
          <wp:anchor distT="0" distB="0" distL="114300" distR="114300" simplePos="0" relativeHeight="251674624" behindDoc="0" locked="0" layoutInCell="1" allowOverlap="1">
            <wp:simplePos x="0" y="0"/>
            <wp:positionH relativeFrom="column">
              <wp:posOffset>-762635</wp:posOffset>
            </wp:positionH>
            <wp:positionV relativeFrom="paragraph">
              <wp:posOffset>2176780</wp:posOffset>
            </wp:positionV>
            <wp:extent cx="6530340" cy="3194050"/>
            <wp:effectExtent l="0" t="1676400" r="0" b="1644650"/>
            <wp:wrapSquare wrapText="bothSides"/>
            <wp:docPr id="84" name="Immagine 83" descr="corp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p 1.PNG"/>
                    <pic:cNvPicPr/>
                  </pic:nvPicPr>
                  <pic:blipFill>
                    <a:blip r:embed="rId61" cstate="print"/>
                    <a:stretch>
                      <a:fillRect/>
                    </a:stretch>
                  </pic:blipFill>
                  <pic:spPr>
                    <a:xfrm rot="16200000">
                      <a:off x="0" y="0"/>
                      <a:ext cx="6530340" cy="3194050"/>
                    </a:xfrm>
                    <a:prstGeom prst="rect">
                      <a:avLst/>
                    </a:prstGeom>
                  </pic:spPr>
                </pic:pic>
              </a:graphicData>
            </a:graphic>
          </wp:anchor>
        </w:drawing>
      </w:r>
      <w:r>
        <w:rPr>
          <w:sz w:val="32"/>
          <w:szCs w:val="32"/>
        </w:rPr>
        <w:t xml:space="preserve">Risultati </w:t>
      </w:r>
      <w:r w:rsidRPr="006E3662">
        <w:rPr>
          <w:rFonts w:cstheme="minorHAnsi"/>
          <w:sz w:val="32"/>
          <w:szCs w:val="32"/>
        </w:rPr>
        <w:t xml:space="preserve">Analisi </w:t>
      </w:r>
      <w:r>
        <w:rPr>
          <w:rFonts w:cstheme="minorHAnsi"/>
          <w:i/>
          <w:sz w:val="32"/>
          <w:szCs w:val="32"/>
        </w:rPr>
        <w:t>C</w:t>
      </w:r>
      <w:r w:rsidRPr="006E3662">
        <w:rPr>
          <w:rFonts w:cstheme="minorHAnsi"/>
          <w:i/>
          <w:sz w:val="32"/>
          <w:szCs w:val="32"/>
        </w:rPr>
        <w:t>orporate</w:t>
      </w:r>
      <w:r w:rsidRPr="006E3662">
        <w:rPr>
          <w:rFonts w:cstheme="minorHAnsi"/>
          <w:sz w:val="32"/>
          <w:szCs w:val="32"/>
        </w:rPr>
        <w:t xml:space="preserve"> </w:t>
      </w:r>
      <w:r>
        <w:rPr>
          <w:rFonts w:cstheme="minorHAnsi"/>
          <w:i/>
          <w:sz w:val="32"/>
          <w:szCs w:val="32"/>
        </w:rPr>
        <w:t>W</w:t>
      </w:r>
      <w:r w:rsidRPr="006E3662">
        <w:rPr>
          <w:rFonts w:cstheme="minorHAnsi"/>
          <w:i/>
          <w:sz w:val="32"/>
          <w:szCs w:val="32"/>
        </w:rPr>
        <w:t>eb</w:t>
      </w:r>
      <w:r w:rsidRPr="006E3662">
        <w:rPr>
          <w:rFonts w:cstheme="minorHAnsi"/>
          <w:sz w:val="32"/>
          <w:szCs w:val="32"/>
        </w:rPr>
        <w:t xml:space="preserve"> </w:t>
      </w:r>
      <w:r>
        <w:rPr>
          <w:rFonts w:cstheme="minorHAnsi"/>
          <w:sz w:val="32"/>
          <w:szCs w:val="32"/>
        </w:rPr>
        <w:t>S</w:t>
      </w:r>
      <w:r w:rsidRPr="006E3662">
        <w:rPr>
          <w:rFonts w:cstheme="minorHAnsi"/>
          <w:i/>
          <w:sz w:val="32"/>
          <w:szCs w:val="32"/>
        </w:rPr>
        <w:t>ites</w:t>
      </w:r>
    </w:p>
    <w:p w:rsidR="00D740CB" w:rsidRDefault="00D740CB" w:rsidP="007736F7">
      <w:pPr>
        <w:spacing w:line="240" w:lineRule="auto"/>
        <w:jc w:val="center"/>
      </w:pPr>
    </w:p>
    <w:p w:rsidR="00D740CB" w:rsidRDefault="00D740CB" w:rsidP="007736F7">
      <w:pPr>
        <w:spacing w:line="240" w:lineRule="auto"/>
      </w:pPr>
      <w:r>
        <w:rPr>
          <w:noProof/>
          <w:lang w:eastAsia="it-IT"/>
        </w:rPr>
        <w:drawing>
          <wp:anchor distT="0" distB="0" distL="114300" distR="114300" simplePos="0" relativeHeight="251675648" behindDoc="0" locked="0" layoutInCell="1" allowOverlap="1">
            <wp:simplePos x="0" y="0"/>
            <wp:positionH relativeFrom="column">
              <wp:posOffset>-1935480</wp:posOffset>
            </wp:positionH>
            <wp:positionV relativeFrom="paragraph">
              <wp:posOffset>2434590</wp:posOffset>
            </wp:positionV>
            <wp:extent cx="8099425" cy="3198495"/>
            <wp:effectExtent l="0" t="2457450" r="0" b="2440305"/>
            <wp:wrapSquare wrapText="bothSides"/>
            <wp:docPr id="87" name="Immagine 86" descr="cor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p 2.PNG"/>
                    <pic:cNvPicPr/>
                  </pic:nvPicPr>
                  <pic:blipFill>
                    <a:blip r:embed="rId62" cstate="print"/>
                    <a:stretch>
                      <a:fillRect/>
                    </a:stretch>
                  </pic:blipFill>
                  <pic:spPr>
                    <a:xfrm rot="16200000">
                      <a:off x="0" y="0"/>
                      <a:ext cx="8099425" cy="3198495"/>
                    </a:xfrm>
                    <a:prstGeom prst="rect">
                      <a:avLst/>
                    </a:prstGeom>
                  </pic:spPr>
                </pic:pic>
              </a:graphicData>
            </a:graphic>
          </wp:anchor>
        </w:drawing>
      </w:r>
    </w:p>
    <w:p w:rsidR="00D740CB" w:rsidRDefault="00D740CB" w:rsidP="007736F7">
      <w:pPr>
        <w:spacing w:line="240" w:lineRule="auto"/>
      </w:pPr>
      <w:r>
        <w:rPr>
          <w:noProof/>
          <w:lang w:eastAsia="it-IT"/>
        </w:rPr>
        <w:drawing>
          <wp:anchor distT="0" distB="0" distL="114300" distR="114300" simplePos="0" relativeHeight="251676672" behindDoc="1" locked="0" layoutInCell="1" allowOverlap="1">
            <wp:simplePos x="0" y="0"/>
            <wp:positionH relativeFrom="column">
              <wp:posOffset>-243717</wp:posOffset>
            </wp:positionH>
            <wp:positionV relativeFrom="paragraph">
              <wp:posOffset>1180560</wp:posOffset>
            </wp:positionV>
            <wp:extent cx="5540991" cy="3201499"/>
            <wp:effectExtent l="0" t="1162050" r="0" b="1141901"/>
            <wp:wrapTight wrapText="bothSides">
              <wp:wrapPolygon edited="0">
                <wp:start x="21570" y="-180"/>
                <wp:lineTo x="109" y="-180"/>
                <wp:lineTo x="109" y="21541"/>
                <wp:lineTo x="21570" y="21541"/>
                <wp:lineTo x="21570" y="-180"/>
              </wp:wrapPolygon>
            </wp:wrapTight>
            <wp:docPr id="86" name="Immagine 85" descr="corp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p 3.PNG"/>
                    <pic:cNvPicPr/>
                  </pic:nvPicPr>
                  <pic:blipFill>
                    <a:blip r:embed="rId63" cstate="print"/>
                    <a:stretch>
                      <a:fillRect/>
                    </a:stretch>
                  </pic:blipFill>
                  <pic:spPr>
                    <a:xfrm rot="16200000">
                      <a:off x="0" y="0"/>
                      <a:ext cx="5540991" cy="3201499"/>
                    </a:xfrm>
                    <a:prstGeom prst="rect">
                      <a:avLst/>
                    </a:prstGeom>
                  </pic:spPr>
                </pic:pic>
              </a:graphicData>
            </a:graphic>
          </wp:anchor>
        </w:drawing>
      </w: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Pr="00E312BD" w:rsidRDefault="00D740CB" w:rsidP="007736F7">
      <w:pPr>
        <w:pStyle w:val="Titolo1"/>
        <w:spacing w:line="240" w:lineRule="auto"/>
        <w:rPr>
          <w:rFonts w:ascii="Times New Roman" w:hAnsi="Times New Roman" w:cs="Times New Roman"/>
          <w:color w:val="auto"/>
          <w:sz w:val="36"/>
          <w:szCs w:val="36"/>
        </w:rPr>
      </w:pPr>
      <w:bookmarkStart w:id="30" w:name="_Toc285452296"/>
      <w:bookmarkStart w:id="31" w:name="_Toc285734235"/>
      <w:r>
        <w:rPr>
          <w:rFonts w:ascii="Times New Roman" w:hAnsi="Times New Roman" w:cs="Times New Roman"/>
          <w:color w:val="auto"/>
          <w:sz w:val="36"/>
          <w:szCs w:val="36"/>
        </w:rPr>
        <w:t>Appendice 4</w:t>
      </w:r>
      <w:bookmarkEnd w:id="30"/>
      <w:bookmarkEnd w:id="31"/>
    </w:p>
    <w:p w:rsidR="00D740CB" w:rsidRPr="00E312BD" w:rsidRDefault="00D740CB" w:rsidP="007736F7">
      <w:pPr>
        <w:spacing w:line="240" w:lineRule="auto"/>
        <w:jc w:val="center"/>
      </w:pPr>
    </w:p>
    <w:p w:rsidR="00D740CB" w:rsidRDefault="00D740CB" w:rsidP="007736F7">
      <w:pPr>
        <w:spacing w:line="240" w:lineRule="auto"/>
        <w:jc w:val="center"/>
        <w:rPr>
          <w:rFonts w:cstheme="minorHAnsi"/>
          <w:i/>
          <w:sz w:val="32"/>
          <w:szCs w:val="32"/>
        </w:rPr>
      </w:pPr>
      <w:r>
        <w:rPr>
          <w:sz w:val="32"/>
          <w:szCs w:val="32"/>
        </w:rPr>
        <w:t xml:space="preserve">Risultati </w:t>
      </w:r>
      <w:r w:rsidRPr="006E3662">
        <w:rPr>
          <w:rFonts w:cstheme="minorHAnsi"/>
          <w:sz w:val="32"/>
          <w:szCs w:val="32"/>
        </w:rPr>
        <w:t xml:space="preserve">Analisi </w:t>
      </w:r>
      <w:r>
        <w:rPr>
          <w:rFonts w:cstheme="minorHAnsi"/>
          <w:sz w:val="32"/>
          <w:szCs w:val="32"/>
        </w:rPr>
        <w:t xml:space="preserve">Portali di </w:t>
      </w:r>
      <w:r w:rsidRPr="00E31C58">
        <w:rPr>
          <w:rFonts w:cstheme="minorHAnsi"/>
          <w:i/>
          <w:sz w:val="32"/>
          <w:szCs w:val="32"/>
        </w:rPr>
        <w:t>E-Commerce</w:t>
      </w:r>
    </w:p>
    <w:p w:rsidR="00D740CB" w:rsidRDefault="00D740CB" w:rsidP="007736F7">
      <w:pPr>
        <w:spacing w:line="240" w:lineRule="auto"/>
      </w:pPr>
    </w:p>
    <w:p w:rsidR="00D740CB" w:rsidRDefault="00D740CB" w:rsidP="007736F7">
      <w:pPr>
        <w:spacing w:line="240" w:lineRule="auto"/>
      </w:pPr>
      <w:r>
        <w:rPr>
          <w:noProof/>
          <w:lang w:eastAsia="it-IT"/>
        </w:rPr>
        <w:drawing>
          <wp:anchor distT="0" distB="0" distL="114300" distR="114300" simplePos="0" relativeHeight="251677696" behindDoc="1" locked="0" layoutInCell="1" allowOverlap="1">
            <wp:simplePos x="0" y="0"/>
            <wp:positionH relativeFrom="column">
              <wp:posOffset>-360045</wp:posOffset>
            </wp:positionH>
            <wp:positionV relativeFrom="paragraph">
              <wp:posOffset>969645</wp:posOffset>
            </wp:positionV>
            <wp:extent cx="5772785" cy="3192780"/>
            <wp:effectExtent l="0" t="1295400" r="0" b="1264920"/>
            <wp:wrapTight wrapText="bothSides">
              <wp:wrapPolygon edited="0">
                <wp:start x="21620" y="-92"/>
                <wp:lineTo x="94" y="-92"/>
                <wp:lineTo x="94" y="21559"/>
                <wp:lineTo x="21620" y="21559"/>
                <wp:lineTo x="21620" y="-92"/>
              </wp:wrapPolygon>
            </wp:wrapTight>
            <wp:docPr id="88" name="Immagine 87" descr="ecom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mm1.PNG"/>
                    <pic:cNvPicPr/>
                  </pic:nvPicPr>
                  <pic:blipFill>
                    <a:blip r:embed="rId64" cstate="print"/>
                    <a:stretch>
                      <a:fillRect/>
                    </a:stretch>
                  </pic:blipFill>
                  <pic:spPr>
                    <a:xfrm rot="16200000">
                      <a:off x="0" y="0"/>
                      <a:ext cx="5772785" cy="3192780"/>
                    </a:xfrm>
                    <a:prstGeom prst="rect">
                      <a:avLst/>
                    </a:prstGeom>
                  </pic:spPr>
                </pic:pic>
              </a:graphicData>
            </a:graphic>
          </wp:anchor>
        </w:drawing>
      </w:r>
    </w:p>
    <w:p w:rsidR="00D740CB" w:rsidRDefault="00D740CB" w:rsidP="007736F7">
      <w:pPr>
        <w:spacing w:line="240" w:lineRule="auto"/>
      </w:pPr>
      <w:r>
        <w:rPr>
          <w:noProof/>
          <w:lang w:eastAsia="it-IT"/>
        </w:rPr>
        <w:drawing>
          <wp:anchor distT="0" distB="0" distL="114300" distR="114300" simplePos="0" relativeHeight="251678720" behindDoc="0" locked="0" layoutInCell="1" allowOverlap="1">
            <wp:simplePos x="0" y="0"/>
            <wp:positionH relativeFrom="column">
              <wp:posOffset>-893445</wp:posOffset>
            </wp:positionH>
            <wp:positionV relativeFrom="paragraph">
              <wp:posOffset>1807210</wp:posOffset>
            </wp:positionV>
            <wp:extent cx="6816725" cy="3216910"/>
            <wp:effectExtent l="0" t="1790700" r="0" b="1774190"/>
            <wp:wrapSquare wrapText="bothSides"/>
            <wp:docPr id="85" name="Immagine 84" descr="ecom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mm2.PNG"/>
                    <pic:cNvPicPr/>
                  </pic:nvPicPr>
                  <pic:blipFill>
                    <a:blip r:embed="rId65" cstate="print"/>
                    <a:stretch>
                      <a:fillRect/>
                    </a:stretch>
                  </pic:blipFill>
                  <pic:spPr>
                    <a:xfrm rot="16200000">
                      <a:off x="0" y="0"/>
                      <a:ext cx="6816725" cy="3216910"/>
                    </a:xfrm>
                    <a:prstGeom prst="rect">
                      <a:avLst/>
                    </a:prstGeom>
                  </pic:spPr>
                </pic:pic>
              </a:graphicData>
            </a:graphic>
          </wp:anchor>
        </w:drawing>
      </w:r>
    </w:p>
    <w:p w:rsidR="00D740CB" w:rsidRDefault="00D740CB" w:rsidP="007736F7">
      <w:pPr>
        <w:spacing w:line="240" w:lineRule="auto"/>
      </w:pPr>
    </w:p>
    <w:p w:rsidR="00D740CB" w:rsidRDefault="00D740CB" w:rsidP="007736F7">
      <w:pPr>
        <w:spacing w:line="240" w:lineRule="auto"/>
      </w:pPr>
      <w:r>
        <w:t xml:space="preserve">   </w:t>
      </w:r>
      <w:r>
        <w:rPr>
          <w:noProof/>
          <w:lang w:eastAsia="it-IT"/>
        </w:rPr>
        <w:drawing>
          <wp:inline distT="0" distB="0" distL="0" distR="0">
            <wp:extent cx="4871899" cy="3193200"/>
            <wp:effectExtent l="0" t="838200" r="0" b="826350"/>
            <wp:docPr id="89" name="Immagine 88" descr="ecomm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mm3.PNG"/>
                    <pic:cNvPicPr/>
                  </pic:nvPicPr>
                  <pic:blipFill>
                    <a:blip r:embed="rId66" cstate="print"/>
                    <a:stretch>
                      <a:fillRect/>
                    </a:stretch>
                  </pic:blipFill>
                  <pic:spPr>
                    <a:xfrm rot="16200000">
                      <a:off x="0" y="0"/>
                      <a:ext cx="4872251" cy="3194268"/>
                    </a:xfrm>
                    <a:prstGeom prst="rect">
                      <a:avLst/>
                    </a:prstGeom>
                  </pic:spPr>
                </pic:pic>
              </a:graphicData>
            </a:graphic>
          </wp:inline>
        </w:drawing>
      </w: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D740CB" w:rsidRDefault="00D740CB" w:rsidP="007736F7">
      <w:pPr>
        <w:spacing w:line="240" w:lineRule="auto"/>
      </w:pPr>
    </w:p>
    <w:p w:rsidR="007D3953" w:rsidRDefault="007D3953" w:rsidP="007736F7">
      <w:pPr>
        <w:spacing w:line="240" w:lineRule="auto"/>
      </w:pPr>
    </w:p>
    <w:sectPr w:rsidR="007D3953" w:rsidSect="00D740CB">
      <w:footerReference w:type="default" r:id="rId67"/>
      <w:pgSz w:w="11906" w:h="16838"/>
      <w:pgMar w:top="1701" w:right="1701" w:bottom="1701" w:left="1701" w:header="709" w:footer="709" w:gutter="284"/>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A7A" w:rsidRDefault="00946A7A" w:rsidP="00626BE8">
      <w:pPr>
        <w:spacing w:after="0" w:line="240" w:lineRule="auto"/>
      </w:pPr>
      <w:r>
        <w:separator/>
      </w:r>
    </w:p>
  </w:endnote>
  <w:endnote w:type="continuationSeparator" w:id="1">
    <w:p w:rsidR="00946A7A" w:rsidRDefault="00946A7A" w:rsidP="00626B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59290"/>
      <w:docPartObj>
        <w:docPartGallery w:val="Page Numbers (Bottom of Page)"/>
        <w:docPartUnique/>
      </w:docPartObj>
    </w:sdtPr>
    <w:sdtContent>
      <w:p w:rsidR="00BC5BDE" w:rsidRDefault="00846D23">
        <w:pPr>
          <w:pStyle w:val="Pidipagina"/>
          <w:jc w:val="right"/>
        </w:pPr>
        <w:fldSimple w:instr=" PAGE   \* MERGEFORMAT ">
          <w:r w:rsidR="00A5376E">
            <w:rPr>
              <w:noProof/>
            </w:rPr>
            <w:t>1</w:t>
          </w:r>
        </w:fldSimple>
      </w:p>
    </w:sdtContent>
  </w:sdt>
  <w:p w:rsidR="00BC5BDE" w:rsidRDefault="00BC5BDE">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A7A" w:rsidRDefault="00946A7A" w:rsidP="00626BE8">
      <w:pPr>
        <w:spacing w:after="0" w:line="240" w:lineRule="auto"/>
      </w:pPr>
      <w:r>
        <w:separator/>
      </w:r>
    </w:p>
  </w:footnote>
  <w:footnote w:type="continuationSeparator" w:id="1">
    <w:p w:rsidR="00946A7A" w:rsidRDefault="00946A7A" w:rsidP="00626B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424574C"/>
    <w:lvl w:ilvl="0">
      <w:start w:val="1"/>
      <w:numFmt w:val="bullet"/>
      <w:pStyle w:val="Puntoelenco2"/>
      <w:lvlText w:val=""/>
      <w:lvlJc w:val="left"/>
      <w:pPr>
        <w:tabs>
          <w:tab w:val="num" w:pos="643"/>
        </w:tabs>
        <w:ind w:left="643" w:hanging="360"/>
      </w:pPr>
      <w:rPr>
        <w:rFonts w:ascii="Symbol" w:hAnsi="Symbol" w:hint="default"/>
      </w:rPr>
    </w:lvl>
  </w:abstractNum>
  <w:abstractNum w:abstractNumId="1">
    <w:nsid w:val="FFFFFF89"/>
    <w:multiLevelType w:val="singleLevel"/>
    <w:tmpl w:val="9AB0FC18"/>
    <w:lvl w:ilvl="0">
      <w:start w:val="1"/>
      <w:numFmt w:val="bullet"/>
      <w:pStyle w:val="Puntoelenco"/>
      <w:lvlText w:val=""/>
      <w:lvlJc w:val="left"/>
      <w:pPr>
        <w:tabs>
          <w:tab w:val="num" w:pos="360"/>
        </w:tabs>
        <w:ind w:left="360" w:hanging="360"/>
      </w:pPr>
      <w:rPr>
        <w:rFonts w:ascii="Symbol" w:hAnsi="Symbol" w:hint="default"/>
      </w:rPr>
    </w:lvl>
  </w:abstractNum>
  <w:abstractNum w:abstractNumId="2">
    <w:nsid w:val="00C0004C"/>
    <w:multiLevelType w:val="hybridMultilevel"/>
    <w:tmpl w:val="128A993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3">
    <w:nsid w:val="02064D2C"/>
    <w:multiLevelType w:val="hybridMultilevel"/>
    <w:tmpl w:val="D1DA24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043B6E16"/>
    <w:multiLevelType w:val="hybridMultilevel"/>
    <w:tmpl w:val="122A4C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55E1E19"/>
    <w:multiLevelType w:val="hybridMultilevel"/>
    <w:tmpl w:val="A8369B28"/>
    <w:lvl w:ilvl="0" w:tplc="04100001">
      <w:start w:val="1"/>
      <w:numFmt w:val="bullet"/>
      <w:lvlText w:val=""/>
      <w:lvlJc w:val="left"/>
      <w:pPr>
        <w:ind w:left="720" w:hanging="360"/>
      </w:pPr>
      <w:rPr>
        <w:rFonts w:ascii="Symbol" w:hAnsi="Symbol" w:hint="default"/>
      </w:rPr>
    </w:lvl>
    <w:lvl w:ilvl="1" w:tplc="B318245C">
      <w:numFmt w:val="bullet"/>
      <w:lvlText w:val="-"/>
      <w:lvlJc w:val="left"/>
      <w:pPr>
        <w:ind w:left="1440" w:hanging="360"/>
      </w:pPr>
      <w:rPr>
        <w:rFonts w:ascii="Times New Roman" w:eastAsiaTheme="minorHAnsi" w:hAnsi="Times New Roman" w:cs="Times New Roman"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5FB1FCC"/>
    <w:multiLevelType w:val="multilevel"/>
    <w:tmpl w:val="066CCAC6"/>
    <w:lvl w:ilvl="0">
      <w:start w:val="1"/>
      <w:numFmt w:val="decimal"/>
      <w:lvlText w:val="%1."/>
      <w:lvlJc w:val="left"/>
      <w:pPr>
        <w:ind w:left="360" w:hanging="360"/>
      </w:pPr>
      <w:rPr>
        <w:rFonts w:hint="default"/>
      </w:rPr>
    </w:lvl>
    <w:lvl w:ilvl="1">
      <w:start w:val="1"/>
      <w:numFmt w:val="none"/>
      <w:lvlText w:val="5.3."/>
      <w:lvlJc w:val="left"/>
      <w:pPr>
        <w:ind w:left="792" w:hanging="432"/>
      </w:pPr>
      <w:rPr>
        <w:rFonts w:hint="default"/>
      </w:rPr>
    </w:lvl>
    <w:lvl w:ilvl="2">
      <w:start w:val="1"/>
      <w:numFmt w:val="none"/>
      <w:lvlText w:val="5.3.1."/>
      <w:lvlJc w:val="left"/>
      <w:pPr>
        <w:ind w:left="1224" w:hanging="504"/>
      </w:pPr>
      <w:rPr>
        <w:rFonts w:hint="default"/>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AF32F74"/>
    <w:multiLevelType w:val="hybridMultilevel"/>
    <w:tmpl w:val="4620AE84"/>
    <w:lvl w:ilvl="0" w:tplc="B318245C">
      <w:numFmt w:val="bullet"/>
      <w:lvlText w:val="-"/>
      <w:lvlJc w:val="left"/>
      <w:pPr>
        <w:ind w:left="780" w:hanging="360"/>
      </w:pPr>
      <w:rPr>
        <w:rFonts w:ascii="Times New Roman" w:eastAsiaTheme="minorHAnsi" w:hAnsi="Times New Roman" w:cs="Times New Roman"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8">
    <w:nsid w:val="128F3E6D"/>
    <w:multiLevelType w:val="hybridMultilevel"/>
    <w:tmpl w:val="2CFE7EFA"/>
    <w:lvl w:ilvl="0" w:tplc="0410000D">
      <w:start w:val="1"/>
      <w:numFmt w:val="bullet"/>
      <w:lvlText w:val=""/>
      <w:lvlJc w:val="left"/>
      <w:pPr>
        <w:ind w:left="840" w:hanging="360"/>
      </w:pPr>
      <w:rPr>
        <w:rFonts w:ascii="Wingdings" w:hAnsi="Wingdings"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abstractNum w:abstractNumId="9">
    <w:nsid w:val="1297588B"/>
    <w:multiLevelType w:val="hybridMultilevel"/>
    <w:tmpl w:val="0EB22F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4D13A06"/>
    <w:multiLevelType w:val="hybridMultilevel"/>
    <w:tmpl w:val="4CACC0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17AF3B92"/>
    <w:multiLevelType w:val="multilevel"/>
    <w:tmpl w:val="66740BE0"/>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1A7374D5"/>
    <w:multiLevelType w:val="hybridMultilevel"/>
    <w:tmpl w:val="A05EC874"/>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3">
    <w:nsid w:val="1C953B20"/>
    <w:multiLevelType w:val="hybridMultilevel"/>
    <w:tmpl w:val="450A181E"/>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4">
    <w:nsid w:val="20AC0C92"/>
    <w:multiLevelType w:val="hybridMultilevel"/>
    <w:tmpl w:val="1BB070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21707FDD"/>
    <w:multiLevelType w:val="hybridMultilevel"/>
    <w:tmpl w:val="41468E9C"/>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6">
    <w:nsid w:val="21E331E5"/>
    <w:multiLevelType w:val="hybridMultilevel"/>
    <w:tmpl w:val="913897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28B73BE2"/>
    <w:multiLevelType w:val="hybridMultilevel"/>
    <w:tmpl w:val="FD64AD02"/>
    <w:lvl w:ilvl="0" w:tplc="04100001">
      <w:start w:val="1"/>
      <w:numFmt w:val="bullet"/>
      <w:lvlText w:val=""/>
      <w:lvlJc w:val="left"/>
      <w:pPr>
        <w:ind w:left="913" w:hanging="360"/>
      </w:pPr>
      <w:rPr>
        <w:rFonts w:ascii="Symbol" w:hAnsi="Symbol" w:hint="default"/>
      </w:rPr>
    </w:lvl>
    <w:lvl w:ilvl="1" w:tplc="04100003" w:tentative="1">
      <w:start w:val="1"/>
      <w:numFmt w:val="bullet"/>
      <w:lvlText w:val="o"/>
      <w:lvlJc w:val="left"/>
      <w:pPr>
        <w:ind w:left="1633" w:hanging="360"/>
      </w:pPr>
      <w:rPr>
        <w:rFonts w:ascii="Courier New" w:hAnsi="Courier New" w:cs="Courier New" w:hint="default"/>
      </w:rPr>
    </w:lvl>
    <w:lvl w:ilvl="2" w:tplc="04100005" w:tentative="1">
      <w:start w:val="1"/>
      <w:numFmt w:val="bullet"/>
      <w:lvlText w:val=""/>
      <w:lvlJc w:val="left"/>
      <w:pPr>
        <w:ind w:left="2353" w:hanging="360"/>
      </w:pPr>
      <w:rPr>
        <w:rFonts w:ascii="Wingdings" w:hAnsi="Wingdings" w:hint="default"/>
      </w:rPr>
    </w:lvl>
    <w:lvl w:ilvl="3" w:tplc="04100001" w:tentative="1">
      <w:start w:val="1"/>
      <w:numFmt w:val="bullet"/>
      <w:lvlText w:val=""/>
      <w:lvlJc w:val="left"/>
      <w:pPr>
        <w:ind w:left="3073" w:hanging="360"/>
      </w:pPr>
      <w:rPr>
        <w:rFonts w:ascii="Symbol" w:hAnsi="Symbol" w:hint="default"/>
      </w:rPr>
    </w:lvl>
    <w:lvl w:ilvl="4" w:tplc="04100003" w:tentative="1">
      <w:start w:val="1"/>
      <w:numFmt w:val="bullet"/>
      <w:lvlText w:val="o"/>
      <w:lvlJc w:val="left"/>
      <w:pPr>
        <w:ind w:left="3793" w:hanging="360"/>
      </w:pPr>
      <w:rPr>
        <w:rFonts w:ascii="Courier New" w:hAnsi="Courier New" w:cs="Courier New" w:hint="default"/>
      </w:rPr>
    </w:lvl>
    <w:lvl w:ilvl="5" w:tplc="04100005" w:tentative="1">
      <w:start w:val="1"/>
      <w:numFmt w:val="bullet"/>
      <w:lvlText w:val=""/>
      <w:lvlJc w:val="left"/>
      <w:pPr>
        <w:ind w:left="4513" w:hanging="360"/>
      </w:pPr>
      <w:rPr>
        <w:rFonts w:ascii="Wingdings" w:hAnsi="Wingdings" w:hint="default"/>
      </w:rPr>
    </w:lvl>
    <w:lvl w:ilvl="6" w:tplc="04100001" w:tentative="1">
      <w:start w:val="1"/>
      <w:numFmt w:val="bullet"/>
      <w:lvlText w:val=""/>
      <w:lvlJc w:val="left"/>
      <w:pPr>
        <w:ind w:left="5233" w:hanging="360"/>
      </w:pPr>
      <w:rPr>
        <w:rFonts w:ascii="Symbol" w:hAnsi="Symbol" w:hint="default"/>
      </w:rPr>
    </w:lvl>
    <w:lvl w:ilvl="7" w:tplc="04100003" w:tentative="1">
      <w:start w:val="1"/>
      <w:numFmt w:val="bullet"/>
      <w:lvlText w:val="o"/>
      <w:lvlJc w:val="left"/>
      <w:pPr>
        <w:ind w:left="5953" w:hanging="360"/>
      </w:pPr>
      <w:rPr>
        <w:rFonts w:ascii="Courier New" w:hAnsi="Courier New" w:cs="Courier New" w:hint="default"/>
      </w:rPr>
    </w:lvl>
    <w:lvl w:ilvl="8" w:tplc="04100005" w:tentative="1">
      <w:start w:val="1"/>
      <w:numFmt w:val="bullet"/>
      <w:lvlText w:val=""/>
      <w:lvlJc w:val="left"/>
      <w:pPr>
        <w:ind w:left="6673" w:hanging="360"/>
      </w:pPr>
      <w:rPr>
        <w:rFonts w:ascii="Wingdings" w:hAnsi="Wingdings" w:hint="default"/>
      </w:rPr>
    </w:lvl>
  </w:abstractNum>
  <w:abstractNum w:abstractNumId="18">
    <w:nsid w:val="299618D5"/>
    <w:multiLevelType w:val="hybridMultilevel"/>
    <w:tmpl w:val="A9325C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29FB42B8"/>
    <w:multiLevelType w:val="hybridMultilevel"/>
    <w:tmpl w:val="B9F0D9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2E356237"/>
    <w:multiLevelType w:val="hybridMultilevel"/>
    <w:tmpl w:val="ADE4B5AE"/>
    <w:lvl w:ilvl="0" w:tplc="04100001">
      <w:start w:val="1"/>
      <w:numFmt w:val="bullet"/>
      <w:lvlText w:val=""/>
      <w:lvlJc w:val="left"/>
      <w:pPr>
        <w:ind w:left="849" w:hanging="360"/>
      </w:pPr>
      <w:rPr>
        <w:rFonts w:ascii="Symbol" w:hAnsi="Symbol" w:hint="default"/>
      </w:rPr>
    </w:lvl>
    <w:lvl w:ilvl="1" w:tplc="04100003" w:tentative="1">
      <w:start w:val="1"/>
      <w:numFmt w:val="bullet"/>
      <w:lvlText w:val="o"/>
      <w:lvlJc w:val="left"/>
      <w:pPr>
        <w:ind w:left="1569" w:hanging="360"/>
      </w:pPr>
      <w:rPr>
        <w:rFonts w:ascii="Courier New" w:hAnsi="Courier New" w:cs="Courier New" w:hint="default"/>
      </w:rPr>
    </w:lvl>
    <w:lvl w:ilvl="2" w:tplc="04100005" w:tentative="1">
      <w:start w:val="1"/>
      <w:numFmt w:val="bullet"/>
      <w:lvlText w:val=""/>
      <w:lvlJc w:val="left"/>
      <w:pPr>
        <w:ind w:left="2289" w:hanging="360"/>
      </w:pPr>
      <w:rPr>
        <w:rFonts w:ascii="Wingdings" w:hAnsi="Wingdings" w:hint="default"/>
      </w:rPr>
    </w:lvl>
    <w:lvl w:ilvl="3" w:tplc="04100001" w:tentative="1">
      <w:start w:val="1"/>
      <w:numFmt w:val="bullet"/>
      <w:lvlText w:val=""/>
      <w:lvlJc w:val="left"/>
      <w:pPr>
        <w:ind w:left="3009" w:hanging="360"/>
      </w:pPr>
      <w:rPr>
        <w:rFonts w:ascii="Symbol" w:hAnsi="Symbol" w:hint="default"/>
      </w:rPr>
    </w:lvl>
    <w:lvl w:ilvl="4" w:tplc="04100003" w:tentative="1">
      <w:start w:val="1"/>
      <w:numFmt w:val="bullet"/>
      <w:lvlText w:val="o"/>
      <w:lvlJc w:val="left"/>
      <w:pPr>
        <w:ind w:left="3729" w:hanging="360"/>
      </w:pPr>
      <w:rPr>
        <w:rFonts w:ascii="Courier New" w:hAnsi="Courier New" w:cs="Courier New" w:hint="default"/>
      </w:rPr>
    </w:lvl>
    <w:lvl w:ilvl="5" w:tplc="04100005" w:tentative="1">
      <w:start w:val="1"/>
      <w:numFmt w:val="bullet"/>
      <w:lvlText w:val=""/>
      <w:lvlJc w:val="left"/>
      <w:pPr>
        <w:ind w:left="4449" w:hanging="360"/>
      </w:pPr>
      <w:rPr>
        <w:rFonts w:ascii="Wingdings" w:hAnsi="Wingdings" w:hint="default"/>
      </w:rPr>
    </w:lvl>
    <w:lvl w:ilvl="6" w:tplc="04100001" w:tentative="1">
      <w:start w:val="1"/>
      <w:numFmt w:val="bullet"/>
      <w:lvlText w:val=""/>
      <w:lvlJc w:val="left"/>
      <w:pPr>
        <w:ind w:left="5169" w:hanging="360"/>
      </w:pPr>
      <w:rPr>
        <w:rFonts w:ascii="Symbol" w:hAnsi="Symbol" w:hint="default"/>
      </w:rPr>
    </w:lvl>
    <w:lvl w:ilvl="7" w:tplc="04100003" w:tentative="1">
      <w:start w:val="1"/>
      <w:numFmt w:val="bullet"/>
      <w:lvlText w:val="o"/>
      <w:lvlJc w:val="left"/>
      <w:pPr>
        <w:ind w:left="5889" w:hanging="360"/>
      </w:pPr>
      <w:rPr>
        <w:rFonts w:ascii="Courier New" w:hAnsi="Courier New" w:cs="Courier New" w:hint="default"/>
      </w:rPr>
    </w:lvl>
    <w:lvl w:ilvl="8" w:tplc="04100005" w:tentative="1">
      <w:start w:val="1"/>
      <w:numFmt w:val="bullet"/>
      <w:lvlText w:val=""/>
      <w:lvlJc w:val="left"/>
      <w:pPr>
        <w:ind w:left="6609" w:hanging="360"/>
      </w:pPr>
      <w:rPr>
        <w:rFonts w:ascii="Wingdings" w:hAnsi="Wingdings" w:hint="default"/>
      </w:rPr>
    </w:lvl>
  </w:abstractNum>
  <w:abstractNum w:abstractNumId="21">
    <w:nsid w:val="2E972160"/>
    <w:multiLevelType w:val="hybridMultilevel"/>
    <w:tmpl w:val="1728BB3E"/>
    <w:lvl w:ilvl="0" w:tplc="04100001">
      <w:start w:val="1"/>
      <w:numFmt w:val="bullet"/>
      <w:lvlText w:val=""/>
      <w:lvlJc w:val="left"/>
      <w:pPr>
        <w:ind w:left="845" w:hanging="360"/>
      </w:pPr>
      <w:rPr>
        <w:rFonts w:ascii="Symbol" w:hAnsi="Symbol" w:hint="default"/>
      </w:rPr>
    </w:lvl>
    <w:lvl w:ilvl="1" w:tplc="04100003" w:tentative="1">
      <w:start w:val="1"/>
      <w:numFmt w:val="bullet"/>
      <w:lvlText w:val="o"/>
      <w:lvlJc w:val="left"/>
      <w:pPr>
        <w:ind w:left="1565" w:hanging="360"/>
      </w:pPr>
      <w:rPr>
        <w:rFonts w:ascii="Courier New" w:hAnsi="Courier New" w:cs="Courier New" w:hint="default"/>
      </w:rPr>
    </w:lvl>
    <w:lvl w:ilvl="2" w:tplc="04100005" w:tentative="1">
      <w:start w:val="1"/>
      <w:numFmt w:val="bullet"/>
      <w:lvlText w:val=""/>
      <w:lvlJc w:val="left"/>
      <w:pPr>
        <w:ind w:left="2285" w:hanging="360"/>
      </w:pPr>
      <w:rPr>
        <w:rFonts w:ascii="Wingdings" w:hAnsi="Wingdings" w:hint="default"/>
      </w:rPr>
    </w:lvl>
    <w:lvl w:ilvl="3" w:tplc="04100001" w:tentative="1">
      <w:start w:val="1"/>
      <w:numFmt w:val="bullet"/>
      <w:lvlText w:val=""/>
      <w:lvlJc w:val="left"/>
      <w:pPr>
        <w:ind w:left="3005" w:hanging="360"/>
      </w:pPr>
      <w:rPr>
        <w:rFonts w:ascii="Symbol" w:hAnsi="Symbol" w:hint="default"/>
      </w:rPr>
    </w:lvl>
    <w:lvl w:ilvl="4" w:tplc="04100003" w:tentative="1">
      <w:start w:val="1"/>
      <w:numFmt w:val="bullet"/>
      <w:lvlText w:val="o"/>
      <w:lvlJc w:val="left"/>
      <w:pPr>
        <w:ind w:left="3725" w:hanging="360"/>
      </w:pPr>
      <w:rPr>
        <w:rFonts w:ascii="Courier New" w:hAnsi="Courier New" w:cs="Courier New" w:hint="default"/>
      </w:rPr>
    </w:lvl>
    <w:lvl w:ilvl="5" w:tplc="04100005" w:tentative="1">
      <w:start w:val="1"/>
      <w:numFmt w:val="bullet"/>
      <w:lvlText w:val=""/>
      <w:lvlJc w:val="left"/>
      <w:pPr>
        <w:ind w:left="4445" w:hanging="360"/>
      </w:pPr>
      <w:rPr>
        <w:rFonts w:ascii="Wingdings" w:hAnsi="Wingdings" w:hint="default"/>
      </w:rPr>
    </w:lvl>
    <w:lvl w:ilvl="6" w:tplc="04100001" w:tentative="1">
      <w:start w:val="1"/>
      <w:numFmt w:val="bullet"/>
      <w:lvlText w:val=""/>
      <w:lvlJc w:val="left"/>
      <w:pPr>
        <w:ind w:left="5165" w:hanging="360"/>
      </w:pPr>
      <w:rPr>
        <w:rFonts w:ascii="Symbol" w:hAnsi="Symbol" w:hint="default"/>
      </w:rPr>
    </w:lvl>
    <w:lvl w:ilvl="7" w:tplc="04100003" w:tentative="1">
      <w:start w:val="1"/>
      <w:numFmt w:val="bullet"/>
      <w:lvlText w:val="o"/>
      <w:lvlJc w:val="left"/>
      <w:pPr>
        <w:ind w:left="5885" w:hanging="360"/>
      </w:pPr>
      <w:rPr>
        <w:rFonts w:ascii="Courier New" w:hAnsi="Courier New" w:cs="Courier New" w:hint="default"/>
      </w:rPr>
    </w:lvl>
    <w:lvl w:ilvl="8" w:tplc="04100005" w:tentative="1">
      <w:start w:val="1"/>
      <w:numFmt w:val="bullet"/>
      <w:lvlText w:val=""/>
      <w:lvlJc w:val="left"/>
      <w:pPr>
        <w:ind w:left="6605" w:hanging="360"/>
      </w:pPr>
      <w:rPr>
        <w:rFonts w:ascii="Wingdings" w:hAnsi="Wingdings" w:hint="default"/>
      </w:rPr>
    </w:lvl>
  </w:abstractNum>
  <w:abstractNum w:abstractNumId="22">
    <w:nsid w:val="30CD6475"/>
    <w:multiLevelType w:val="multilevel"/>
    <w:tmpl w:val="BE08ACD2"/>
    <w:lvl w:ilvl="0">
      <w:start w:val="1"/>
      <w:numFmt w:val="none"/>
      <w:lvlText w:val="2."/>
      <w:lvlJc w:val="left"/>
      <w:pPr>
        <w:ind w:left="360" w:hanging="360"/>
      </w:pPr>
      <w:rPr>
        <w:rFonts w:hint="default"/>
        <w:i w:val="0"/>
      </w:rPr>
    </w:lvl>
    <w:lvl w:ilvl="1">
      <w:start w:val="1"/>
      <w:numFmt w:val="none"/>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462553D"/>
    <w:multiLevelType w:val="multilevel"/>
    <w:tmpl w:val="B770B46C"/>
    <w:lvl w:ilvl="0">
      <w:start w:val="1"/>
      <w:numFmt w:val="none"/>
      <w:lvlText w:val="5.4."/>
      <w:lvlJc w:val="left"/>
      <w:pPr>
        <w:ind w:left="360" w:hanging="360"/>
      </w:pPr>
      <w:rPr>
        <w:rFonts w:hint="default"/>
      </w:rPr>
    </w:lvl>
    <w:lvl w:ilvl="1">
      <w:start w:val="1"/>
      <w:numFmt w:val="none"/>
      <w:lvlText w:val="6.6."/>
      <w:lvlJc w:val="left"/>
      <w:pPr>
        <w:ind w:left="792" w:hanging="432"/>
      </w:pPr>
      <w:rPr>
        <w:rFonts w:hint="default"/>
      </w:rPr>
    </w:lvl>
    <w:lvl w:ilvl="2">
      <w:start w:val="1"/>
      <w:numFmt w:val="decimal"/>
      <w:lvlText w:val="6.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356408B1"/>
    <w:multiLevelType w:val="multilevel"/>
    <w:tmpl w:val="7236E52A"/>
    <w:lvl w:ilvl="0">
      <w:start w:val="1"/>
      <w:numFmt w:val="decimal"/>
      <w:lvlText w:val="%1."/>
      <w:lvlJc w:val="left"/>
      <w:pPr>
        <w:ind w:left="360" w:hanging="360"/>
      </w:pPr>
      <w:rPr>
        <w:rFonts w:hint="default"/>
      </w:rPr>
    </w:lvl>
    <w:lvl w:ilvl="1">
      <w:start w:val="1"/>
      <w:numFmt w:val="none"/>
      <w:lvlText w:val="6.4."/>
      <w:lvlJc w:val="left"/>
      <w:pPr>
        <w:ind w:left="792" w:hanging="432"/>
      </w:pPr>
      <w:rPr>
        <w:rFonts w:hint="default"/>
      </w:rPr>
    </w:lvl>
    <w:lvl w:ilvl="2">
      <w:start w:val="1"/>
      <w:numFmt w:val="none"/>
      <w:lvlText w:val="3.2.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71E2B21"/>
    <w:multiLevelType w:val="hybridMultilevel"/>
    <w:tmpl w:val="8BA6026C"/>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6">
    <w:nsid w:val="38E8534D"/>
    <w:multiLevelType w:val="hybridMultilevel"/>
    <w:tmpl w:val="0D0CE9D2"/>
    <w:lvl w:ilvl="0" w:tplc="04100001">
      <w:start w:val="1"/>
      <w:numFmt w:val="bullet"/>
      <w:lvlText w:val=""/>
      <w:lvlJc w:val="left"/>
      <w:pPr>
        <w:ind w:left="960" w:hanging="360"/>
      </w:pPr>
      <w:rPr>
        <w:rFonts w:ascii="Symbol" w:hAnsi="Symbol" w:hint="default"/>
      </w:rPr>
    </w:lvl>
    <w:lvl w:ilvl="1" w:tplc="04100003" w:tentative="1">
      <w:start w:val="1"/>
      <w:numFmt w:val="bullet"/>
      <w:lvlText w:val="o"/>
      <w:lvlJc w:val="left"/>
      <w:pPr>
        <w:ind w:left="1680" w:hanging="360"/>
      </w:pPr>
      <w:rPr>
        <w:rFonts w:ascii="Courier New" w:hAnsi="Courier New" w:cs="Courier New" w:hint="default"/>
      </w:rPr>
    </w:lvl>
    <w:lvl w:ilvl="2" w:tplc="04100005" w:tentative="1">
      <w:start w:val="1"/>
      <w:numFmt w:val="bullet"/>
      <w:lvlText w:val=""/>
      <w:lvlJc w:val="left"/>
      <w:pPr>
        <w:ind w:left="2400" w:hanging="360"/>
      </w:pPr>
      <w:rPr>
        <w:rFonts w:ascii="Wingdings" w:hAnsi="Wingdings" w:hint="default"/>
      </w:rPr>
    </w:lvl>
    <w:lvl w:ilvl="3" w:tplc="04100001" w:tentative="1">
      <w:start w:val="1"/>
      <w:numFmt w:val="bullet"/>
      <w:lvlText w:val=""/>
      <w:lvlJc w:val="left"/>
      <w:pPr>
        <w:ind w:left="3120" w:hanging="360"/>
      </w:pPr>
      <w:rPr>
        <w:rFonts w:ascii="Symbol" w:hAnsi="Symbol" w:hint="default"/>
      </w:rPr>
    </w:lvl>
    <w:lvl w:ilvl="4" w:tplc="04100003" w:tentative="1">
      <w:start w:val="1"/>
      <w:numFmt w:val="bullet"/>
      <w:lvlText w:val="o"/>
      <w:lvlJc w:val="left"/>
      <w:pPr>
        <w:ind w:left="3840" w:hanging="360"/>
      </w:pPr>
      <w:rPr>
        <w:rFonts w:ascii="Courier New" w:hAnsi="Courier New" w:cs="Courier New" w:hint="default"/>
      </w:rPr>
    </w:lvl>
    <w:lvl w:ilvl="5" w:tplc="04100005" w:tentative="1">
      <w:start w:val="1"/>
      <w:numFmt w:val="bullet"/>
      <w:lvlText w:val=""/>
      <w:lvlJc w:val="left"/>
      <w:pPr>
        <w:ind w:left="4560" w:hanging="360"/>
      </w:pPr>
      <w:rPr>
        <w:rFonts w:ascii="Wingdings" w:hAnsi="Wingdings" w:hint="default"/>
      </w:rPr>
    </w:lvl>
    <w:lvl w:ilvl="6" w:tplc="04100001" w:tentative="1">
      <w:start w:val="1"/>
      <w:numFmt w:val="bullet"/>
      <w:lvlText w:val=""/>
      <w:lvlJc w:val="left"/>
      <w:pPr>
        <w:ind w:left="5280" w:hanging="360"/>
      </w:pPr>
      <w:rPr>
        <w:rFonts w:ascii="Symbol" w:hAnsi="Symbol" w:hint="default"/>
      </w:rPr>
    </w:lvl>
    <w:lvl w:ilvl="7" w:tplc="04100003" w:tentative="1">
      <w:start w:val="1"/>
      <w:numFmt w:val="bullet"/>
      <w:lvlText w:val="o"/>
      <w:lvlJc w:val="left"/>
      <w:pPr>
        <w:ind w:left="6000" w:hanging="360"/>
      </w:pPr>
      <w:rPr>
        <w:rFonts w:ascii="Courier New" w:hAnsi="Courier New" w:cs="Courier New" w:hint="default"/>
      </w:rPr>
    </w:lvl>
    <w:lvl w:ilvl="8" w:tplc="04100005" w:tentative="1">
      <w:start w:val="1"/>
      <w:numFmt w:val="bullet"/>
      <w:lvlText w:val=""/>
      <w:lvlJc w:val="left"/>
      <w:pPr>
        <w:ind w:left="6720" w:hanging="360"/>
      </w:pPr>
      <w:rPr>
        <w:rFonts w:ascii="Wingdings" w:hAnsi="Wingdings" w:hint="default"/>
      </w:rPr>
    </w:lvl>
  </w:abstractNum>
  <w:abstractNum w:abstractNumId="27">
    <w:nsid w:val="3E131DEC"/>
    <w:multiLevelType w:val="hybridMultilevel"/>
    <w:tmpl w:val="3D0C63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4014020D"/>
    <w:multiLevelType w:val="multilevel"/>
    <w:tmpl w:val="7AE07168"/>
    <w:lvl w:ilvl="0">
      <w:start w:val="1"/>
      <w:numFmt w:val="decimal"/>
      <w:lvlText w:val="%1."/>
      <w:lvlJc w:val="left"/>
      <w:pPr>
        <w:ind w:left="720" w:hanging="360"/>
      </w:pPr>
      <w:rPr>
        <w:rFonts w:hint="default"/>
      </w:rPr>
    </w:lvl>
    <w:lvl w:ilvl="1">
      <w:start w:val="1"/>
      <w:numFmt w:val="none"/>
      <w:lvlText w:val="1.2"/>
      <w:lvlJc w:val="left"/>
      <w:pPr>
        <w:ind w:left="1152" w:hanging="720"/>
      </w:pPr>
      <w:rPr>
        <w:rFonts w:hint="default"/>
      </w:rPr>
    </w:lvl>
    <w:lvl w:ilvl="2">
      <w:start w:val="1"/>
      <w:numFmt w:val="decimal"/>
      <w:isLgl/>
      <w:lvlText w:val="%1.1.2"/>
      <w:lvlJc w:val="left"/>
      <w:pPr>
        <w:ind w:left="1224"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2088"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92" w:hanging="1800"/>
      </w:pPr>
      <w:rPr>
        <w:rFonts w:hint="default"/>
      </w:rPr>
    </w:lvl>
    <w:lvl w:ilvl="7">
      <w:start w:val="1"/>
      <w:numFmt w:val="decimal"/>
      <w:isLgl/>
      <w:lvlText w:val="%1.%2.%3.%4.%5.%6.%7.%8"/>
      <w:lvlJc w:val="left"/>
      <w:pPr>
        <w:ind w:left="3024" w:hanging="2160"/>
      </w:pPr>
      <w:rPr>
        <w:rFonts w:hint="default"/>
      </w:rPr>
    </w:lvl>
    <w:lvl w:ilvl="8">
      <w:start w:val="1"/>
      <w:numFmt w:val="decimal"/>
      <w:isLgl/>
      <w:lvlText w:val="%1.%2.%3.%4.%5.%6.%7.%8.%9"/>
      <w:lvlJc w:val="left"/>
      <w:pPr>
        <w:ind w:left="3096" w:hanging="2160"/>
      </w:pPr>
      <w:rPr>
        <w:rFonts w:hint="default"/>
      </w:rPr>
    </w:lvl>
  </w:abstractNum>
  <w:abstractNum w:abstractNumId="29">
    <w:nsid w:val="4AA73DED"/>
    <w:multiLevelType w:val="hybridMultilevel"/>
    <w:tmpl w:val="DFFC5D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4B1655B8"/>
    <w:multiLevelType w:val="hybridMultilevel"/>
    <w:tmpl w:val="5C22F8C8"/>
    <w:lvl w:ilvl="0" w:tplc="04100001">
      <w:start w:val="1"/>
      <w:numFmt w:val="bullet"/>
      <w:lvlText w:val=""/>
      <w:lvlJc w:val="left"/>
      <w:pPr>
        <w:ind w:left="784" w:hanging="360"/>
      </w:pPr>
      <w:rPr>
        <w:rFonts w:ascii="Symbol" w:hAnsi="Symbol" w:hint="default"/>
      </w:rPr>
    </w:lvl>
    <w:lvl w:ilvl="1" w:tplc="04100003" w:tentative="1">
      <w:start w:val="1"/>
      <w:numFmt w:val="bullet"/>
      <w:lvlText w:val="o"/>
      <w:lvlJc w:val="left"/>
      <w:pPr>
        <w:ind w:left="1504" w:hanging="360"/>
      </w:pPr>
      <w:rPr>
        <w:rFonts w:ascii="Courier New" w:hAnsi="Courier New" w:cs="Courier New" w:hint="default"/>
      </w:rPr>
    </w:lvl>
    <w:lvl w:ilvl="2" w:tplc="04100005" w:tentative="1">
      <w:start w:val="1"/>
      <w:numFmt w:val="bullet"/>
      <w:lvlText w:val=""/>
      <w:lvlJc w:val="left"/>
      <w:pPr>
        <w:ind w:left="2224" w:hanging="360"/>
      </w:pPr>
      <w:rPr>
        <w:rFonts w:ascii="Wingdings" w:hAnsi="Wingdings" w:hint="default"/>
      </w:rPr>
    </w:lvl>
    <w:lvl w:ilvl="3" w:tplc="04100001" w:tentative="1">
      <w:start w:val="1"/>
      <w:numFmt w:val="bullet"/>
      <w:lvlText w:val=""/>
      <w:lvlJc w:val="left"/>
      <w:pPr>
        <w:ind w:left="2944" w:hanging="360"/>
      </w:pPr>
      <w:rPr>
        <w:rFonts w:ascii="Symbol" w:hAnsi="Symbol" w:hint="default"/>
      </w:rPr>
    </w:lvl>
    <w:lvl w:ilvl="4" w:tplc="04100003" w:tentative="1">
      <w:start w:val="1"/>
      <w:numFmt w:val="bullet"/>
      <w:lvlText w:val="o"/>
      <w:lvlJc w:val="left"/>
      <w:pPr>
        <w:ind w:left="3664" w:hanging="360"/>
      </w:pPr>
      <w:rPr>
        <w:rFonts w:ascii="Courier New" w:hAnsi="Courier New" w:cs="Courier New" w:hint="default"/>
      </w:rPr>
    </w:lvl>
    <w:lvl w:ilvl="5" w:tplc="04100005" w:tentative="1">
      <w:start w:val="1"/>
      <w:numFmt w:val="bullet"/>
      <w:lvlText w:val=""/>
      <w:lvlJc w:val="left"/>
      <w:pPr>
        <w:ind w:left="4384" w:hanging="360"/>
      </w:pPr>
      <w:rPr>
        <w:rFonts w:ascii="Wingdings" w:hAnsi="Wingdings" w:hint="default"/>
      </w:rPr>
    </w:lvl>
    <w:lvl w:ilvl="6" w:tplc="04100001" w:tentative="1">
      <w:start w:val="1"/>
      <w:numFmt w:val="bullet"/>
      <w:lvlText w:val=""/>
      <w:lvlJc w:val="left"/>
      <w:pPr>
        <w:ind w:left="5104" w:hanging="360"/>
      </w:pPr>
      <w:rPr>
        <w:rFonts w:ascii="Symbol" w:hAnsi="Symbol" w:hint="default"/>
      </w:rPr>
    </w:lvl>
    <w:lvl w:ilvl="7" w:tplc="04100003" w:tentative="1">
      <w:start w:val="1"/>
      <w:numFmt w:val="bullet"/>
      <w:lvlText w:val="o"/>
      <w:lvlJc w:val="left"/>
      <w:pPr>
        <w:ind w:left="5824" w:hanging="360"/>
      </w:pPr>
      <w:rPr>
        <w:rFonts w:ascii="Courier New" w:hAnsi="Courier New" w:cs="Courier New" w:hint="default"/>
      </w:rPr>
    </w:lvl>
    <w:lvl w:ilvl="8" w:tplc="04100005" w:tentative="1">
      <w:start w:val="1"/>
      <w:numFmt w:val="bullet"/>
      <w:lvlText w:val=""/>
      <w:lvlJc w:val="left"/>
      <w:pPr>
        <w:ind w:left="6544" w:hanging="360"/>
      </w:pPr>
      <w:rPr>
        <w:rFonts w:ascii="Wingdings" w:hAnsi="Wingdings" w:hint="default"/>
      </w:rPr>
    </w:lvl>
  </w:abstractNum>
  <w:abstractNum w:abstractNumId="31">
    <w:nsid w:val="514E5BD1"/>
    <w:multiLevelType w:val="multilevel"/>
    <w:tmpl w:val="DFE86958"/>
    <w:lvl w:ilvl="0">
      <w:start w:val="1"/>
      <w:numFmt w:val="decimal"/>
      <w:lvlText w:val="%1."/>
      <w:lvlJc w:val="left"/>
      <w:pPr>
        <w:ind w:left="360" w:hanging="360"/>
      </w:pPr>
      <w:rPr>
        <w:rFonts w:hint="default"/>
      </w:rPr>
    </w:lvl>
    <w:lvl w:ilvl="1">
      <w:start w:val="1"/>
      <w:numFmt w:val="none"/>
      <w:lvlText w:val="3.2."/>
      <w:lvlJc w:val="left"/>
      <w:pPr>
        <w:ind w:left="792" w:hanging="432"/>
      </w:pPr>
      <w:rPr>
        <w:rFonts w:hint="default"/>
      </w:rPr>
    </w:lvl>
    <w:lvl w:ilvl="2">
      <w:start w:val="1"/>
      <w:numFmt w:val="decimal"/>
      <w:lvlText w:val="6.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3831198"/>
    <w:multiLevelType w:val="multilevel"/>
    <w:tmpl w:val="68761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66B12A5"/>
    <w:multiLevelType w:val="multilevel"/>
    <w:tmpl w:val="E7DCA716"/>
    <w:lvl w:ilvl="0">
      <w:start w:val="1"/>
      <w:numFmt w:val="none"/>
      <w:lvlText w:val="3."/>
      <w:lvlJc w:val="left"/>
      <w:pPr>
        <w:ind w:left="360" w:hanging="360"/>
      </w:pPr>
      <w:rPr>
        <w:rFonts w:hint="default"/>
      </w:rPr>
    </w:lvl>
    <w:lvl w:ilvl="1">
      <w:start w:val="1"/>
      <w:numFmt w:val="decimal"/>
      <w:lvlText w:val="%1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59265F1F"/>
    <w:multiLevelType w:val="hybridMultilevel"/>
    <w:tmpl w:val="FC3E5F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59985D14"/>
    <w:multiLevelType w:val="hybridMultilevel"/>
    <w:tmpl w:val="6AD60A88"/>
    <w:lvl w:ilvl="0" w:tplc="04100001">
      <w:start w:val="1"/>
      <w:numFmt w:val="bullet"/>
      <w:lvlText w:val=""/>
      <w:lvlJc w:val="left"/>
      <w:pPr>
        <w:ind w:left="840" w:hanging="360"/>
      </w:pPr>
      <w:rPr>
        <w:rFonts w:ascii="Symbol" w:hAnsi="Symbol"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abstractNum w:abstractNumId="36">
    <w:nsid w:val="5C502F6A"/>
    <w:multiLevelType w:val="hybridMultilevel"/>
    <w:tmpl w:val="4E7C3D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5D9F6694"/>
    <w:multiLevelType w:val="hybridMultilevel"/>
    <w:tmpl w:val="9162F26E"/>
    <w:lvl w:ilvl="0" w:tplc="B318245C">
      <w:numFmt w:val="bullet"/>
      <w:lvlText w:val="-"/>
      <w:lvlJc w:val="left"/>
      <w:pPr>
        <w:ind w:left="780" w:hanging="360"/>
      </w:pPr>
      <w:rPr>
        <w:rFonts w:ascii="Times New Roman" w:eastAsiaTheme="minorHAnsi" w:hAnsi="Times New Roman" w:cs="Times New Roman"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38">
    <w:nsid w:val="5DC5220C"/>
    <w:multiLevelType w:val="multilevel"/>
    <w:tmpl w:val="211484A8"/>
    <w:lvl w:ilvl="0">
      <w:start w:val="1"/>
      <w:numFmt w:val="decimal"/>
      <w:lvlText w:val="%1."/>
      <w:lvlJc w:val="left"/>
      <w:pPr>
        <w:ind w:left="360" w:hanging="360"/>
      </w:pPr>
      <w:rPr>
        <w:rFonts w:hint="default"/>
      </w:rPr>
    </w:lvl>
    <w:lvl w:ilvl="1">
      <w:start w:val="1"/>
      <w:numFmt w:val="none"/>
      <w:lvlText w:val="5.2."/>
      <w:lvlJc w:val="left"/>
      <w:pPr>
        <w:ind w:left="792" w:hanging="432"/>
      </w:pPr>
      <w:rPr>
        <w:rFonts w:hint="default"/>
      </w:rPr>
    </w:lvl>
    <w:lvl w:ilvl="2">
      <w:start w:val="1"/>
      <w:numFmt w:val="decimal"/>
      <w:lvlText w:val="6.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5E5A7453"/>
    <w:multiLevelType w:val="hybridMultilevel"/>
    <w:tmpl w:val="3496BDA2"/>
    <w:lvl w:ilvl="0" w:tplc="B318245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5F0F1B61"/>
    <w:multiLevelType w:val="hybridMultilevel"/>
    <w:tmpl w:val="B82E6F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66DA08AA"/>
    <w:multiLevelType w:val="hybridMultilevel"/>
    <w:tmpl w:val="45B6B5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nsid w:val="6E340827"/>
    <w:multiLevelType w:val="hybridMultilevel"/>
    <w:tmpl w:val="31DE9C4E"/>
    <w:lvl w:ilvl="0" w:tplc="04100001">
      <w:start w:val="1"/>
      <w:numFmt w:val="bullet"/>
      <w:lvlText w:val=""/>
      <w:lvlJc w:val="left"/>
      <w:pPr>
        <w:ind w:left="783" w:hanging="360"/>
      </w:pPr>
      <w:rPr>
        <w:rFonts w:ascii="Symbol" w:hAnsi="Symbol" w:hint="default"/>
      </w:rPr>
    </w:lvl>
    <w:lvl w:ilvl="1" w:tplc="04100003" w:tentative="1">
      <w:start w:val="1"/>
      <w:numFmt w:val="bullet"/>
      <w:lvlText w:val="o"/>
      <w:lvlJc w:val="left"/>
      <w:pPr>
        <w:ind w:left="1503" w:hanging="360"/>
      </w:pPr>
      <w:rPr>
        <w:rFonts w:ascii="Courier New" w:hAnsi="Courier New" w:cs="Courier New" w:hint="default"/>
      </w:rPr>
    </w:lvl>
    <w:lvl w:ilvl="2" w:tplc="04100005" w:tentative="1">
      <w:start w:val="1"/>
      <w:numFmt w:val="bullet"/>
      <w:lvlText w:val=""/>
      <w:lvlJc w:val="left"/>
      <w:pPr>
        <w:ind w:left="2223" w:hanging="360"/>
      </w:pPr>
      <w:rPr>
        <w:rFonts w:ascii="Wingdings" w:hAnsi="Wingdings" w:hint="default"/>
      </w:rPr>
    </w:lvl>
    <w:lvl w:ilvl="3" w:tplc="04100001" w:tentative="1">
      <w:start w:val="1"/>
      <w:numFmt w:val="bullet"/>
      <w:lvlText w:val=""/>
      <w:lvlJc w:val="left"/>
      <w:pPr>
        <w:ind w:left="2943" w:hanging="360"/>
      </w:pPr>
      <w:rPr>
        <w:rFonts w:ascii="Symbol" w:hAnsi="Symbol" w:hint="default"/>
      </w:rPr>
    </w:lvl>
    <w:lvl w:ilvl="4" w:tplc="04100003" w:tentative="1">
      <w:start w:val="1"/>
      <w:numFmt w:val="bullet"/>
      <w:lvlText w:val="o"/>
      <w:lvlJc w:val="left"/>
      <w:pPr>
        <w:ind w:left="3663" w:hanging="360"/>
      </w:pPr>
      <w:rPr>
        <w:rFonts w:ascii="Courier New" w:hAnsi="Courier New" w:cs="Courier New" w:hint="default"/>
      </w:rPr>
    </w:lvl>
    <w:lvl w:ilvl="5" w:tplc="04100005" w:tentative="1">
      <w:start w:val="1"/>
      <w:numFmt w:val="bullet"/>
      <w:lvlText w:val=""/>
      <w:lvlJc w:val="left"/>
      <w:pPr>
        <w:ind w:left="4383" w:hanging="360"/>
      </w:pPr>
      <w:rPr>
        <w:rFonts w:ascii="Wingdings" w:hAnsi="Wingdings" w:hint="default"/>
      </w:rPr>
    </w:lvl>
    <w:lvl w:ilvl="6" w:tplc="04100001" w:tentative="1">
      <w:start w:val="1"/>
      <w:numFmt w:val="bullet"/>
      <w:lvlText w:val=""/>
      <w:lvlJc w:val="left"/>
      <w:pPr>
        <w:ind w:left="5103" w:hanging="360"/>
      </w:pPr>
      <w:rPr>
        <w:rFonts w:ascii="Symbol" w:hAnsi="Symbol" w:hint="default"/>
      </w:rPr>
    </w:lvl>
    <w:lvl w:ilvl="7" w:tplc="04100003" w:tentative="1">
      <w:start w:val="1"/>
      <w:numFmt w:val="bullet"/>
      <w:lvlText w:val="o"/>
      <w:lvlJc w:val="left"/>
      <w:pPr>
        <w:ind w:left="5823" w:hanging="360"/>
      </w:pPr>
      <w:rPr>
        <w:rFonts w:ascii="Courier New" w:hAnsi="Courier New" w:cs="Courier New" w:hint="default"/>
      </w:rPr>
    </w:lvl>
    <w:lvl w:ilvl="8" w:tplc="04100005" w:tentative="1">
      <w:start w:val="1"/>
      <w:numFmt w:val="bullet"/>
      <w:lvlText w:val=""/>
      <w:lvlJc w:val="left"/>
      <w:pPr>
        <w:ind w:left="6543" w:hanging="360"/>
      </w:pPr>
      <w:rPr>
        <w:rFonts w:ascii="Wingdings" w:hAnsi="Wingdings" w:hint="default"/>
      </w:rPr>
    </w:lvl>
  </w:abstractNum>
  <w:abstractNum w:abstractNumId="43">
    <w:nsid w:val="6F7E1161"/>
    <w:multiLevelType w:val="hybridMultilevel"/>
    <w:tmpl w:val="DB4A23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nsid w:val="727D75BC"/>
    <w:multiLevelType w:val="hybridMultilevel"/>
    <w:tmpl w:val="1D7A33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nsid w:val="74E42A11"/>
    <w:multiLevelType w:val="hybridMultilevel"/>
    <w:tmpl w:val="361C1E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nsid w:val="76991C64"/>
    <w:multiLevelType w:val="hybridMultilevel"/>
    <w:tmpl w:val="B6DEE472"/>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47">
    <w:nsid w:val="7B24716C"/>
    <w:multiLevelType w:val="hybridMultilevel"/>
    <w:tmpl w:val="18EEA08A"/>
    <w:lvl w:ilvl="0" w:tplc="04100001">
      <w:start w:val="1"/>
      <w:numFmt w:val="bullet"/>
      <w:lvlText w:val=""/>
      <w:lvlJc w:val="left"/>
      <w:pPr>
        <w:ind w:left="960" w:hanging="360"/>
      </w:pPr>
      <w:rPr>
        <w:rFonts w:ascii="Symbol" w:hAnsi="Symbol" w:hint="default"/>
      </w:rPr>
    </w:lvl>
    <w:lvl w:ilvl="1" w:tplc="04100003" w:tentative="1">
      <w:start w:val="1"/>
      <w:numFmt w:val="bullet"/>
      <w:lvlText w:val="o"/>
      <w:lvlJc w:val="left"/>
      <w:pPr>
        <w:ind w:left="1680" w:hanging="360"/>
      </w:pPr>
      <w:rPr>
        <w:rFonts w:ascii="Courier New" w:hAnsi="Courier New" w:cs="Courier New" w:hint="default"/>
      </w:rPr>
    </w:lvl>
    <w:lvl w:ilvl="2" w:tplc="04100005" w:tentative="1">
      <w:start w:val="1"/>
      <w:numFmt w:val="bullet"/>
      <w:lvlText w:val=""/>
      <w:lvlJc w:val="left"/>
      <w:pPr>
        <w:ind w:left="2400" w:hanging="360"/>
      </w:pPr>
      <w:rPr>
        <w:rFonts w:ascii="Wingdings" w:hAnsi="Wingdings" w:hint="default"/>
      </w:rPr>
    </w:lvl>
    <w:lvl w:ilvl="3" w:tplc="04100001" w:tentative="1">
      <w:start w:val="1"/>
      <w:numFmt w:val="bullet"/>
      <w:lvlText w:val=""/>
      <w:lvlJc w:val="left"/>
      <w:pPr>
        <w:ind w:left="3120" w:hanging="360"/>
      </w:pPr>
      <w:rPr>
        <w:rFonts w:ascii="Symbol" w:hAnsi="Symbol" w:hint="default"/>
      </w:rPr>
    </w:lvl>
    <w:lvl w:ilvl="4" w:tplc="04100003" w:tentative="1">
      <w:start w:val="1"/>
      <w:numFmt w:val="bullet"/>
      <w:lvlText w:val="o"/>
      <w:lvlJc w:val="left"/>
      <w:pPr>
        <w:ind w:left="3840" w:hanging="360"/>
      </w:pPr>
      <w:rPr>
        <w:rFonts w:ascii="Courier New" w:hAnsi="Courier New" w:cs="Courier New" w:hint="default"/>
      </w:rPr>
    </w:lvl>
    <w:lvl w:ilvl="5" w:tplc="04100005" w:tentative="1">
      <w:start w:val="1"/>
      <w:numFmt w:val="bullet"/>
      <w:lvlText w:val=""/>
      <w:lvlJc w:val="left"/>
      <w:pPr>
        <w:ind w:left="4560" w:hanging="360"/>
      </w:pPr>
      <w:rPr>
        <w:rFonts w:ascii="Wingdings" w:hAnsi="Wingdings" w:hint="default"/>
      </w:rPr>
    </w:lvl>
    <w:lvl w:ilvl="6" w:tplc="04100001" w:tentative="1">
      <w:start w:val="1"/>
      <w:numFmt w:val="bullet"/>
      <w:lvlText w:val=""/>
      <w:lvlJc w:val="left"/>
      <w:pPr>
        <w:ind w:left="5280" w:hanging="360"/>
      </w:pPr>
      <w:rPr>
        <w:rFonts w:ascii="Symbol" w:hAnsi="Symbol" w:hint="default"/>
      </w:rPr>
    </w:lvl>
    <w:lvl w:ilvl="7" w:tplc="04100003" w:tentative="1">
      <w:start w:val="1"/>
      <w:numFmt w:val="bullet"/>
      <w:lvlText w:val="o"/>
      <w:lvlJc w:val="left"/>
      <w:pPr>
        <w:ind w:left="6000" w:hanging="360"/>
      </w:pPr>
      <w:rPr>
        <w:rFonts w:ascii="Courier New" w:hAnsi="Courier New" w:cs="Courier New" w:hint="default"/>
      </w:rPr>
    </w:lvl>
    <w:lvl w:ilvl="8" w:tplc="04100005" w:tentative="1">
      <w:start w:val="1"/>
      <w:numFmt w:val="bullet"/>
      <w:lvlText w:val=""/>
      <w:lvlJc w:val="left"/>
      <w:pPr>
        <w:ind w:left="6720" w:hanging="360"/>
      </w:pPr>
      <w:rPr>
        <w:rFonts w:ascii="Wingdings" w:hAnsi="Wingdings" w:hint="default"/>
      </w:rPr>
    </w:lvl>
  </w:abstractNum>
  <w:num w:numId="1">
    <w:abstractNumId w:val="33"/>
  </w:num>
  <w:num w:numId="2">
    <w:abstractNumId w:val="32"/>
  </w:num>
  <w:num w:numId="3">
    <w:abstractNumId w:val="35"/>
  </w:num>
  <w:num w:numId="4">
    <w:abstractNumId w:val="2"/>
  </w:num>
  <w:num w:numId="5">
    <w:abstractNumId w:val="6"/>
  </w:num>
  <w:num w:numId="6">
    <w:abstractNumId w:val="12"/>
  </w:num>
  <w:num w:numId="7">
    <w:abstractNumId w:val="25"/>
  </w:num>
  <w:num w:numId="8">
    <w:abstractNumId w:val="19"/>
  </w:num>
  <w:num w:numId="9">
    <w:abstractNumId w:val="4"/>
  </w:num>
  <w:num w:numId="10">
    <w:abstractNumId w:val="36"/>
  </w:num>
  <w:num w:numId="11">
    <w:abstractNumId w:val="14"/>
  </w:num>
  <w:num w:numId="12">
    <w:abstractNumId w:val="38"/>
  </w:num>
  <w:num w:numId="13">
    <w:abstractNumId w:val="13"/>
  </w:num>
  <w:num w:numId="14">
    <w:abstractNumId w:val="43"/>
  </w:num>
  <w:num w:numId="15">
    <w:abstractNumId w:val="41"/>
  </w:num>
  <w:num w:numId="16">
    <w:abstractNumId w:val="31"/>
  </w:num>
  <w:num w:numId="17">
    <w:abstractNumId w:val="26"/>
  </w:num>
  <w:num w:numId="18">
    <w:abstractNumId w:val="40"/>
  </w:num>
  <w:num w:numId="19">
    <w:abstractNumId w:val="9"/>
  </w:num>
  <w:num w:numId="20">
    <w:abstractNumId w:val="21"/>
  </w:num>
  <w:num w:numId="21">
    <w:abstractNumId w:val="24"/>
  </w:num>
  <w:num w:numId="22">
    <w:abstractNumId w:val="44"/>
  </w:num>
  <w:num w:numId="23">
    <w:abstractNumId w:val="42"/>
  </w:num>
  <w:num w:numId="24">
    <w:abstractNumId w:val="16"/>
  </w:num>
  <w:num w:numId="25">
    <w:abstractNumId w:val="23"/>
  </w:num>
  <w:num w:numId="26">
    <w:abstractNumId w:val="15"/>
  </w:num>
  <w:num w:numId="27">
    <w:abstractNumId w:val="47"/>
  </w:num>
  <w:num w:numId="28">
    <w:abstractNumId w:val="45"/>
  </w:num>
  <w:num w:numId="29">
    <w:abstractNumId w:val="20"/>
  </w:num>
  <w:num w:numId="30">
    <w:abstractNumId w:val="1"/>
  </w:num>
  <w:num w:numId="31">
    <w:abstractNumId w:val="0"/>
  </w:num>
  <w:num w:numId="32">
    <w:abstractNumId w:val="17"/>
  </w:num>
  <w:num w:numId="33">
    <w:abstractNumId w:val="10"/>
  </w:num>
  <w:num w:numId="34">
    <w:abstractNumId w:val="29"/>
  </w:num>
  <w:num w:numId="35">
    <w:abstractNumId w:val="18"/>
  </w:num>
  <w:num w:numId="36">
    <w:abstractNumId w:val="11"/>
  </w:num>
  <w:num w:numId="37">
    <w:abstractNumId w:val="5"/>
  </w:num>
  <w:num w:numId="38">
    <w:abstractNumId w:val="27"/>
  </w:num>
  <w:num w:numId="39">
    <w:abstractNumId w:val="3"/>
  </w:num>
  <w:num w:numId="40">
    <w:abstractNumId w:val="46"/>
  </w:num>
  <w:num w:numId="41">
    <w:abstractNumId w:val="28"/>
  </w:num>
  <w:num w:numId="42">
    <w:abstractNumId w:val="8"/>
  </w:num>
  <w:num w:numId="43">
    <w:abstractNumId w:val="22"/>
  </w:num>
  <w:num w:numId="44">
    <w:abstractNumId w:val="37"/>
  </w:num>
  <w:num w:numId="45">
    <w:abstractNumId w:val="7"/>
  </w:num>
  <w:num w:numId="46">
    <w:abstractNumId w:val="39"/>
  </w:num>
  <w:num w:numId="47">
    <w:abstractNumId w:val="34"/>
  </w:num>
  <w:num w:numId="48">
    <w:abstractNumId w:val="23"/>
    <w:lvlOverride w:ilvl="0">
      <w:lvl w:ilvl="0">
        <w:start w:val="1"/>
        <w:numFmt w:val="none"/>
        <w:lvlText w:val="5.4.1."/>
        <w:lvlJc w:val="left"/>
        <w:pPr>
          <w:ind w:left="360" w:hanging="360"/>
        </w:pPr>
        <w:rPr>
          <w:rFonts w:hint="default"/>
        </w:rPr>
      </w:lvl>
    </w:lvlOverride>
    <w:lvlOverride w:ilvl="1">
      <w:lvl w:ilvl="1">
        <w:start w:val="1"/>
        <w:numFmt w:val="none"/>
        <w:lvlText w:val="6.6."/>
        <w:lvlJc w:val="left"/>
        <w:pPr>
          <w:ind w:left="792" w:hanging="432"/>
        </w:pPr>
        <w:rPr>
          <w:rFonts w:hint="default"/>
        </w:rPr>
      </w:lvl>
    </w:lvlOverride>
    <w:lvlOverride w:ilvl="2">
      <w:lvl w:ilvl="2">
        <w:start w:val="1"/>
        <w:numFmt w:val="decimal"/>
        <w:lvlText w:val="6.4%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24"/>
    <w:lvlOverride w:ilvl="0">
      <w:lvl w:ilvl="0">
        <w:start w:val="1"/>
        <w:numFmt w:val="decimal"/>
        <w:lvlText w:val="%1."/>
        <w:lvlJc w:val="left"/>
        <w:pPr>
          <w:ind w:left="360" w:hanging="360"/>
        </w:pPr>
        <w:rPr>
          <w:rFonts w:hint="default"/>
        </w:rPr>
      </w:lvl>
    </w:lvlOverride>
    <w:lvlOverride w:ilvl="1">
      <w:lvl w:ilvl="1">
        <w:start w:val="1"/>
        <w:numFmt w:val="none"/>
        <w:lvlText w:val="6.4."/>
        <w:lvlJc w:val="left"/>
        <w:pPr>
          <w:ind w:left="792" w:hanging="432"/>
        </w:pPr>
        <w:rPr>
          <w:rFonts w:hint="default"/>
        </w:rPr>
      </w:lvl>
    </w:lvlOverride>
    <w:lvlOverride w:ilvl="2">
      <w:lvl w:ilvl="2">
        <w:start w:val="1"/>
        <w:numFmt w:val="none"/>
        <w:lvlText w:val="3.2.2."/>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0">
    <w:abstractNumId w:val="30"/>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0"/>
    <w:footnote w:id="1"/>
  </w:footnotePr>
  <w:endnotePr>
    <w:endnote w:id="0"/>
    <w:endnote w:id="1"/>
  </w:endnotePr>
  <w:compat/>
  <w:rsids>
    <w:rsidRoot w:val="009A6523"/>
    <w:rsid w:val="0000752A"/>
    <w:rsid w:val="00007E0A"/>
    <w:rsid w:val="00037AC2"/>
    <w:rsid w:val="00040503"/>
    <w:rsid w:val="00063D44"/>
    <w:rsid w:val="000670CE"/>
    <w:rsid w:val="00067883"/>
    <w:rsid w:val="00070A82"/>
    <w:rsid w:val="00085009"/>
    <w:rsid w:val="000C76B6"/>
    <w:rsid w:val="000E1952"/>
    <w:rsid w:val="000E5311"/>
    <w:rsid w:val="00125F33"/>
    <w:rsid w:val="00151A9C"/>
    <w:rsid w:val="00151D19"/>
    <w:rsid w:val="001650CD"/>
    <w:rsid w:val="00172A82"/>
    <w:rsid w:val="001A7D7A"/>
    <w:rsid w:val="001D0070"/>
    <w:rsid w:val="001D1905"/>
    <w:rsid w:val="001D2CC7"/>
    <w:rsid w:val="001D2D03"/>
    <w:rsid w:val="001D3FAB"/>
    <w:rsid w:val="001D67B3"/>
    <w:rsid w:val="001E46FE"/>
    <w:rsid w:val="00200A95"/>
    <w:rsid w:val="00204DF4"/>
    <w:rsid w:val="0022444E"/>
    <w:rsid w:val="00226DBF"/>
    <w:rsid w:val="00227CEE"/>
    <w:rsid w:val="00236FB1"/>
    <w:rsid w:val="00243672"/>
    <w:rsid w:val="00255841"/>
    <w:rsid w:val="00271C89"/>
    <w:rsid w:val="00276FF1"/>
    <w:rsid w:val="002B3961"/>
    <w:rsid w:val="002C118C"/>
    <w:rsid w:val="002D0744"/>
    <w:rsid w:val="002D4C56"/>
    <w:rsid w:val="002D5B1C"/>
    <w:rsid w:val="002F6261"/>
    <w:rsid w:val="00306D5E"/>
    <w:rsid w:val="00332DED"/>
    <w:rsid w:val="0034750B"/>
    <w:rsid w:val="0035391F"/>
    <w:rsid w:val="00374E42"/>
    <w:rsid w:val="00383B09"/>
    <w:rsid w:val="0038758C"/>
    <w:rsid w:val="003C57CB"/>
    <w:rsid w:val="003C5C4B"/>
    <w:rsid w:val="003D6786"/>
    <w:rsid w:val="003D7BF0"/>
    <w:rsid w:val="003F5C8C"/>
    <w:rsid w:val="0041284F"/>
    <w:rsid w:val="00420638"/>
    <w:rsid w:val="00422015"/>
    <w:rsid w:val="00484CC2"/>
    <w:rsid w:val="00493601"/>
    <w:rsid w:val="004A7CB3"/>
    <w:rsid w:val="004B2185"/>
    <w:rsid w:val="004B258A"/>
    <w:rsid w:val="004B25B2"/>
    <w:rsid w:val="004C6E79"/>
    <w:rsid w:val="004D0488"/>
    <w:rsid w:val="004D230E"/>
    <w:rsid w:val="00504073"/>
    <w:rsid w:val="0050757C"/>
    <w:rsid w:val="00511272"/>
    <w:rsid w:val="00536AB8"/>
    <w:rsid w:val="005476FF"/>
    <w:rsid w:val="00551745"/>
    <w:rsid w:val="00562136"/>
    <w:rsid w:val="005625AD"/>
    <w:rsid w:val="0056458C"/>
    <w:rsid w:val="0057063E"/>
    <w:rsid w:val="00570991"/>
    <w:rsid w:val="00571A91"/>
    <w:rsid w:val="005749C1"/>
    <w:rsid w:val="005829B0"/>
    <w:rsid w:val="005C6A0E"/>
    <w:rsid w:val="005D7F44"/>
    <w:rsid w:val="00610CB4"/>
    <w:rsid w:val="00626BE8"/>
    <w:rsid w:val="0063250E"/>
    <w:rsid w:val="006347CD"/>
    <w:rsid w:val="006366BB"/>
    <w:rsid w:val="00651EDE"/>
    <w:rsid w:val="00665EC8"/>
    <w:rsid w:val="0066713A"/>
    <w:rsid w:val="00681788"/>
    <w:rsid w:val="006A2C76"/>
    <w:rsid w:val="006B0DC2"/>
    <w:rsid w:val="006B0EA3"/>
    <w:rsid w:val="006B13C2"/>
    <w:rsid w:val="006B6C37"/>
    <w:rsid w:val="006D6F66"/>
    <w:rsid w:val="006F1731"/>
    <w:rsid w:val="006F52A9"/>
    <w:rsid w:val="00702965"/>
    <w:rsid w:val="007107DA"/>
    <w:rsid w:val="00733F73"/>
    <w:rsid w:val="00734A1D"/>
    <w:rsid w:val="00734EFF"/>
    <w:rsid w:val="007429A9"/>
    <w:rsid w:val="007550F1"/>
    <w:rsid w:val="0076130B"/>
    <w:rsid w:val="007736F7"/>
    <w:rsid w:val="00785310"/>
    <w:rsid w:val="007A15BC"/>
    <w:rsid w:val="007A6274"/>
    <w:rsid w:val="007B0A24"/>
    <w:rsid w:val="007B64ED"/>
    <w:rsid w:val="007C2908"/>
    <w:rsid w:val="007C4C8F"/>
    <w:rsid w:val="007D3953"/>
    <w:rsid w:val="007D527F"/>
    <w:rsid w:val="007D7ED5"/>
    <w:rsid w:val="00810C25"/>
    <w:rsid w:val="0081386A"/>
    <w:rsid w:val="008264AF"/>
    <w:rsid w:val="0083428E"/>
    <w:rsid w:val="00843C81"/>
    <w:rsid w:val="00846D23"/>
    <w:rsid w:val="00847056"/>
    <w:rsid w:val="00865713"/>
    <w:rsid w:val="0087557A"/>
    <w:rsid w:val="0089188A"/>
    <w:rsid w:val="008A7B06"/>
    <w:rsid w:val="008C12E0"/>
    <w:rsid w:val="008D2E25"/>
    <w:rsid w:val="008E1C87"/>
    <w:rsid w:val="00910265"/>
    <w:rsid w:val="00930398"/>
    <w:rsid w:val="009450BA"/>
    <w:rsid w:val="00946A7A"/>
    <w:rsid w:val="00953807"/>
    <w:rsid w:val="00957FE4"/>
    <w:rsid w:val="009938C6"/>
    <w:rsid w:val="00996A8E"/>
    <w:rsid w:val="009A602D"/>
    <w:rsid w:val="009A61F1"/>
    <w:rsid w:val="009A6523"/>
    <w:rsid w:val="00A03526"/>
    <w:rsid w:val="00A5376E"/>
    <w:rsid w:val="00A71067"/>
    <w:rsid w:val="00A75F2A"/>
    <w:rsid w:val="00A861EC"/>
    <w:rsid w:val="00AB0534"/>
    <w:rsid w:val="00AB404F"/>
    <w:rsid w:val="00AB4344"/>
    <w:rsid w:val="00AC31BF"/>
    <w:rsid w:val="00AC3AA1"/>
    <w:rsid w:val="00AD34D4"/>
    <w:rsid w:val="00B16139"/>
    <w:rsid w:val="00B40CEA"/>
    <w:rsid w:val="00B41922"/>
    <w:rsid w:val="00B43A60"/>
    <w:rsid w:val="00B63E8A"/>
    <w:rsid w:val="00B66DD3"/>
    <w:rsid w:val="00B93325"/>
    <w:rsid w:val="00BA48FE"/>
    <w:rsid w:val="00BA777B"/>
    <w:rsid w:val="00BB1615"/>
    <w:rsid w:val="00BC0717"/>
    <w:rsid w:val="00BC5BDE"/>
    <w:rsid w:val="00BC5C97"/>
    <w:rsid w:val="00BC755B"/>
    <w:rsid w:val="00BD081E"/>
    <w:rsid w:val="00BD11D8"/>
    <w:rsid w:val="00BF1E80"/>
    <w:rsid w:val="00C03EEB"/>
    <w:rsid w:val="00C15160"/>
    <w:rsid w:val="00C23B4C"/>
    <w:rsid w:val="00C528C5"/>
    <w:rsid w:val="00C659FF"/>
    <w:rsid w:val="00C81E59"/>
    <w:rsid w:val="00C84635"/>
    <w:rsid w:val="00C8797D"/>
    <w:rsid w:val="00C90572"/>
    <w:rsid w:val="00CC1C2B"/>
    <w:rsid w:val="00CC4036"/>
    <w:rsid w:val="00CD252C"/>
    <w:rsid w:val="00CF00BF"/>
    <w:rsid w:val="00CF5298"/>
    <w:rsid w:val="00D03D7B"/>
    <w:rsid w:val="00D1140D"/>
    <w:rsid w:val="00D16D0B"/>
    <w:rsid w:val="00D52C84"/>
    <w:rsid w:val="00D53534"/>
    <w:rsid w:val="00D740CB"/>
    <w:rsid w:val="00D96394"/>
    <w:rsid w:val="00DA1970"/>
    <w:rsid w:val="00DD5098"/>
    <w:rsid w:val="00DD5A82"/>
    <w:rsid w:val="00DD756B"/>
    <w:rsid w:val="00DE46CB"/>
    <w:rsid w:val="00DF2A23"/>
    <w:rsid w:val="00DF53DD"/>
    <w:rsid w:val="00E06691"/>
    <w:rsid w:val="00E07B07"/>
    <w:rsid w:val="00E11CBF"/>
    <w:rsid w:val="00E25184"/>
    <w:rsid w:val="00E328A3"/>
    <w:rsid w:val="00E479EA"/>
    <w:rsid w:val="00E540F2"/>
    <w:rsid w:val="00E55B36"/>
    <w:rsid w:val="00E576DF"/>
    <w:rsid w:val="00E85565"/>
    <w:rsid w:val="00E97A73"/>
    <w:rsid w:val="00EA1005"/>
    <w:rsid w:val="00EB5EED"/>
    <w:rsid w:val="00EB72B9"/>
    <w:rsid w:val="00EB7E27"/>
    <w:rsid w:val="00ED6129"/>
    <w:rsid w:val="00F312A6"/>
    <w:rsid w:val="00F40AD2"/>
    <w:rsid w:val="00F42ED9"/>
    <w:rsid w:val="00F6234A"/>
    <w:rsid w:val="00F67EDD"/>
    <w:rsid w:val="00F7049C"/>
    <w:rsid w:val="00F77626"/>
    <w:rsid w:val="00F80943"/>
    <w:rsid w:val="00F837B4"/>
    <w:rsid w:val="00FA056F"/>
    <w:rsid w:val="00FB53C9"/>
    <w:rsid w:val="00FD3F16"/>
    <w:rsid w:val="00FF1C9A"/>
    <w:rsid w:val="00FF2EF2"/>
    <w:rsid w:val="00FF6B2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D3953"/>
  </w:style>
  <w:style w:type="paragraph" w:styleId="Titolo1">
    <w:name w:val="heading 1"/>
    <w:basedOn w:val="Normale"/>
    <w:next w:val="Normale"/>
    <w:link w:val="Titolo1Carattere"/>
    <w:uiPriority w:val="9"/>
    <w:qFormat/>
    <w:rsid w:val="00D740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D740C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740CB"/>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D740CB"/>
    <w:rPr>
      <w:rFonts w:asciiTheme="majorHAnsi" w:eastAsiaTheme="majorEastAsia" w:hAnsiTheme="majorHAnsi" w:cstheme="majorBidi"/>
      <w:b/>
      <w:bCs/>
      <w:color w:val="4F81BD" w:themeColor="accent1"/>
      <w:sz w:val="26"/>
      <w:szCs w:val="26"/>
    </w:rPr>
  </w:style>
  <w:style w:type="paragraph" w:styleId="Testofumetto">
    <w:name w:val="Balloon Text"/>
    <w:basedOn w:val="Normale"/>
    <w:link w:val="TestofumettoCarattere"/>
    <w:uiPriority w:val="99"/>
    <w:semiHidden/>
    <w:unhideWhenUsed/>
    <w:rsid w:val="009A652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A6523"/>
    <w:rPr>
      <w:rFonts w:ascii="Tahoma" w:hAnsi="Tahoma" w:cs="Tahoma"/>
      <w:sz w:val="16"/>
      <w:szCs w:val="16"/>
    </w:rPr>
  </w:style>
  <w:style w:type="character" w:styleId="Collegamentoipertestuale">
    <w:name w:val="Hyperlink"/>
    <w:basedOn w:val="Carpredefinitoparagrafo"/>
    <w:uiPriority w:val="99"/>
    <w:unhideWhenUsed/>
    <w:rsid w:val="00D740CB"/>
    <w:rPr>
      <w:color w:val="0000FF"/>
      <w:u w:val="single"/>
    </w:rPr>
  </w:style>
  <w:style w:type="paragraph" w:styleId="NormaleWeb">
    <w:name w:val="Normal (Web)"/>
    <w:basedOn w:val="Normale"/>
    <w:uiPriority w:val="99"/>
    <w:unhideWhenUsed/>
    <w:rsid w:val="00D740C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google-src-text1">
    <w:name w:val="google-src-text1"/>
    <w:basedOn w:val="Carpredefinitoparagrafo"/>
    <w:rsid w:val="00D740CB"/>
    <w:rPr>
      <w:vanish/>
      <w:webHidden w:val="0"/>
      <w:specVanish w:val="0"/>
    </w:rPr>
  </w:style>
  <w:style w:type="character" w:styleId="Enfasigrassetto">
    <w:name w:val="Strong"/>
    <w:basedOn w:val="Carpredefinitoparagrafo"/>
    <w:uiPriority w:val="22"/>
    <w:qFormat/>
    <w:rsid w:val="00D740CB"/>
    <w:rPr>
      <w:b/>
      <w:bCs/>
    </w:rPr>
  </w:style>
  <w:style w:type="character" w:customStyle="1" w:styleId="IntestazioneCarattere">
    <w:name w:val="Intestazione Carattere"/>
    <w:basedOn w:val="Carpredefinitoparagrafo"/>
    <w:link w:val="Intestazione"/>
    <w:uiPriority w:val="99"/>
    <w:semiHidden/>
    <w:rsid w:val="00D740CB"/>
  </w:style>
  <w:style w:type="paragraph" w:styleId="Intestazione">
    <w:name w:val="header"/>
    <w:basedOn w:val="Normale"/>
    <w:link w:val="IntestazioneCarattere"/>
    <w:uiPriority w:val="99"/>
    <w:semiHidden/>
    <w:unhideWhenUsed/>
    <w:rsid w:val="00D740CB"/>
    <w:pPr>
      <w:tabs>
        <w:tab w:val="center" w:pos="4819"/>
        <w:tab w:val="right" w:pos="9638"/>
      </w:tabs>
      <w:spacing w:after="0" w:line="240" w:lineRule="auto"/>
    </w:pPr>
  </w:style>
  <w:style w:type="paragraph" w:styleId="Pidipagina">
    <w:name w:val="footer"/>
    <w:basedOn w:val="Normale"/>
    <w:link w:val="PidipaginaCarattere"/>
    <w:uiPriority w:val="99"/>
    <w:unhideWhenUsed/>
    <w:rsid w:val="00D740C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740CB"/>
  </w:style>
  <w:style w:type="paragraph" w:styleId="Paragrafoelenco">
    <w:name w:val="List Paragraph"/>
    <w:basedOn w:val="Normale"/>
    <w:uiPriority w:val="34"/>
    <w:qFormat/>
    <w:rsid w:val="00D740CB"/>
    <w:pPr>
      <w:ind w:left="720"/>
      <w:contextualSpacing/>
    </w:pPr>
  </w:style>
  <w:style w:type="paragraph" w:customStyle="1" w:styleId="Default">
    <w:name w:val="Default"/>
    <w:rsid w:val="00D740CB"/>
    <w:pPr>
      <w:widowControl w:val="0"/>
      <w:autoSpaceDE w:val="0"/>
      <w:autoSpaceDN w:val="0"/>
      <w:adjustRightInd w:val="0"/>
      <w:spacing w:after="0" w:line="240" w:lineRule="auto"/>
    </w:pPr>
    <w:rPr>
      <w:rFonts w:ascii="Times New Roman" w:eastAsia="Times New Roman" w:hAnsi="Times New Roman" w:cs="Times New Roman"/>
      <w:sz w:val="24"/>
      <w:szCs w:val="24"/>
      <w:lang w:eastAsia="it-IT"/>
    </w:rPr>
  </w:style>
  <w:style w:type="table" w:customStyle="1" w:styleId="Sfondochiaro-Colore11">
    <w:name w:val="Sfondo chiaro - Colore 11"/>
    <w:basedOn w:val="Tabellanormale"/>
    <w:uiPriority w:val="60"/>
    <w:rsid w:val="00D740C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longtext">
    <w:name w:val="long_text"/>
    <w:basedOn w:val="Carpredefinitoparagrafo"/>
    <w:rsid w:val="00D740CB"/>
  </w:style>
  <w:style w:type="character" w:customStyle="1" w:styleId="FormuladiaperturaCarattere">
    <w:name w:val="Formula di apertura Carattere"/>
    <w:basedOn w:val="Carpredefinitoparagrafo"/>
    <w:link w:val="Formuladiapertura"/>
    <w:uiPriority w:val="99"/>
    <w:rsid w:val="00D740CB"/>
  </w:style>
  <w:style w:type="paragraph" w:styleId="Formuladiapertura">
    <w:name w:val="Salutation"/>
    <w:basedOn w:val="Normale"/>
    <w:next w:val="Normale"/>
    <w:link w:val="FormuladiaperturaCarattere"/>
    <w:uiPriority w:val="99"/>
    <w:unhideWhenUsed/>
    <w:rsid w:val="00D740CB"/>
  </w:style>
  <w:style w:type="paragraph" w:styleId="Puntoelenco">
    <w:name w:val="List Bullet"/>
    <w:basedOn w:val="Normale"/>
    <w:uiPriority w:val="99"/>
    <w:unhideWhenUsed/>
    <w:rsid w:val="00D740CB"/>
    <w:pPr>
      <w:numPr>
        <w:numId w:val="30"/>
      </w:numPr>
      <w:contextualSpacing/>
    </w:pPr>
  </w:style>
  <w:style w:type="paragraph" w:styleId="Puntoelenco2">
    <w:name w:val="List Bullet 2"/>
    <w:basedOn w:val="Normale"/>
    <w:uiPriority w:val="99"/>
    <w:unhideWhenUsed/>
    <w:rsid w:val="00D740CB"/>
    <w:pPr>
      <w:numPr>
        <w:numId w:val="31"/>
      </w:numPr>
      <w:contextualSpacing/>
    </w:pPr>
  </w:style>
  <w:style w:type="character" w:customStyle="1" w:styleId="CorpodeltestoCarattere">
    <w:name w:val="Corpo del testo Carattere"/>
    <w:basedOn w:val="Carpredefinitoparagrafo"/>
    <w:link w:val="Corpodeltesto"/>
    <w:uiPriority w:val="99"/>
    <w:rsid w:val="00D740CB"/>
  </w:style>
  <w:style w:type="paragraph" w:styleId="Corpodeltesto">
    <w:name w:val="Body Text"/>
    <w:basedOn w:val="Normale"/>
    <w:link w:val="CorpodeltestoCarattere"/>
    <w:uiPriority w:val="99"/>
    <w:unhideWhenUsed/>
    <w:rsid w:val="00D740CB"/>
    <w:pPr>
      <w:spacing w:after="120"/>
    </w:pPr>
  </w:style>
  <w:style w:type="character" w:customStyle="1" w:styleId="RientrocorpodeltestoCarattere">
    <w:name w:val="Rientro corpo del testo Carattere"/>
    <w:basedOn w:val="Carpredefinitoparagrafo"/>
    <w:link w:val="Rientrocorpodeltesto"/>
    <w:uiPriority w:val="99"/>
    <w:semiHidden/>
    <w:rsid w:val="00D740CB"/>
  </w:style>
  <w:style w:type="paragraph" w:styleId="Rientrocorpodeltesto">
    <w:name w:val="Body Text Indent"/>
    <w:basedOn w:val="Normale"/>
    <w:link w:val="RientrocorpodeltestoCarattere"/>
    <w:uiPriority w:val="99"/>
    <w:semiHidden/>
    <w:unhideWhenUsed/>
    <w:rsid w:val="00D740CB"/>
    <w:pPr>
      <w:spacing w:after="120"/>
      <w:ind w:left="283"/>
    </w:pPr>
  </w:style>
  <w:style w:type="character" w:customStyle="1" w:styleId="Primorientrocorpodeltesto2Carattere">
    <w:name w:val="Primo rientro corpo del testo 2 Carattere"/>
    <w:basedOn w:val="RientrocorpodeltestoCarattere"/>
    <w:link w:val="Primorientrocorpodeltesto2"/>
    <w:uiPriority w:val="99"/>
    <w:rsid w:val="00D740CB"/>
  </w:style>
  <w:style w:type="paragraph" w:styleId="Primorientrocorpodeltesto2">
    <w:name w:val="Body Text First Indent 2"/>
    <w:basedOn w:val="Rientrocorpodeltesto"/>
    <w:link w:val="Primorientrocorpodeltesto2Carattere"/>
    <w:uiPriority w:val="99"/>
    <w:unhideWhenUsed/>
    <w:rsid w:val="00D740CB"/>
    <w:pPr>
      <w:spacing w:after="200"/>
      <w:ind w:left="360" w:firstLine="360"/>
    </w:pPr>
  </w:style>
  <w:style w:type="character" w:customStyle="1" w:styleId="TestonotaapidipaginaCarattere">
    <w:name w:val="Testo nota a piè di pagina Carattere"/>
    <w:basedOn w:val="Carpredefinitoparagrafo"/>
    <w:link w:val="Testonotaapidipagina"/>
    <w:uiPriority w:val="99"/>
    <w:semiHidden/>
    <w:rsid w:val="00D740CB"/>
    <w:rPr>
      <w:sz w:val="20"/>
      <w:szCs w:val="20"/>
    </w:rPr>
  </w:style>
  <w:style w:type="paragraph" w:styleId="Testonotaapidipagina">
    <w:name w:val="footnote text"/>
    <w:basedOn w:val="Normale"/>
    <w:link w:val="TestonotaapidipaginaCarattere"/>
    <w:uiPriority w:val="99"/>
    <w:semiHidden/>
    <w:unhideWhenUsed/>
    <w:rsid w:val="00D740CB"/>
    <w:pPr>
      <w:spacing w:after="0" w:line="240" w:lineRule="auto"/>
    </w:pPr>
    <w:rPr>
      <w:sz w:val="20"/>
      <w:szCs w:val="20"/>
    </w:rPr>
  </w:style>
  <w:style w:type="character" w:customStyle="1" w:styleId="TestonotaapidipaginaCarattere1">
    <w:name w:val="Testo nota a piè di pagina Carattere1"/>
    <w:basedOn w:val="Carpredefinitoparagrafo"/>
    <w:link w:val="Testonotaapidipagina"/>
    <w:uiPriority w:val="99"/>
    <w:semiHidden/>
    <w:rsid w:val="00D740CB"/>
    <w:rPr>
      <w:sz w:val="20"/>
      <w:szCs w:val="20"/>
    </w:rPr>
  </w:style>
  <w:style w:type="character" w:customStyle="1" w:styleId="shorttext">
    <w:name w:val="short_text"/>
    <w:basedOn w:val="Carpredefinitoparagrafo"/>
    <w:rsid w:val="00D740CB"/>
  </w:style>
  <w:style w:type="table" w:customStyle="1" w:styleId="Sfondochiaro1">
    <w:name w:val="Sfondo chiaro1"/>
    <w:basedOn w:val="Tabellanormale"/>
    <w:uiPriority w:val="60"/>
    <w:rsid w:val="00D740C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gliachiara1">
    <w:name w:val="Griglia chiara1"/>
    <w:basedOn w:val="Tabellanormale"/>
    <w:uiPriority w:val="62"/>
    <w:rsid w:val="00D740C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Enfasicorsivo">
    <w:name w:val="Emphasis"/>
    <w:basedOn w:val="Carpredefinitoparagrafo"/>
    <w:uiPriority w:val="20"/>
    <w:qFormat/>
    <w:rsid w:val="00D740CB"/>
    <w:rPr>
      <w:i/>
      <w:iCs/>
    </w:rPr>
  </w:style>
  <w:style w:type="table" w:styleId="Sfondomedio2-Colore6">
    <w:name w:val="Medium Shading 2 Accent 6"/>
    <w:basedOn w:val="Tabellanormale"/>
    <w:uiPriority w:val="64"/>
    <w:rsid w:val="00D740C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justified">
    <w:name w:val="justified"/>
    <w:basedOn w:val="Normale"/>
    <w:rsid w:val="00D740CB"/>
    <w:pPr>
      <w:spacing w:before="60" w:after="60" w:line="240" w:lineRule="auto"/>
      <w:jc w:val="both"/>
    </w:pPr>
    <w:rPr>
      <w:rFonts w:ascii="Tahoma" w:eastAsia="Times New Roman" w:hAnsi="Tahoma" w:cs="Tahoma"/>
      <w:color w:val="FFFFFF"/>
      <w:sz w:val="17"/>
      <w:szCs w:val="17"/>
      <w:lang w:eastAsia="it-IT"/>
    </w:rPr>
  </w:style>
  <w:style w:type="paragraph" w:styleId="Titolosommario">
    <w:name w:val="TOC Heading"/>
    <w:basedOn w:val="Titolo1"/>
    <w:next w:val="Normale"/>
    <w:uiPriority w:val="39"/>
    <w:unhideWhenUsed/>
    <w:qFormat/>
    <w:rsid w:val="00D740CB"/>
    <w:pPr>
      <w:outlineLvl w:val="9"/>
    </w:pPr>
  </w:style>
  <w:style w:type="paragraph" w:styleId="Sommario1">
    <w:name w:val="toc 1"/>
    <w:basedOn w:val="Normale"/>
    <w:next w:val="Normale"/>
    <w:autoRedefine/>
    <w:uiPriority w:val="39"/>
    <w:unhideWhenUsed/>
    <w:qFormat/>
    <w:rsid w:val="00D740CB"/>
    <w:pPr>
      <w:spacing w:after="100"/>
    </w:pPr>
    <w:rPr>
      <w:rFonts w:eastAsiaTheme="minorEastAsia"/>
    </w:rPr>
  </w:style>
  <w:style w:type="paragraph" w:styleId="Corpodeltesto3">
    <w:name w:val="Body Text 3"/>
    <w:basedOn w:val="Normale"/>
    <w:link w:val="Corpodeltesto3Carattere"/>
    <w:rsid w:val="00D740CB"/>
    <w:pPr>
      <w:spacing w:after="0" w:line="360" w:lineRule="auto"/>
      <w:jc w:val="both"/>
    </w:pPr>
    <w:rPr>
      <w:rFonts w:ascii="Times New Roman" w:eastAsia="Times New Roman" w:hAnsi="Times New Roman" w:cs="Times New Roman"/>
      <w:sz w:val="26"/>
      <w:szCs w:val="20"/>
      <w:lang w:eastAsia="it-IT" w:bidi="he-IL"/>
    </w:rPr>
  </w:style>
  <w:style w:type="character" w:customStyle="1" w:styleId="Corpodeltesto3Carattere">
    <w:name w:val="Corpo del testo 3 Carattere"/>
    <w:basedOn w:val="Carpredefinitoparagrafo"/>
    <w:link w:val="Corpodeltesto3"/>
    <w:rsid w:val="00D740CB"/>
    <w:rPr>
      <w:rFonts w:ascii="Times New Roman" w:eastAsia="Times New Roman" w:hAnsi="Times New Roman" w:cs="Times New Roman"/>
      <w:sz w:val="26"/>
      <w:szCs w:val="20"/>
      <w:lang w:eastAsia="it-IT" w:bidi="he-IL"/>
    </w:rPr>
  </w:style>
  <w:style w:type="table" w:styleId="Sfondomedio1-Colore6">
    <w:name w:val="Medium Shading 1 Accent 6"/>
    <w:basedOn w:val="Tabellanormale"/>
    <w:uiPriority w:val="63"/>
    <w:rsid w:val="00AD34D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paragraph" w:styleId="Nessunaspaziatura">
    <w:name w:val="No Spacing"/>
    <w:uiPriority w:val="1"/>
    <w:qFormat/>
    <w:rsid w:val="00236FB1"/>
    <w:pPr>
      <w:spacing w:after="0" w:line="240" w:lineRule="auto"/>
    </w:pPr>
    <w:rPr>
      <w:lang w:val="de-D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chart" Target="charts/chart4.xml"/><Relationship Id="rId39" Type="http://schemas.openxmlformats.org/officeDocument/2006/relationships/image" Target="media/image24.png"/><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chart" Target="charts/chart8.xml"/><Relationship Id="rId50" Type="http://schemas.openxmlformats.org/officeDocument/2006/relationships/chart" Target="charts/chart9.xml"/><Relationship Id="rId55" Type="http://schemas.openxmlformats.org/officeDocument/2006/relationships/image" Target="media/image35.png"/><Relationship Id="rId63" Type="http://schemas.openxmlformats.org/officeDocument/2006/relationships/image" Target="media/image43.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pn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11.emf"/><Relationship Id="rId28" Type="http://schemas.openxmlformats.org/officeDocument/2006/relationships/image" Target="media/image14.png"/><Relationship Id="rId36" Type="http://schemas.openxmlformats.org/officeDocument/2006/relationships/image" Target="media/image21.png"/><Relationship Id="rId49" Type="http://schemas.openxmlformats.org/officeDocument/2006/relationships/image" Target="media/image32.png"/><Relationship Id="rId57" Type="http://schemas.openxmlformats.org/officeDocument/2006/relationships/image" Target="media/image37.png"/><Relationship Id="rId61" Type="http://schemas.openxmlformats.org/officeDocument/2006/relationships/image" Target="media/image41.png"/><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chart" Target="charts/chart11.xml"/><Relationship Id="rId60" Type="http://schemas.openxmlformats.org/officeDocument/2006/relationships/image" Target="media/image40.png"/><Relationship Id="rId65"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hyperlink" Target="http://www.google.it/dictionary?source=translation&amp;hl=it&amp;q=&amp;langpair=" TargetMode="External"/><Relationship Id="rId14" Type="http://schemas.openxmlformats.org/officeDocument/2006/relationships/chart" Target="charts/chart2.xml"/><Relationship Id="rId22" Type="http://schemas.openxmlformats.org/officeDocument/2006/relationships/image" Target="media/image10.png"/><Relationship Id="rId27" Type="http://schemas.openxmlformats.org/officeDocument/2006/relationships/chart" Target="charts/chart5.xml"/><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1.pn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theme" Target="theme/theme1.xml"/><Relationship Id="rId8" Type="http://schemas.openxmlformats.org/officeDocument/2006/relationships/hyperlink" Target="http://www.google.it/dictionary?source=translation&amp;hl=it&amp;q=&amp;langpair=" TargetMode="External"/><Relationship Id="rId51" Type="http://schemas.openxmlformats.org/officeDocument/2006/relationships/chart" Target="charts/chart10.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chart" Target="charts/chart7.xml"/><Relationship Id="rId59" Type="http://schemas.openxmlformats.org/officeDocument/2006/relationships/image" Target="media/image39.png"/><Relationship Id="rId67" Type="http://schemas.openxmlformats.org/officeDocument/2006/relationships/footer" Target="footer1.xml"/><Relationship Id="rId20" Type="http://schemas.openxmlformats.org/officeDocument/2006/relationships/image" Target="media/image8.png"/><Relationship Id="rId41" Type="http://schemas.openxmlformats.org/officeDocument/2006/relationships/image" Target="media/image26.png"/><Relationship Id="rId54" Type="http://schemas.openxmlformats.org/officeDocument/2006/relationships/image" Target="media/image34.png"/><Relationship Id="rId62" Type="http://schemas.openxmlformats.org/officeDocument/2006/relationships/image" Target="media/image4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Pierluigi\Desktop\Tesi\Immagini\grafici%20Hofstede.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ierluigi\Desktop\Risultati%20Cina%20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ierluigi\Desktop\Risultati%20Cina%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ierluigi\Desktop\Tesi\Immagini\grafici%20Hofsted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ierluigi\Desktop\Tesi\Immagini\grafici%20Hofsted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ierluigi\Desktop\cina%202%20-%20Copi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ierluigi\Desktop\cina%202%20-%20Copi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ierluigi\Desktop\cina%202%20-%20pivo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ierluigi\Desktop\cina%202%20e%20commerce.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ierluigi\Desktop\cina%202%20e%20commerce.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ierluigi\Desktop\Tesi\Tesi\comparazione%20cn%20my%20p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title/>
    <c:plotArea>
      <c:layout/>
      <c:barChart>
        <c:barDir val="col"/>
        <c:grouping val="clustered"/>
        <c:ser>
          <c:idx val="0"/>
          <c:order val="0"/>
          <c:tx>
            <c:strRef>
              <c:f>Foglio4!$D$1</c:f>
              <c:strCache>
                <c:ptCount val="1"/>
                <c:pt idx="0">
                  <c:v>Cina</c:v>
                </c:pt>
              </c:strCache>
            </c:strRef>
          </c:tx>
          <c:spPr>
            <a:solidFill>
              <a:schemeClr val="bg1">
                <a:lumMod val="85000"/>
              </a:schemeClr>
            </a:solidFill>
            <a:ln>
              <a:solidFill>
                <a:prstClr val="black"/>
              </a:solidFill>
            </a:ln>
          </c:spPr>
          <c:dLbls>
            <c:showVal val="1"/>
          </c:dLbls>
          <c:cat>
            <c:strRef>
              <c:f>Foglio4!$A$2:$A$6</c:f>
              <c:strCache>
                <c:ptCount val="5"/>
                <c:pt idx="0">
                  <c:v>PDI</c:v>
                </c:pt>
                <c:pt idx="1">
                  <c:v>IDV</c:v>
                </c:pt>
                <c:pt idx="2">
                  <c:v>MAS</c:v>
                </c:pt>
                <c:pt idx="3">
                  <c:v>UAI</c:v>
                </c:pt>
                <c:pt idx="4">
                  <c:v>LTO</c:v>
                </c:pt>
              </c:strCache>
            </c:strRef>
          </c:cat>
          <c:val>
            <c:numRef>
              <c:f>Foglio4!$D$2:$D$6</c:f>
              <c:numCache>
                <c:formatCode>General</c:formatCode>
                <c:ptCount val="5"/>
                <c:pt idx="0">
                  <c:v>80</c:v>
                </c:pt>
                <c:pt idx="1">
                  <c:v>20</c:v>
                </c:pt>
                <c:pt idx="2">
                  <c:v>66</c:v>
                </c:pt>
                <c:pt idx="3">
                  <c:v>30</c:v>
                </c:pt>
                <c:pt idx="4">
                  <c:v>118</c:v>
                </c:pt>
              </c:numCache>
            </c:numRef>
          </c:val>
        </c:ser>
        <c:dLbls>
          <c:showVal val="1"/>
        </c:dLbls>
        <c:overlap val="-25"/>
        <c:axId val="141595392"/>
        <c:axId val="141596928"/>
      </c:barChart>
      <c:catAx>
        <c:axId val="141595392"/>
        <c:scaling>
          <c:orientation val="minMax"/>
        </c:scaling>
        <c:axPos val="b"/>
        <c:majorTickMark val="none"/>
        <c:tickLblPos val="nextTo"/>
        <c:crossAx val="141596928"/>
        <c:crosses val="autoZero"/>
        <c:auto val="1"/>
        <c:lblAlgn val="ctr"/>
        <c:lblOffset val="100"/>
      </c:catAx>
      <c:valAx>
        <c:axId val="141596928"/>
        <c:scaling>
          <c:orientation val="minMax"/>
          <c:max val="120"/>
        </c:scaling>
        <c:delete val="1"/>
        <c:axPos val="l"/>
        <c:numFmt formatCode="General" sourceLinked="1"/>
        <c:tickLblPos val="none"/>
        <c:crossAx val="141595392"/>
        <c:crosses val="autoZero"/>
        <c:crossBetween val="between"/>
      </c:valAx>
      <c:spPr>
        <a:noFill/>
      </c:spPr>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barChart>
        <c:barDir val="col"/>
        <c:grouping val="clustered"/>
        <c:ser>
          <c:idx val="0"/>
          <c:order val="0"/>
          <c:tx>
            <c:strRef>
              <c:f>Foglio2!$C$1</c:f>
              <c:strCache>
                <c:ptCount val="1"/>
                <c:pt idx="0">
                  <c:v>Cina</c:v>
                </c:pt>
              </c:strCache>
            </c:strRef>
          </c:tx>
          <c:spPr>
            <a:solidFill>
              <a:schemeClr val="bg1">
                <a:lumMod val="85000"/>
              </a:schemeClr>
            </a:solidFill>
            <a:ln>
              <a:solidFill>
                <a:prstClr val="black"/>
              </a:solidFill>
            </a:ln>
          </c:spPr>
          <c:cat>
            <c:multiLvlStrRef>
              <c:f>Foglio2!$A$2:$B$13</c:f>
              <c:multiLvlStrCache>
                <c:ptCount val="11"/>
                <c:lvl>
                  <c:pt idx="0">
                    <c:v>Complesso</c:v>
                  </c:pt>
                  <c:pt idx="1">
                    <c:v>Semplice</c:v>
                  </c:pt>
                  <c:pt idx="2">
                    <c:v>Unico</c:v>
                  </c:pt>
                  <c:pt idx="3">
                    <c:v>Doppio</c:v>
                  </c:pt>
                  <c:pt idx="4">
                    <c:v>Presente</c:v>
                  </c:pt>
                  <c:pt idx="5">
                    <c:v>Assente</c:v>
                  </c:pt>
                  <c:pt idx="6">
                    <c:v>Presente</c:v>
                  </c:pt>
                  <c:pt idx="7">
                    <c:v>Assente</c:v>
                  </c:pt>
                  <c:pt idx="8">
                    <c:v>Presente</c:v>
                  </c:pt>
                  <c:pt idx="9">
                    <c:v>Assente</c:v>
                  </c:pt>
                  <c:pt idx="10">
                    <c:v>Verticale</c:v>
                  </c:pt>
                </c:lvl>
                <c:lvl>
                  <c:pt idx="0">
                    <c:v>Menù</c:v>
                  </c:pt>
                  <c:pt idx="4">
                    <c:v>Logo</c:v>
                  </c:pt>
                  <c:pt idx="6">
                    <c:v>Barra di Ricerca</c:v>
                  </c:pt>
                  <c:pt idx="8">
                    <c:v>Scrollbar</c:v>
                  </c:pt>
                </c:lvl>
              </c:multiLvlStrCache>
            </c:multiLvlStrRef>
          </c:cat>
          <c:val>
            <c:numRef>
              <c:f>Foglio2!$C$2:$C$13</c:f>
              <c:numCache>
                <c:formatCode>0%</c:formatCode>
                <c:ptCount val="12"/>
                <c:pt idx="0">
                  <c:v>0.60000000000000064</c:v>
                </c:pt>
                <c:pt idx="1">
                  <c:v>0.4</c:v>
                </c:pt>
                <c:pt idx="2">
                  <c:v>0.62500000000000333</c:v>
                </c:pt>
                <c:pt idx="3">
                  <c:v>0.37500000000000161</c:v>
                </c:pt>
                <c:pt idx="4">
                  <c:v>1</c:v>
                </c:pt>
                <c:pt idx="5">
                  <c:v>0</c:v>
                </c:pt>
                <c:pt idx="6">
                  <c:v>0.80499999999999994</c:v>
                </c:pt>
                <c:pt idx="7">
                  <c:v>0.19500000000000001</c:v>
                </c:pt>
                <c:pt idx="8">
                  <c:v>0.70000000000000062</c:v>
                </c:pt>
                <c:pt idx="9">
                  <c:v>0.30000000000000032</c:v>
                </c:pt>
                <c:pt idx="10">
                  <c:v>0.98499999999999999</c:v>
                </c:pt>
              </c:numCache>
            </c:numRef>
          </c:val>
        </c:ser>
        <c:ser>
          <c:idx val="1"/>
          <c:order val="1"/>
          <c:tx>
            <c:strRef>
              <c:f>Foglio2!$D$1</c:f>
              <c:strCache>
                <c:ptCount val="1"/>
                <c:pt idx="0">
                  <c:v>Malesia</c:v>
                </c:pt>
              </c:strCache>
            </c:strRef>
          </c:tx>
          <c:spPr>
            <a:solidFill>
              <a:schemeClr val="tx1">
                <a:lumMod val="50000"/>
                <a:lumOff val="50000"/>
              </a:schemeClr>
            </a:solidFill>
            <a:ln>
              <a:solidFill>
                <a:prstClr val="black"/>
              </a:solidFill>
            </a:ln>
          </c:spPr>
          <c:cat>
            <c:multiLvlStrRef>
              <c:f>Foglio2!$A$2:$B$13</c:f>
              <c:multiLvlStrCache>
                <c:ptCount val="11"/>
                <c:lvl>
                  <c:pt idx="0">
                    <c:v>Complesso</c:v>
                  </c:pt>
                  <c:pt idx="1">
                    <c:v>Semplice</c:v>
                  </c:pt>
                  <c:pt idx="2">
                    <c:v>Unico</c:v>
                  </c:pt>
                  <c:pt idx="3">
                    <c:v>Doppio</c:v>
                  </c:pt>
                  <c:pt idx="4">
                    <c:v>Presente</c:v>
                  </c:pt>
                  <c:pt idx="5">
                    <c:v>Assente</c:v>
                  </c:pt>
                  <c:pt idx="6">
                    <c:v>Presente</c:v>
                  </c:pt>
                  <c:pt idx="7">
                    <c:v>Assente</c:v>
                  </c:pt>
                  <c:pt idx="8">
                    <c:v>Presente</c:v>
                  </c:pt>
                  <c:pt idx="9">
                    <c:v>Assente</c:v>
                  </c:pt>
                  <c:pt idx="10">
                    <c:v>Verticale</c:v>
                  </c:pt>
                </c:lvl>
                <c:lvl>
                  <c:pt idx="0">
                    <c:v>Menù</c:v>
                  </c:pt>
                  <c:pt idx="4">
                    <c:v>Logo</c:v>
                  </c:pt>
                  <c:pt idx="6">
                    <c:v>Barra di Ricerca</c:v>
                  </c:pt>
                  <c:pt idx="8">
                    <c:v>Scrollbar</c:v>
                  </c:pt>
                </c:lvl>
              </c:multiLvlStrCache>
            </c:multiLvlStrRef>
          </c:cat>
          <c:val>
            <c:numRef>
              <c:f>Foglio2!$D$2:$D$13</c:f>
              <c:numCache>
                <c:formatCode>0%</c:formatCode>
                <c:ptCount val="12"/>
                <c:pt idx="0">
                  <c:v>0.70000000000000062</c:v>
                </c:pt>
                <c:pt idx="1">
                  <c:v>0.30000000000000032</c:v>
                </c:pt>
                <c:pt idx="2">
                  <c:v>0.4</c:v>
                </c:pt>
                <c:pt idx="3">
                  <c:v>0.60000000000000064</c:v>
                </c:pt>
                <c:pt idx="4">
                  <c:v>0.95000000000000062</c:v>
                </c:pt>
                <c:pt idx="5">
                  <c:v>0.05</c:v>
                </c:pt>
                <c:pt idx="6">
                  <c:v>0.75000000000000333</c:v>
                </c:pt>
                <c:pt idx="7">
                  <c:v>0.25</c:v>
                </c:pt>
                <c:pt idx="8">
                  <c:v>0.75000000000000333</c:v>
                </c:pt>
                <c:pt idx="9">
                  <c:v>0.25</c:v>
                </c:pt>
                <c:pt idx="10">
                  <c:v>1</c:v>
                </c:pt>
              </c:numCache>
            </c:numRef>
          </c:val>
        </c:ser>
        <c:ser>
          <c:idx val="2"/>
          <c:order val="2"/>
          <c:tx>
            <c:strRef>
              <c:f>Foglio2!$E$1</c:f>
              <c:strCache>
                <c:ptCount val="1"/>
                <c:pt idx="0">
                  <c:v>Paesi Scandinavi</c:v>
                </c:pt>
              </c:strCache>
            </c:strRef>
          </c:tx>
          <c:spPr>
            <a:solidFill>
              <a:schemeClr val="tx1"/>
            </a:solidFill>
          </c:spPr>
          <c:cat>
            <c:multiLvlStrRef>
              <c:f>Foglio2!$A$2:$B$13</c:f>
              <c:multiLvlStrCache>
                <c:ptCount val="11"/>
                <c:lvl>
                  <c:pt idx="0">
                    <c:v>Complesso</c:v>
                  </c:pt>
                  <c:pt idx="1">
                    <c:v>Semplice</c:v>
                  </c:pt>
                  <c:pt idx="2">
                    <c:v>Unico</c:v>
                  </c:pt>
                  <c:pt idx="3">
                    <c:v>Doppio</c:v>
                  </c:pt>
                  <c:pt idx="4">
                    <c:v>Presente</c:v>
                  </c:pt>
                  <c:pt idx="5">
                    <c:v>Assente</c:v>
                  </c:pt>
                  <c:pt idx="6">
                    <c:v>Presente</c:v>
                  </c:pt>
                  <c:pt idx="7">
                    <c:v>Assente</c:v>
                  </c:pt>
                  <c:pt idx="8">
                    <c:v>Presente</c:v>
                  </c:pt>
                  <c:pt idx="9">
                    <c:v>Assente</c:v>
                  </c:pt>
                  <c:pt idx="10">
                    <c:v>Verticale</c:v>
                  </c:pt>
                </c:lvl>
                <c:lvl>
                  <c:pt idx="0">
                    <c:v>Menù</c:v>
                  </c:pt>
                  <c:pt idx="4">
                    <c:v>Logo</c:v>
                  </c:pt>
                  <c:pt idx="6">
                    <c:v>Barra di Ricerca</c:v>
                  </c:pt>
                  <c:pt idx="8">
                    <c:v>Scrollbar</c:v>
                  </c:pt>
                </c:lvl>
              </c:multiLvlStrCache>
            </c:multiLvlStrRef>
          </c:cat>
          <c:val>
            <c:numRef>
              <c:f>Foglio2!$E$2:$E$13</c:f>
              <c:numCache>
                <c:formatCode>0%</c:formatCode>
                <c:ptCount val="12"/>
                <c:pt idx="0">
                  <c:v>0.15000000000000024</c:v>
                </c:pt>
                <c:pt idx="1">
                  <c:v>0.85000000000000064</c:v>
                </c:pt>
                <c:pt idx="2">
                  <c:v>0.93</c:v>
                </c:pt>
                <c:pt idx="3">
                  <c:v>7.0000000000000021E-2</c:v>
                </c:pt>
                <c:pt idx="4">
                  <c:v>0.99</c:v>
                </c:pt>
                <c:pt idx="5">
                  <c:v>1.0000000000000005E-2</c:v>
                </c:pt>
                <c:pt idx="6">
                  <c:v>0.77000000000000368</c:v>
                </c:pt>
                <c:pt idx="7">
                  <c:v>0.33000000000000207</c:v>
                </c:pt>
                <c:pt idx="8">
                  <c:v>4.0000000000000022E-2</c:v>
                </c:pt>
                <c:pt idx="9">
                  <c:v>0.96000000000000063</c:v>
                </c:pt>
                <c:pt idx="10">
                  <c:v>1</c:v>
                </c:pt>
              </c:numCache>
            </c:numRef>
          </c:val>
        </c:ser>
        <c:gapWidth val="75"/>
        <c:overlap val="-25"/>
        <c:axId val="146618624"/>
        <c:axId val="146792448"/>
      </c:barChart>
      <c:catAx>
        <c:axId val="146618624"/>
        <c:scaling>
          <c:orientation val="minMax"/>
        </c:scaling>
        <c:axPos val="b"/>
        <c:majorTickMark val="none"/>
        <c:tickLblPos val="nextTo"/>
        <c:txPr>
          <a:bodyPr/>
          <a:lstStyle/>
          <a:p>
            <a:pPr>
              <a:defRPr b="1" i="1" baseline="0"/>
            </a:pPr>
            <a:endParaRPr lang="it-IT"/>
          </a:p>
        </c:txPr>
        <c:crossAx val="146792448"/>
        <c:crosses val="autoZero"/>
        <c:auto val="1"/>
        <c:lblAlgn val="ctr"/>
        <c:lblOffset val="100"/>
      </c:catAx>
      <c:valAx>
        <c:axId val="146792448"/>
        <c:scaling>
          <c:orientation val="minMax"/>
          <c:max val="1"/>
        </c:scaling>
        <c:axPos val="l"/>
        <c:majorGridlines/>
        <c:numFmt formatCode="0%" sourceLinked="1"/>
        <c:majorTickMark val="none"/>
        <c:tickLblPos val="nextTo"/>
        <c:spPr>
          <a:ln w="9525">
            <a:noFill/>
          </a:ln>
        </c:spPr>
        <c:crossAx val="146618624"/>
        <c:crosses val="autoZero"/>
        <c:crossBetween val="between"/>
      </c:valAx>
    </c:plotArea>
    <c:legend>
      <c:legendPos val="r"/>
      <c:layout>
        <c:manualLayout>
          <c:xMode val="edge"/>
          <c:yMode val="edge"/>
          <c:x val="0.76885789884178568"/>
          <c:y val="0.3862538232711783"/>
          <c:w val="0.22856395804650645"/>
          <c:h val="0.23587936310237498"/>
        </c:manualLayout>
      </c:layou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barChart>
        <c:barDir val="col"/>
        <c:grouping val="clustered"/>
        <c:ser>
          <c:idx val="0"/>
          <c:order val="0"/>
          <c:tx>
            <c:strRef>
              <c:f>Foglio2!$C$17</c:f>
              <c:strCache>
                <c:ptCount val="1"/>
                <c:pt idx="0">
                  <c:v>Cina</c:v>
                </c:pt>
              </c:strCache>
            </c:strRef>
          </c:tx>
          <c:spPr>
            <a:solidFill>
              <a:schemeClr val="bg1">
                <a:lumMod val="85000"/>
              </a:schemeClr>
            </a:solidFill>
            <a:ln>
              <a:solidFill>
                <a:schemeClr val="tx1"/>
              </a:solidFill>
            </a:ln>
          </c:spPr>
          <c:dLbls>
            <c:showVal val="1"/>
          </c:dLbls>
          <c:cat>
            <c:multiLvlStrRef>
              <c:f>Foglio2!$A$18:$B$20</c:f>
              <c:multiLvlStrCache>
                <c:ptCount val="3"/>
                <c:lvl>
                  <c:pt idx="0">
                    <c:v>Video</c:v>
                  </c:pt>
                  <c:pt idx="1">
                    <c:v>Immagini Animate</c:v>
                  </c:pt>
                  <c:pt idx="2">
                    <c:v>Testo in Movimento</c:v>
                  </c:pt>
                </c:lvl>
                <c:lvl>
                  <c:pt idx="0">
                    <c:v>Animazioni</c:v>
                  </c:pt>
                </c:lvl>
              </c:multiLvlStrCache>
            </c:multiLvlStrRef>
          </c:cat>
          <c:val>
            <c:numRef>
              <c:f>Foglio2!$C$18:$C$20</c:f>
              <c:numCache>
                <c:formatCode>0%</c:formatCode>
                <c:ptCount val="3"/>
                <c:pt idx="0">
                  <c:v>1.4999999999999998E-2</c:v>
                </c:pt>
                <c:pt idx="1">
                  <c:v>0.90999999999999992</c:v>
                </c:pt>
                <c:pt idx="2">
                  <c:v>7.5000000000000011E-2</c:v>
                </c:pt>
              </c:numCache>
            </c:numRef>
          </c:val>
        </c:ser>
        <c:ser>
          <c:idx val="1"/>
          <c:order val="1"/>
          <c:tx>
            <c:strRef>
              <c:f>Foglio2!$D$17</c:f>
              <c:strCache>
                <c:ptCount val="1"/>
                <c:pt idx="0">
                  <c:v>Malesia</c:v>
                </c:pt>
              </c:strCache>
            </c:strRef>
          </c:tx>
          <c:spPr>
            <a:solidFill>
              <a:schemeClr val="tx1">
                <a:lumMod val="50000"/>
                <a:lumOff val="50000"/>
              </a:schemeClr>
            </a:solidFill>
            <a:ln>
              <a:solidFill>
                <a:prstClr val="black"/>
              </a:solidFill>
            </a:ln>
          </c:spPr>
          <c:dLbls>
            <c:showVal val="1"/>
          </c:dLbls>
          <c:cat>
            <c:multiLvlStrRef>
              <c:f>Foglio2!$A$18:$B$20</c:f>
              <c:multiLvlStrCache>
                <c:ptCount val="3"/>
                <c:lvl>
                  <c:pt idx="0">
                    <c:v>Video</c:v>
                  </c:pt>
                  <c:pt idx="1">
                    <c:v>Immagini Animate</c:v>
                  </c:pt>
                  <c:pt idx="2">
                    <c:v>Testo in Movimento</c:v>
                  </c:pt>
                </c:lvl>
                <c:lvl>
                  <c:pt idx="0">
                    <c:v>Animazioni</c:v>
                  </c:pt>
                </c:lvl>
              </c:multiLvlStrCache>
            </c:multiLvlStrRef>
          </c:cat>
          <c:val>
            <c:numRef>
              <c:f>Foglio2!$D$18:$D$20</c:f>
              <c:numCache>
                <c:formatCode>0%</c:formatCode>
                <c:ptCount val="3"/>
                <c:pt idx="0">
                  <c:v>0.14000000000000001</c:v>
                </c:pt>
                <c:pt idx="1">
                  <c:v>0.30000000000000032</c:v>
                </c:pt>
                <c:pt idx="2">
                  <c:v>0.56000000000000005</c:v>
                </c:pt>
              </c:numCache>
            </c:numRef>
          </c:val>
        </c:ser>
        <c:ser>
          <c:idx val="2"/>
          <c:order val="2"/>
          <c:tx>
            <c:strRef>
              <c:f>Foglio2!$E$17</c:f>
              <c:strCache>
                <c:ptCount val="1"/>
                <c:pt idx="0">
                  <c:v>Paesi Scandinavi</c:v>
                </c:pt>
              </c:strCache>
            </c:strRef>
          </c:tx>
          <c:spPr>
            <a:solidFill>
              <a:schemeClr val="tx1"/>
            </a:solidFill>
            <a:ln>
              <a:solidFill>
                <a:prstClr val="black"/>
              </a:solidFill>
            </a:ln>
          </c:spPr>
          <c:dLbls>
            <c:showVal val="1"/>
          </c:dLbls>
          <c:cat>
            <c:multiLvlStrRef>
              <c:f>Foglio2!$A$18:$B$20</c:f>
              <c:multiLvlStrCache>
                <c:ptCount val="3"/>
                <c:lvl>
                  <c:pt idx="0">
                    <c:v>Video</c:v>
                  </c:pt>
                  <c:pt idx="1">
                    <c:v>Immagini Animate</c:v>
                  </c:pt>
                  <c:pt idx="2">
                    <c:v>Testo in Movimento</c:v>
                  </c:pt>
                </c:lvl>
                <c:lvl>
                  <c:pt idx="0">
                    <c:v>Animazioni</c:v>
                  </c:pt>
                </c:lvl>
              </c:multiLvlStrCache>
            </c:multiLvlStrRef>
          </c:cat>
          <c:val>
            <c:numRef>
              <c:f>Foglio2!$E$18:$E$20</c:f>
              <c:numCache>
                <c:formatCode>0%</c:formatCode>
                <c:ptCount val="3"/>
                <c:pt idx="0">
                  <c:v>9.0000000000000024E-2</c:v>
                </c:pt>
                <c:pt idx="1">
                  <c:v>0.91</c:v>
                </c:pt>
                <c:pt idx="2">
                  <c:v>0</c:v>
                </c:pt>
              </c:numCache>
            </c:numRef>
          </c:val>
        </c:ser>
        <c:dLbls>
          <c:showVal val="1"/>
        </c:dLbls>
        <c:overlap val="-25"/>
        <c:axId val="147531648"/>
        <c:axId val="147533184"/>
      </c:barChart>
      <c:catAx>
        <c:axId val="147531648"/>
        <c:scaling>
          <c:orientation val="minMax"/>
        </c:scaling>
        <c:axPos val="b"/>
        <c:majorTickMark val="none"/>
        <c:tickLblPos val="nextTo"/>
        <c:txPr>
          <a:bodyPr/>
          <a:lstStyle/>
          <a:p>
            <a:pPr>
              <a:defRPr b="1" i="1" baseline="0"/>
            </a:pPr>
            <a:endParaRPr lang="it-IT"/>
          </a:p>
        </c:txPr>
        <c:crossAx val="147533184"/>
        <c:crosses val="autoZero"/>
        <c:auto val="1"/>
        <c:lblAlgn val="ctr"/>
        <c:lblOffset val="100"/>
      </c:catAx>
      <c:valAx>
        <c:axId val="147533184"/>
        <c:scaling>
          <c:orientation val="minMax"/>
        </c:scaling>
        <c:delete val="1"/>
        <c:axPos val="l"/>
        <c:numFmt formatCode="0%" sourceLinked="1"/>
        <c:tickLblPos val="none"/>
        <c:crossAx val="147531648"/>
        <c:crosses val="autoZero"/>
        <c:crossBetween val="between"/>
      </c:valAx>
    </c:plotArea>
    <c:legend>
      <c:legendPos val="l"/>
      <c:layout>
        <c:manualLayout>
          <c:xMode val="edge"/>
          <c:yMode val="edge"/>
          <c:x val="5.0391226371672988E-2"/>
          <c:y val="0.11373504795763464"/>
          <c:w val="0.21077261256685764"/>
          <c:h val="0.19932941478724611"/>
        </c:manualLayout>
      </c:layout>
      <c:overlay val="1"/>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it-IT"/>
  <c:chart>
    <c:autoTitleDeleted val="1"/>
    <c:view3D>
      <c:rotX val="0"/>
      <c:perspective val="30"/>
    </c:view3D>
    <c:plotArea>
      <c:layout/>
      <c:bar3DChart>
        <c:barDir val="col"/>
        <c:grouping val="standard"/>
        <c:ser>
          <c:idx val="2"/>
          <c:order val="0"/>
          <c:tx>
            <c:strRef>
              <c:f>Foglio4!$D$1</c:f>
              <c:strCache>
                <c:ptCount val="1"/>
                <c:pt idx="0">
                  <c:v>Cina</c:v>
                </c:pt>
              </c:strCache>
            </c:strRef>
          </c:tx>
          <c:spPr>
            <a:solidFill>
              <a:schemeClr val="bg1">
                <a:lumMod val="85000"/>
              </a:schemeClr>
            </a:solidFill>
            <a:ln>
              <a:solidFill>
                <a:schemeClr val="tx1"/>
              </a:solidFill>
            </a:ln>
          </c:spPr>
          <c:cat>
            <c:strRef>
              <c:f>Foglio4!$A$2:$A$6</c:f>
              <c:strCache>
                <c:ptCount val="5"/>
                <c:pt idx="0">
                  <c:v>PDI</c:v>
                </c:pt>
                <c:pt idx="1">
                  <c:v>IDV</c:v>
                </c:pt>
                <c:pt idx="2">
                  <c:v>MAS</c:v>
                </c:pt>
                <c:pt idx="3">
                  <c:v>UAI</c:v>
                </c:pt>
                <c:pt idx="4">
                  <c:v>LTO</c:v>
                </c:pt>
              </c:strCache>
            </c:strRef>
          </c:cat>
          <c:val>
            <c:numRef>
              <c:f>Foglio4!$D$2:$D$6</c:f>
              <c:numCache>
                <c:formatCode>General</c:formatCode>
                <c:ptCount val="5"/>
                <c:pt idx="0">
                  <c:v>80</c:v>
                </c:pt>
                <c:pt idx="1">
                  <c:v>20</c:v>
                </c:pt>
                <c:pt idx="2">
                  <c:v>66</c:v>
                </c:pt>
                <c:pt idx="3">
                  <c:v>30</c:v>
                </c:pt>
                <c:pt idx="4">
                  <c:v>118</c:v>
                </c:pt>
              </c:numCache>
            </c:numRef>
          </c:val>
        </c:ser>
        <c:ser>
          <c:idx val="1"/>
          <c:order val="1"/>
          <c:tx>
            <c:strRef>
              <c:f>Foglio4!$C$1</c:f>
              <c:strCache>
                <c:ptCount val="1"/>
                <c:pt idx="0">
                  <c:v>Asia</c:v>
                </c:pt>
              </c:strCache>
            </c:strRef>
          </c:tx>
          <c:spPr>
            <a:solidFill>
              <a:schemeClr val="tx1">
                <a:lumMod val="50000"/>
                <a:lumOff val="50000"/>
              </a:schemeClr>
            </a:solidFill>
            <a:ln>
              <a:solidFill>
                <a:schemeClr val="tx1"/>
              </a:solidFill>
            </a:ln>
          </c:spPr>
          <c:cat>
            <c:strRef>
              <c:f>Foglio4!$A$2:$A$6</c:f>
              <c:strCache>
                <c:ptCount val="5"/>
                <c:pt idx="0">
                  <c:v>PDI</c:v>
                </c:pt>
                <c:pt idx="1">
                  <c:v>IDV</c:v>
                </c:pt>
                <c:pt idx="2">
                  <c:v>MAS</c:v>
                </c:pt>
                <c:pt idx="3">
                  <c:v>UAI</c:v>
                </c:pt>
                <c:pt idx="4">
                  <c:v>LTO</c:v>
                </c:pt>
              </c:strCache>
            </c:strRef>
          </c:cat>
          <c:val>
            <c:numRef>
              <c:f>Foglio4!$C$2:$C$6</c:f>
              <c:numCache>
                <c:formatCode>General</c:formatCode>
                <c:ptCount val="5"/>
                <c:pt idx="0">
                  <c:v>72.571428571428058</c:v>
                </c:pt>
                <c:pt idx="1">
                  <c:v>24.285714285712704</c:v>
                </c:pt>
                <c:pt idx="2">
                  <c:v>53.214285714285715</c:v>
                </c:pt>
                <c:pt idx="3">
                  <c:v>50.357142857141994</c:v>
                </c:pt>
                <c:pt idx="4">
                  <c:v>63.333333333333336</c:v>
                </c:pt>
              </c:numCache>
            </c:numRef>
          </c:val>
        </c:ser>
        <c:ser>
          <c:idx val="0"/>
          <c:order val="2"/>
          <c:tx>
            <c:strRef>
              <c:f>Foglio4!$B$1</c:f>
              <c:strCache>
                <c:ptCount val="1"/>
                <c:pt idx="0">
                  <c:v>Mondo </c:v>
                </c:pt>
              </c:strCache>
            </c:strRef>
          </c:tx>
          <c:spPr>
            <a:solidFill>
              <a:schemeClr val="tx1"/>
            </a:solidFill>
            <a:ln>
              <a:solidFill>
                <a:schemeClr val="tx1"/>
              </a:solidFill>
            </a:ln>
          </c:spPr>
          <c:cat>
            <c:strRef>
              <c:f>Foglio4!$A$2:$A$6</c:f>
              <c:strCache>
                <c:ptCount val="5"/>
                <c:pt idx="0">
                  <c:v>PDI</c:v>
                </c:pt>
                <c:pt idx="1">
                  <c:v>IDV</c:v>
                </c:pt>
                <c:pt idx="2">
                  <c:v>MAS</c:v>
                </c:pt>
                <c:pt idx="3">
                  <c:v>UAI</c:v>
                </c:pt>
                <c:pt idx="4">
                  <c:v>LTO</c:v>
                </c:pt>
              </c:strCache>
            </c:strRef>
          </c:cat>
          <c:val>
            <c:numRef>
              <c:f>Foglio4!$B$2:$B$6</c:f>
              <c:numCache>
                <c:formatCode>General</c:formatCode>
                <c:ptCount val="5"/>
                <c:pt idx="0">
                  <c:v>59.294117647060013</c:v>
                </c:pt>
                <c:pt idx="1">
                  <c:v>43.411764705881794</c:v>
                </c:pt>
                <c:pt idx="2">
                  <c:v>50.5</c:v>
                </c:pt>
                <c:pt idx="3">
                  <c:v>66.352941176462821</c:v>
                </c:pt>
                <c:pt idx="4">
                  <c:v>45.178571428572013</c:v>
                </c:pt>
              </c:numCache>
            </c:numRef>
          </c:val>
        </c:ser>
        <c:gapWidth val="75"/>
        <c:shape val="cone"/>
        <c:axId val="141815168"/>
        <c:axId val="143299712"/>
        <c:axId val="139598464"/>
      </c:bar3DChart>
      <c:catAx>
        <c:axId val="141815168"/>
        <c:scaling>
          <c:orientation val="minMax"/>
        </c:scaling>
        <c:axPos val="b"/>
        <c:majorTickMark val="none"/>
        <c:tickLblPos val="nextTo"/>
        <c:crossAx val="143299712"/>
        <c:crosses val="autoZero"/>
        <c:auto val="1"/>
        <c:lblAlgn val="ctr"/>
        <c:lblOffset val="100"/>
      </c:catAx>
      <c:valAx>
        <c:axId val="143299712"/>
        <c:scaling>
          <c:orientation val="minMax"/>
        </c:scaling>
        <c:axPos val="l"/>
        <c:majorGridlines/>
        <c:numFmt formatCode="General" sourceLinked="1"/>
        <c:majorTickMark val="none"/>
        <c:tickLblPos val="nextTo"/>
        <c:spPr>
          <a:ln w="9525">
            <a:noFill/>
          </a:ln>
        </c:spPr>
        <c:crossAx val="141815168"/>
        <c:crosses val="autoZero"/>
        <c:crossBetween val="between"/>
      </c:valAx>
      <c:serAx>
        <c:axId val="139598464"/>
        <c:scaling>
          <c:orientation val="minMax"/>
        </c:scaling>
        <c:delete val="1"/>
        <c:axPos val="b"/>
        <c:tickLblPos val="none"/>
        <c:crossAx val="143299712"/>
        <c:crosses val="autoZero"/>
      </c:serAx>
    </c:plotArea>
    <c:legend>
      <c:legendPos val="b"/>
      <c:layout>
        <c:manualLayout>
          <c:xMode val="edge"/>
          <c:yMode val="edge"/>
          <c:x val="6.0811174678936424E-2"/>
          <c:y val="0.88952359587527208"/>
          <c:w val="0.23957383885800004"/>
          <c:h val="6.2140595827583404E-2"/>
        </c:manualLayout>
      </c:layout>
    </c:legend>
    <c:plotVisOnly val="1"/>
  </c:chart>
  <c:spPr>
    <a:no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it-IT"/>
  <c:style val="1"/>
  <c:chart>
    <c:autoTitleDeleted val="1"/>
    <c:view3D>
      <c:rotX val="0"/>
      <c:rotY val="150"/>
      <c:rAngAx val="1"/>
    </c:view3D>
    <c:plotArea>
      <c:layout/>
      <c:bar3DChart>
        <c:barDir val="col"/>
        <c:grouping val="clustered"/>
        <c:ser>
          <c:idx val="0"/>
          <c:order val="0"/>
          <c:tx>
            <c:strRef>
              <c:f>'Cina Hong kong'!$B$1</c:f>
              <c:strCache>
                <c:ptCount val="1"/>
                <c:pt idx="0">
                  <c:v>Cina</c:v>
                </c:pt>
              </c:strCache>
            </c:strRef>
          </c:tx>
          <c:dLbls>
            <c:dLbl>
              <c:idx val="0"/>
              <c:layout>
                <c:manualLayout>
                  <c:x val="1.5217804831653041E-2"/>
                  <c:y val="0"/>
                </c:manualLayout>
              </c:layout>
              <c:showVal val="1"/>
            </c:dLbl>
            <c:dLbl>
              <c:idx val="1"/>
              <c:layout>
                <c:manualLayout>
                  <c:x val="1.1413353623739811E-2"/>
                  <c:y val="0"/>
                </c:manualLayout>
              </c:layout>
              <c:showVal val="1"/>
            </c:dLbl>
            <c:dLbl>
              <c:idx val="2"/>
              <c:layout>
                <c:manualLayout>
                  <c:x val="1.5217804831653041E-2"/>
                  <c:y val="0"/>
                </c:manualLayout>
              </c:layout>
              <c:showVal val="1"/>
            </c:dLbl>
            <c:dLbl>
              <c:idx val="3"/>
              <c:layout>
                <c:manualLayout>
                  <c:x val="1.5217804831653041E-2"/>
                  <c:y val="0"/>
                </c:manualLayout>
              </c:layout>
              <c:showVal val="1"/>
            </c:dLbl>
            <c:dLbl>
              <c:idx val="4"/>
              <c:layout>
                <c:manualLayout>
                  <c:x val="7.6089024158265319E-3"/>
                  <c:y val="3.1242538424589381E-17"/>
                </c:manualLayout>
              </c:layout>
              <c:showVal val="1"/>
            </c:dLbl>
            <c:showVal val="1"/>
          </c:dLbls>
          <c:cat>
            <c:strRef>
              <c:f>'Cina Hong kong'!$A$2:$A$6</c:f>
              <c:strCache>
                <c:ptCount val="5"/>
                <c:pt idx="0">
                  <c:v>PDI</c:v>
                </c:pt>
                <c:pt idx="1">
                  <c:v>IDV</c:v>
                </c:pt>
                <c:pt idx="2">
                  <c:v>MAS</c:v>
                </c:pt>
                <c:pt idx="3">
                  <c:v>UAI</c:v>
                </c:pt>
                <c:pt idx="4">
                  <c:v>LTO</c:v>
                </c:pt>
              </c:strCache>
            </c:strRef>
          </c:cat>
          <c:val>
            <c:numRef>
              <c:f>'Cina Hong kong'!$B$2:$B$6</c:f>
              <c:numCache>
                <c:formatCode>General</c:formatCode>
                <c:ptCount val="5"/>
                <c:pt idx="0">
                  <c:v>80</c:v>
                </c:pt>
                <c:pt idx="1">
                  <c:v>20</c:v>
                </c:pt>
                <c:pt idx="2">
                  <c:v>66</c:v>
                </c:pt>
                <c:pt idx="3">
                  <c:v>30</c:v>
                </c:pt>
                <c:pt idx="4">
                  <c:v>118</c:v>
                </c:pt>
              </c:numCache>
            </c:numRef>
          </c:val>
        </c:ser>
        <c:ser>
          <c:idx val="1"/>
          <c:order val="1"/>
          <c:tx>
            <c:strRef>
              <c:f>'Cina Hong kong'!$C$1</c:f>
              <c:strCache>
                <c:ptCount val="1"/>
                <c:pt idx="0">
                  <c:v>Hong Kong</c:v>
                </c:pt>
              </c:strCache>
            </c:strRef>
          </c:tx>
          <c:dLbls>
            <c:dLbl>
              <c:idx val="0"/>
              <c:layout>
                <c:manualLayout>
                  <c:x val="2.2826707247479629E-2"/>
                  <c:y val="0"/>
                </c:manualLayout>
              </c:layout>
              <c:showVal val="1"/>
            </c:dLbl>
            <c:dLbl>
              <c:idx val="1"/>
              <c:layout>
                <c:manualLayout>
                  <c:x val="1.5217804831653041E-2"/>
                  <c:y val="0"/>
                </c:manualLayout>
              </c:layout>
              <c:showVal val="1"/>
            </c:dLbl>
            <c:dLbl>
              <c:idx val="2"/>
              <c:layout>
                <c:manualLayout>
                  <c:x val="1.9022256039566338E-2"/>
                  <c:y val="0"/>
                </c:manualLayout>
              </c:layout>
              <c:showVal val="1"/>
            </c:dLbl>
            <c:dLbl>
              <c:idx val="3"/>
              <c:layout>
                <c:manualLayout>
                  <c:x val="1.5217804831653041E-2"/>
                  <c:y val="0"/>
                </c:manualLayout>
              </c:layout>
              <c:showVal val="1"/>
            </c:dLbl>
            <c:dLbl>
              <c:idx val="4"/>
              <c:layout>
                <c:manualLayout>
                  <c:x val="2.6631158455392889E-2"/>
                  <c:y val="0"/>
                </c:manualLayout>
              </c:layout>
              <c:showVal val="1"/>
            </c:dLbl>
            <c:showVal val="1"/>
          </c:dLbls>
          <c:cat>
            <c:strRef>
              <c:f>'Cina Hong kong'!$A$2:$A$6</c:f>
              <c:strCache>
                <c:ptCount val="5"/>
                <c:pt idx="0">
                  <c:v>PDI</c:v>
                </c:pt>
                <c:pt idx="1">
                  <c:v>IDV</c:v>
                </c:pt>
                <c:pt idx="2">
                  <c:v>MAS</c:v>
                </c:pt>
                <c:pt idx="3">
                  <c:v>UAI</c:v>
                </c:pt>
                <c:pt idx="4">
                  <c:v>LTO</c:v>
                </c:pt>
              </c:strCache>
            </c:strRef>
          </c:cat>
          <c:val>
            <c:numRef>
              <c:f>'Cina Hong kong'!$C$2:$C$6</c:f>
              <c:numCache>
                <c:formatCode>General</c:formatCode>
                <c:ptCount val="5"/>
                <c:pt idx="0">
                  <c:v>68</c:v>
                </c:pt>
                <c:pt idx="1">
                  <c:v>25</c:v>
                </c:pt>
                <c:pt idx="2">
                  <c:v>57</c:v>
                </c:pt>
                <c:pt idx="3">
                  <c:v>29</c:v>
                </c:pt>
                <c:pt idx="4">
                  <c:v>96</c:v>
                </c:pt>
              </c:numCache>
            </c:numRef>
          </c:val>
        </c:ser>
        <c:dLbls>
          <c:showVal val="1"/>
        </c:dLbls>
        <c:shape val="cylinder"/>
        <c:axId val="143310208"/>
        <c:axId val="143320192"/>
        <c:axId val="0"/>
      </c:bar3DChart>
      <c:catAx>
        <c:axId val="143310208"/>
        <c:scaling>
          <c:orientation val="minMax"/>
        </c:scaling>
        <c:axPos val="b"/>
        <c:majorTickMark val="none"/>
        <c:tickLblPos val="nextTo"/>
        <c:crossAx val="143320192"/>
        <c:crosses val="autoZero"/>
        <c:auto val="1"/>
        <c:lblAlgn val="ctr"/>
        <c:lblOffset val="100"/>
      </c:catAx>
      <c:valAx>
        <c:axId val="143320192"/>
        <c:scaling>
          <c:orientation val="minMax"/>
        </c:scaling>
        <c:delete val="1"/>
        <c:axPos val="l"/>
        <c:numFmt formatCode="General" sourceLinked="1"/>
        <c:tickLblPos val="none"/>
        <c:crossAx val="143310208"/>
        <c:crosses val="autoZero"/>
        <c:crossBetween val="between"/>
      </c:valAx>
    </c:plotArea>
    <c:legend>
      <c:legendPos val="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it-IT"/>
  <c:style val="1"/>
  <c:chart>
    <c:plotArea>
      <c:layout/>
      <c:barChart>
        <c:barDir val="col"/>
        <c:grouping val="clustered"/>
        <c:ser>
          <c:idx val="0"/>
          <c:order val="0"/>
          <c:tx>
            <c:strRef>
              <c:f>Foglio2!$A$2</c:f>
              <c:strCache>
                <c:ptCount val="1"/>
                <c:pt idx="0">
                  <c:v>Versione cinese</c:v>
                </c:pt>
              </c:strCache>
            </c:strRef>
          </c:tx>
          <c:cat>
            <c:strRef>
              <c:f>Foglio2!$F$1:$P$1</c:f>
              <c:strCache>
                <c:ptCount val="11"/>
                <c:pt idx="0">
                  <c:v>Maschili individuali</c:v>
                </c:pt>
                <c:pt idx="1">
                  <c:v>Femminili individuali</c:v>
                </c:pt>
                <c:pt idx="2">
                  <c:v>Maschili di gruppo</c:v>
                </c:pt>
                <c:pt idx="3">
                  <c:v>Femminili di gruppo</c:v>
                </c:pt>
                <c:pt idx="4">
                  <c:v>Mas&amp;Fem di gruppo</c:v>
                </c:pt>
                <c:pt idx="5">
                  <c:v>Edifici </c:v>
                </c:pt>
                <c:pt idx="6">
                  <c:v>CEO</c:v>
                </c:pt>
                <c:pt idx="7">
                  <c:v>Paesaggi</c:v>
                </c:pt>
                <c:pt idx="8">
                  <c:v>Prodotti</c:v>
                </c:pt>
                <c:pt idx="9">
                  <c:v>Varie</c:v>
                </c:pt>
                <c:pt idx="10">
                  <c:v>Loghi</c:v>
                </c:pt>
              </c:strCache>
            </c:strRef>
          </c:cat>
          <c:val>
            <c:numRef>
              <c:f>Foglio2!$F$2:$P$2</c:f>
              <c:numCache>
                <c:formatCode>0.00%</c:formatCode>
                <c:ptCount val="11"/>
                <c:pt idx="0">
                  <c:v>3.3047735618116227E-2</c:v>
                </c:pt>
                <c:pt idx="1">
                  <c:v>3.4271725826194657E-2</c:v>
                </c:pt>
                <c:pt idx="2">
                  <c:v>8.9351285189718507E-2</c:v>
                </c:pt>
                <c:pt idx="3">
                  <c:v>7.3439412484700133E-3</c:v>
                </c:pt>
                <c:pt idx="4">
                  <c:v>8.3231334149326847E-2</c:v>
                </c:pt>
                <c:pt idx="5">
                  <c:v>0.18482252141982863</c:v>
                </c:pt>
                <c:pt idx="6">
                  <c:v>0.11260709914320685</c:v>
                </c:pt>
                <c:pt idx="7">
                  <c:v>4.8959608323133418E-2</c:v>
                </c:pt>
                <c:pt idx="8">
                  <c:v>0.31701346389230639</c:v>
                </c:pt>
                <c:pt idx="9">
                  <c:v>8.3231334149326847E-2</c:v>
                </c:pt>
                <c:pt idx="10">
                  <c:v>6.1199510403916824E-3</c:v>
                </c:pt>
              </c:numCache>
            </c:numRef>
          </c:val>
        </c:ser>
        <c:ser>
          <c:idx val="1"/>
          <c:order val="1"/>
          <c:tx>
            <c:strRef>
              <c:f>Foglio2!$A$3</c:f>
              <c:strCache>
                <c:ptCount val="1"/>
                <c:pt idx="0">
                  <c:v>Versione inglese</c:v>
                </c:pt>
              </c:strCache>
            </c:strRef>
          </c:tx>
          <c:cat>
            <c:strRef>
              <c:f>Foglio2!$F$1:$P$1</c:f>
              <c:strCache>
                <c:ptCount val="11"/>
                <c:pt idx="0">
                  <c:v>Maschili individuali</c:v>
                </c:pt>
                <c:pt idx="1">
                  <c:v>Femminili individuali</c:v>
                </c:pt>
                <c:pt idx="2">
                  <c:v>Maschili di gruppo</c:v>
                </c:pt>
                <c:pt idx="3">
                  <c:v>Femminili di gruppo</c:v>
                </c:pt>
                <c:pt idx="4">
                  <c:v>Mas&amp;Fem di gruppo</c:v>
                </c:pt>
                <c:pt idx="5">
                  <c:v>Edifici </c:v>
                </c:pt>
                <c:pt idx="6">
                  <c:v>CEO</c:v>
                </c:pt>
                <c:pt idx="7">
                  <c:v>Paesaggi</c:v>
                </c:pt>
                <c:pt idx="8">
                  <c:v>Prodotti</c:v>
                </c:pt>
                <c:pt idx="9">
                  <c:v>Varie</c:v>
                </c:pt>
                <c:pt idx="10">
                  <c:v>Loghi</c:v>
                </c:pt>
              </c:strCache>
            </c:strRef>
          </c:cat>
          <c:val>
            <c:numRef>
              <c:f>Foglio2!$F$3:$P$3</c:f>
              <c:numCache>
                <c:formatCode>0.00%</c:formatCode>
                <c:ptCount val="11"/>
                <c:pt idx="0">
                  <c:v>1.4992503748125961E-2</c:v>
                </c:pt>
                <c:pt idx="1">
                  <c:v>2.8485757121439456E-2</c:v>
                </c:pt>
                <c:pt idx="2">
                  <c:v>4.6476761619190413E-2</c:v>
                </c:pt>
                <c:pt idx="3">
                  <c:v>1.6491754122938549E-2</c:v>
                </c:pt>
                <c:pt idx="4">
                  <c:v>9.145427286356822E-2</c:v>
                </c:pt>
                <c:pt idx="5">
                  <c:v>0.22038980509745126</c:v>
                </c:pt>
                <c:pt idx="6">
                  <c:v>7.6461769115442293E-2</c:v>
                </c:pt>
                <c:pt idx="7">
                  <c:v>5.6971514242878558E-2</c:v>
                </c:pt>
                <c:pt idx="8">
                  <c:v>0.35082458770616115</c:v>
                </c:pt>
                <c:pt idx="9">
                  <c:v>9.5952023988008048E-2</c:v>
                </c:pt>
                <c:pt idx="10">
                  <c:v>1.4992503748126355E-3</c:v>
                </c:pt>
              </c:numCache>
            </c:numRef>
          </c:val>
        </c:ser>
        <c:axId val="143594624"/>
        <c:axId val="143596160"/>
      </c:barChart>
      <c:catAx>
        <c:axId val="143594624"/>
        <c:scaling>
          <c:orientation val="minMax"/>
        </c:scaling>
        <c:axPos val="b"/>
        <c:tickLblPos val="nextTo"/>
        <c:crossAx val="143596160"/>
        <c:crosses val="autoZero"/>
        <c:auto val="1"/>
        <c:lblAlgn val="ctr"/>
        <c:lblOffset val="100"/>
      </c:catAx>
      <c:valAx>
        <c:axId val="143596160"/>
        <c:scaling>
          <c:orientation val="minMax"/>
        </c:scaling>
        <c:axPos val="l"/>
        <c:majorGridlines/>
        <c:numFmt formatCode="0.00%" sourceLinked="1"/>
        <c:tickLblPos val="nextTo"/>
        <c:crossAx val="143594624"/>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it-IT"/>
  <c:style val="1"/>
  <c:chart>
    <c:plotArea>
      <c:layout/>
      <c:barChart>
        <c:barDir val="col"/>
        <c:grouping val="clustered"/>
        <c:ser>
          <c:idx val="0"/>
          <c:order val="0"/>
          <c:tx>
            <c:strRef>
              <c:f>Foglio2!$A$2</c:f>
              <c:strCache>
                <c:ptCount val="1"/>
                <c:pt idx="0">
                  <c:v>Versione cinese</c:v>
                </c:pt>
              </c:strCache>
            </c:strRef>
          </c:tx>
          <c:cat>
            <c:strRef>
              <c:f>Foglio2!$B$1:$D$1</c:f>
              <c:strCache>
                <c:ptCount val="3"/>
                <c:pt idx="0">
                  <c:v>Video</c:v>
                </c:pt>
                <c:pt idx="1">
                  <c:v>Immagini animate</c:v>
                </c:pt>
                <c:pt idx="2">
                  <c:v>Testo in movimento</c:v>
                </c:pt>
              </c:strCache>
            </c:strRef>
          </c:cat>
          <c:val>
            <c:numRef>
              <c:f>Foglio2!$B$2:$D$2</c:f>
              <c:numCache>
                <c:formatCode>0.00%</c:formatCode>
                <c:ptCount val="3"/>
                <c:pt idx="0">
                  <c:v>2.4350649350649348E-2</c:v>
                </c:pt>
                <c:pt idx="1">
                  <c:v>0.83928571428571463</c:v>
                </c:pt>
                <c:pt idx="2">
                  <c:v>0.13636363636363635</c:v>
                </c:pt>
              </c:numCache>
            </c:numRef>
          </c:val>
        </c:ser>
        <c:ser>
          <c:idx val="1"/>
          <c:order val="1"/>
          <c:tx>
            <c:strRef>
              <c:f>Foglio2!$A$3</c:f>
              <c:strCache>
                <c:ptCount val="1"/>
                <c:pt idx="0">
                  <c:v>Versione Inglese</c:v>
                </c:pt>
              </c:strCache>
            </c:strRef>
          </c:tx>
          <c:cat>
            <c:strRef>
              <c:f>Foglio2!$B$1:$D$1</c:f>
              <c:strCache>
                <c:ptCount val="3"/>
                <c:pt idx="0">
                  <c:v>Video</c:v>
                </c:pt>
                <c:pt idx="1">
                  <c:v>Immagini animate</c:v>
                </c:pt>
                <c:pt idx="2">
                  <c:v>Testo in movimento</c:v>
                </c:pt>
              </c:strCache>
            </c:strRef>
          </c:cat>
          <c:val>
            <c:numRef>
              <c:f>Foglio2!$B$3:$D$3</c:f>
              <c:numCache>
                <c:formatCode>0.00%</c:formatCode>
                <c:ptCount val="3"/>
                <c:pt idx="0">
                  <c:v>2.3980815347721826E-2</c:v>
                </c:pt>
                <c:pt idx="1">
                  <c:v>0.9232613908872731</c:v>
                </c:pt>
                <c:pt idx="2">
                  <c:v>5.2757793764988022E-2</c:v>
                </c:pt>
              </c:numCache>
            </c:numRef>
          </c:val>
        </c:ser>
        <c:axId val="143608448"/>
        <c:axId val="143802752"/>
      </c:barChart>
      <c:catAx>
        <c:axId val="143608448"/>
        <c:scaling>
          <c:orientation val="minMax"/>
        </c:scaling>
        <c:axPos val="b"/>
        <c:tickLblPos val="nextTo"/>
        <c:crossAx val="143802752"/>
        <c:crosses val="autoZero"/>
        <c:auto val="1"/>
        <c:lblAlgn val="ctr"/>
        <c:lblOffset val="100"/>
      </c:catAx>
      <c:valAx>
        <c:axId val="143802752"/>
        <c:scaling>
          <c:orientation val="minMax"/>
        </c:scaling>
        <c:axPos val="l"/>
        <c:majorGridlines/>
        <c:numFmt formatCode="0.00%" sourceLinked="1"/>
        <c:tickLblPos val="nextTo"/>
        <c:crossAx val="143608448"/>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it-IT"/>
  <c:style val="1"/>
  <c:chart>
    <c:view3D>
      <c:rAngAx val="1"/>
    </c:view3D>
    <c:plotArea>
      <c:layout/>
      <c:bar3DChart>
        <c:barDir val="bar"/>
        <c:grouping val="clustered"/>
        <c:ser>
          <c:idx val="0"/>
          <c:order val="0"/>
          <c:tx>
            <c:strRef>
              <c:f>Foglio5!$A$3</c:f>
              <c:strCache>
                <c:ptCount val="1"/>
                <c:pt idx="0">
                  <c:v>DIFFERENTE</c:v>
                </c:pt>
              </c:strCache>
            </c:strRef>
          </c:tx>
          <c:cat>
            <c:multiLvlStrRef>
              <c:f>Foglio5!$B$1:$AB$2</c:f>
              <c:multiLvlStrCache>
                <c:ptCount val="27"/>
                <c:lvl>
                  <c:pt idx="0">
                    <c:v>Menù</c:v>
                  </c:pt>
                  <c:pt idx="1">
                    <c:v>Posizione menù</c:v>
                  </c:pt>
                  <c:pt idx="2">
                    <c:v>Posizione logo</c:v>
                  </c:pt>
                  <c:pt idx="3">
                    <c:v>Posizione barra ricerca</c:v>
                  </c:pt>
                  <c:pt idx="4">
                    <c:v>Top Banner</c:v>
                  </c:pt>
                  <c:pt idx="5">
                    <c:v>Scrollbar</c:v>
                  </c:pt>
                  <c:pt idx="6">
                    <c:v>Sfondo</c:v>
                  </c:pt>
                  <c:pt idx="7">
                    <c:v>Menù</c:v>
                  </c:pt>
                  <c:pt idx="8">
                    <c:v>Intestazione</c:v>
                  </c:pt>
                  <c:pt idx="9">
                    <c:v>Corpo</c:v>
                  </c:pt>
                  <c:pt idx="10">
                    <c:v>Maschili Individuali</c:v>
                  </c:pt>
                  <c:pt idx="11">
                    <c:v>Femminili Individuali</c:v>
                  </c:pt>
                  <c:pt idx="12">
                    <c:v>Maschili di Gruppo</c:v>
                  </c:pt>
                  <c:pt idx="13">
                    <c:v>Femminili di Gruppo</c:v>
                  </c:pt>
                  <c:pt idx="14">
                    <c:v>Mas&amp;Fem di Gruppo</c:v>
                  </c:pt>
                  <c:pt idx="15">
                    <c:v>Edifici</c:v>
                  </c:pt>
                  <c:pt idx="16">
                    <c:v>CEO</c:v>
                  </c:pt>
                  <c:pt idx="17">
                    <c:v>Paesaggi</c:v>
                  </c:pt>
                  <c:pt idx="18">
                    <c:v>Prodotti</c:v>
                  </c:pt>
                  <c:pt idx="19">
                    <c:v>Varie</c:v>
                  </c:pt>
                  <c:pt idx="20">
                    <c:v>Loghi</c:v>
                  </c:pt>
                  <c:pt idx="21">
                    <c:v>Video</c:v>
                  </c:pt>
                  <c:pt idx="22">
                    <c:v>Immagini animate</c:v>
                  </c:pt>
                  <c:pt idx="23">
                    <c:v>Testo in movimento</c:v>
                  </c:pt>
                  <c:pt idx="24">
                    <c:v>Suoni</c:v>
                  </c:pt>
                  <c:pt idx="25">
                    <c:v>Statici</c:v>
                  </c:pt>
                  <c:pt idx="26">
                    <c:v>Dinamici</c:v>
                  </c:pt>
                </c:lvl>
                <c:lvl>
                  <c:pt idx="0">
                    <c:v>LAYOUT</c:v>
                  </c:pt>
                  <c:pt idx="6">
                    <c:v>COLORI</c:v>
                  </c:pt>
                  <c:pt idx="10">
                    <c:v>IMMAGINI</c:v>
                  </c:pt>
                  <c:pt idx="21">
                    <c:v>AMIMAZIONI</c:v>
                  </c:pt>
                  <c:pt idx="25">
                    <c:v>BANNER</c:v>
                  </c:pt>
                </c:lvl>
              </c:multiLvlStrCache>
            </c:multiLvlStrRef>
          </c:cat>
          <c:val>
            <c:numRef>
              <c:f>Foglio5!$B$3:$AB$3</c:f>
              <c:numCache>
                <c:formatCode>0.00%</c:formatCode>
                <c:ptCount val="27"/>
                <c:pt idx="0">
                  <c:v>0.29333333333333333</c:v>
                </c:pt>
                <c:pt idx="1">
                  <c:v>0.30666666666667786</c:v>
                </c:pt>
                <c:pt idx="2">
                  <c:v>5.3333333333334523E-2</c:v>
                </c:pt>
                <c:pt idx="3">
                  <c:v>0.32000000000000828</c:v>
                </c:pt>
                <c:pt idx="4">
                  <c:v>1.3333333333333341E-2</c:v>
                </c:pt>
                <c:pt idx="5">
                  <c:v>0.25333333333333324</c:v>
                </c:pt>
                <c:pt idx="6">
                  <c:v>5.3333333333334523E-2</c:v>
                </c:pt>
                <c:pt idx="7">
                  <c:v>0.34666666666667539</c:v>
                </c:pt>
                <c:pt idx="8">
                  <c:v>0.1466666666666667</c:v>
                </c:pt>
                <c:pt idx="9">
                  <c:v>0.24000000000000021</c:v>
                </c:pt>
                <c:pt idx="10">
                  <c:v>0.17333333333333775</c:v>
                </c:pt>
                <c:pt idx="11">
                  <c:v>0.1466666666666667</c:v>
                </c:pt>
                <c:pt idx="12">
                  <c:v>0.30666666666667786</c:v>
                </c:pt>
                <c:pt idx="13">
                  <c:v>5.3333333333334523E-2</c:v>
                </c:pt>
                <c:pt idx="14">
                  <c:v>0.44</c:v>
                </c:pt>
                <c:pt idx="15">
                  <c:v>0.44</c:v>
                </c:pt>
                <c:pt idx="16">
                  <c:v>0.41333333333333333</c:v>
                </c:pt>
                <c:pt idx="17">
                  <c:v>0.1866666666666667</c:v>
                </c:pt>
                <c:pt idx="18">
                  <c:v>0.45333333333333325</c:v>
                </c:pt>
                <c:pt idx="19">
                  <c:v>0.32000000000000828</c:v>
                </c:pt>
                <c:pt idx="20">
                  <c:v>4.0000000000000022E-2</c:v>
                </c:pt>
                <c:pt idx="21">
                  <c:v>0.13333333333333341</c:v>
                </c:pt>
                <c:pt idx="22">
                  <c:v>0.58666666666666656</c:v>
                </c:pt>
                <c:pt idx="23">
                  <c:v>0.33333333333333331</c:v>
                </c:pt>
                <c:pt idx="24">
                  <c:v>5.3333333333334523E-2</c:v>
                </c:pt>
                <c:pt idx="25">
                  <c:v>0.50666666666666649</c:v>
                </c:pt>
                <c:pt idx="26">
                  <c:v>0.49333333333333335</c:v>
                </c:pt>
              </c:numCache>
            </c:numRef>
          </c:val>
        </c:ser>
        <c:ser>
          <c:idx val="1"/>
          <c:order val="1"/>
          <c:tx>
            <c:strRef>
              <c:f>Foglio5!$A$4</c:f>
              <c:strCache>
                <c:ptCount val="1"/>
                <c:pt idx="0">
                  <c:v>IDENTICO</c:v>
                </c:pt>
              </c:strCache>
            </c:strRef>
          </c:tx>
          <c:cat>
            <c:multiLvlStrRef>
              <c:f>Foglio5!$B$1:$AB$2</c:f>
              <c:multiLvlStrCache>
                <c:ptCount val="27"/>
                <c:lvl>
                  <c:pt idx="0">
                    <c:v>Menù</c:v>
                  </c:pt>
                  <c:pt idx="1">
                    <c:v>Posizione menù</c:v>
                  </c:pt>
                  <c:pt idx="2">
                    <c:v>Posizione logo</c:v>
                  </c:pt>
                  <c:pt idx="3">
                    <c:v>Posizione barra ricerca</c:v>
                  </c:pt>
                  <c:pt idx="4">
                    <c:v>Top Banner</c:v>
                  </c:pt>
                  <c:pt idx="5">
                    <c:v>Scrollbar</c:v>
                  </c:pt>
                  <c:pt idx="6">
                    <c:v>Sfondo</c:v>
                  </c:pt>
                  <c:pt idx="7">
                    <c:v>Menù</c:v>
                  </c:pt>
                  <c:pt idx="8">
                    <c:v>Intestazione</c:v>
                  </c:pt>
                  <c:pt idx="9">
                    <c:v>Corpo</c:v>
                  </c:pt>
                  <c:pt idx="10">
                    <c:v>Maschili Individuali</c:v>
                  </c:pt>
                  <c:pt idx="11">
                    <c:v>Femminili Individuali</c:v>
                  </c:pt>
                  <c:pt idx="12">
                    <c:v>Maschili di Gruppo</c:v>
                  </c:pt>
                  <c:pt idx="13">
                    <c:v>Femminili di Gruppo</c:v>
                  </c:pt>
                  <c:pt idx="14">
                    <c:v>Mas&amp;Fem di Gruppo</c:v>
                  </c:pt>
                  <c:pt idx="15">
                    <c:v>Edifici</c:v>
                  </c:pt>
                  <c:pt idx="16">
                    <c:v>CEO</c:v>
                  </c:pt>
                  <c:pt idx="17">
                    <c:v>Paesaggi</c:v>
                  </c:pt>
                  <c:pt idx="18">
                    <c:v>Prodotti</c:v>
                  </c:pt>
                  <c:pt idx="19">
                    <c:v>Varie</c:v>
                  </c:pt>
                  <c:pt idx="20">
                    <c:v>Loghi</c:v>
                  </c:pt>
                  <c:pt idx="21">
                    <c:v>Video</c:v>
                  </c:pt>
                  <c:pt idx="22">
                    <c:v>Immagini animate</c:v>
                  </c:pt>
                  <c:pt idx="23">
                    <c:v>Testo in movimento</c:v>
                  </c:pt>
                  <c:pt idx="24">
                    <c:v>Suoni</c:v>
                  </c:pt>
                  <c:pt idx="25">
                    <c:v>Statici</c:v>
                  </c:pt>
                  <c:pt idx="26">
                    <c:v>Dinamici</c:v>
                  </c:pt>
                </c:lvl>
                <c:lvl>
                  <c:pt idx="0">
                    <c:v>LAYOUT</c:v>
                  </c:pt>
                  <c:pt idx="6">
                    <c:v>COLORI</c:v>
                  </c:pt>
                  <c:pt idx="10">
                    <c:v>IMMAGINI</c:v>
                  </c:pt>
                  <c:pt idx="21">
                    <c:v>AMIMAZIONI</c:v>
                  </c:pt>
                  <c:pt idx="25">
                    <c:v>BANNER</c:v>
                  </c:pt>
                </c:lvl>
              </c:multiLvlStrCache>
            </c:multiLvlStrRef>
          </c:cat>
          <c:val>
            <c:numRef>
              <c:f>Foglio5!$B$4:$AB$4</c:f>
              <c:numCache>
                <c:formatCode>0.00%</c:formatCode>
                <c:ptCount val="27"/>
                <c:pt idx="0">
                  <c:v>0.70666666666666667</c:v>
                </c:pt>
                <c:pt idx="1">
                  <c:v>0.69333333333333369</c:v>
                </c:pt>
                <c:pt idx="2">
                  <c:v>0.94666666666666666</c:v>
                </c:pt>
                <c:pt idx="3">
                  <c:v>0.68</c:v>
                </c:pt>
                <c:pt idx="4">
                  <c:v>0.98666666666666658</c:v>
                </c:pt>
                <c:pt idx="5">
                  <c:v>0.7466666666666667</c:v>
                </c:pt>
                <c:pt idx="6">
                  <c:v>0.94666666666666666</c:v>
                </c:pt>
                <c:pt idx="7">
                  <c:v>0.65333333333333365</c:v>
                </c:pt>
                <c:pt idx="8">
                  <c:v>0.85333333333333361</c:v>
                </c:pt>
                <c:pt idx="9">
                  <c:v>0.76000000000001677</c:v>
                </c:pt>
                <c:pt idx="10">
                  <c:v>0.82666666666666666</c:v>
                </c:pt>
                <c:pt idx="11">
                  <c:v>0.85333333333333361</c:v>
                </c:pt>
                <c:pt idx="12">
                  <c:v>0.69333333333333369</c:v>
                </c:pt>
                <c:pt idx="13">
                  <c:v>0.94666666666666666</c:v>
                </c:pt>
                <c:pt idx="14">
                  <c:v>0.56000000000000005</c:v>
                </c:pt>
                <c:pt idx="15">
                  <c:v>0.56000000000000005</c:v>
                </c:pt>
                <c:pt idx="16">
                  <c:v>0.58666666666666656</c:v>
                </c:pt>
                <c:pt idx="17">
                  <c:v>0.81333333333333335</c:v>
                </c:pt>
                <c:pt idx="18">
                  <c:v>0.54666666666666652</c:v>
                </c:pt>
                <c:pt idx="19">
                  <c:v>0.68</c:v>
                </c:pt>
                <c:pt idx="20">
                  <c:v>0.96000000000000063</c:v>
                </c:pt>
                <c:pt idx="21">
                  <c:v>0.8666666666666667</c:v>
                </c:pt>
                <c:pt idx="22">
                  <c:v>0.41333333333333333</c:v>
                </c:pt>
                <c:pt idx="23">
                  <c:v>0.66666666666666663</c:v>
                </c:pt>
                <c:pt idx="24">
                  <c:v>0.94666666666666666</c:v>
                </c:pt>
                <c:pt idx="25">
                  <c:v>0.49333333333333335</c:v>
                </c:pt>
                <c:pt idx="26">
                  <c:v>0.50666666666666649</c:v>
                </c:pt>
              </c:numCache>
            </c:numRef>
          </c:val>
        </c:ser>
        <c:shape val="box"/>
        <c:axId val="143844096"/>
        <c:axId val="143845632"/>
        <c:axId val="0"/>
      </c:bar3DChart>
      <c:catAx>
        <c:axId val="143844096"/>
        <c:scaling>
          <c:orientation val="minMax"/>
        </c:scaling>
        <c:axPos val="l"/>
        <c:tickLblPos val="nextTo"/>
        <c:crossAx val="143845632"/>
        <c:crosses val="autoZero"/>
        <c:auto val="1"/>
        <c:lblAlgn val="ctr"/>
        <c:lblOffset val="100"/>
      </c:catAx>
      <c:valAx>
        <c:axId val="143845632"/>
        <c:scaling>
          <c:orientation val="minMax"/>
        </c:scaling>
        <c:axPos val="b"/>
        <c:majorGridlines/>
        <c:numFmt formatCode="0.00%" sourceLinked="1"/>
        <c:tickLblPos val="nextTo"/>
        <c:crossAx val="143844096"/>
        <c:crosses val="autoZero"/>
        <c:crossBetween val="between"/>
      </c:valAx>
    </c:plotArea>
    <c:legend>
      <c:legendPos val="r"/>
      <c:layout>
        <c:manualLayout>
          <c:xMode val="edge"/>
          <c:yMode val="edge"/>
          <c:x val="0.79412864665042715"/>
          <c:y val="0.4692740091081003"/>
          <c:w val="0.13737063999187688"/>
          <c:h val="5.8525699174190621E-2"/>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it-IT"/>
  <c:style val="1"/>
  <c:chart>
    <c:plotArea>
      <c:layout/>
      <c:barChart>
        <c:barDir val="col"/>
        <c:grouping val="clustered"/>
        <c:ser>
          <c:idx val="0"/>
          <c:order val="0"/>
          <c:tx>
            <c:strRef>
              <c:f>Foglio2!$A$2</c:f>
              <c:strCache>
                <c:ptCount val="1"/>
                <c:pt idx="0">
                  <c:v>Versione cinese</c:v>
                </c:pt>
              </c:strCache>
            </c:strRef>
          </c:tx>
          <c:cat>
            <c:strRef>
              <c:f>Foglio2!$B$1:$L$1</c:f>
              <c:strCache>
                <c:ptCount val="11"/>
                <c:pt idx="0">
                  <c:v>Maschili</c:v>
                </c:pt>
                <c:pt idx="1">
                  <c:v>Femminili</c:v>
                </c:pt>
                <c:pt idx="2">
                  <c:v>Maschili</c:v>
                </c:pt>
                <c:pt idx="3">
                  <c:v>Femminili</c:v>
                </c:pt>
                <c:pt idx="4">
                  <c:v>Mas&amp;Fem</c:v>
                </c:pt>
                <c:pt idx="5">
                  <c:v>Edifici </c:v>
                </c:pt>
                <c:pt idx="6">
                  <c:v>CEO</c:v>
                </c:pt>
                <c:pt idx="7">
                  <c:v>Paesaggi</c:v>
                </c:pt>
                <c:pt idx="8">
                  <c:v>Prodotti</c:v>
                </c:pt>
                <c:pt idx="9">
                  <c:v>Varie</c:v>
                </c:pt>
                <c:pt idx="10">
                  <c:v>Loghi</c:v>
                </c:pt>
              </c:strCache>
            </c:strRef>
          </c:cat>
          <c:val>
            <c:numRef>
              <c:f>Foglio2!$B$2:$L$2</c:f>
              <c:numCache>
                <c:formatCode>0.00%</c:formatCode>
                <c:ptCount val="11"/>
                <c:pt idx="0">
                  <c:v>4.7872340425531923E-3</c:v>
                </c:pt>
                <c:pt idx="1">
                  <c:v>3.1914893617021281E-2</c:v>
                </c:pt>
                <c:pt idx="2">
                  <c:v>2.1276595744680851E-3</c:v>
                </c:pt>
                <c:pt idx="3">
                  <c:v>5.3191489361702129E-4</c:v>
                </c:pt>
                <c:pt idx="4">
                  <c:v>9.0425531914893748E-3</c:v>
                </c:pt>
                <c:pt idx="5">
                  <c:v>0</c:v>
                </c:pt>
                <c:pt idx="6">
                  <c:v>5.3191489361702129E-4</c:v>
                </c:pt>
                <c:pt idx="7">
                  <c:v>0</c:v>
                </c:pt>
                <c:pt idx="8">
                  <c:v>0.89734042553191451</c:v>
                </c:pt>
                <c:pt idx="9">
                  <c:v>5.3723404255319934E-2</c:v>
                </c:pt>
                <c:pt idx="10">
                  <c:v>0</c:v>
                </c:pt>
              </c:numCache>
            </c:numRef>
          </c:val>
        </c:ser>
        <c:ser>
          <c:idx val="1"/>
          <c:order val="1"/>
          <c:tx>
            <c:strRef>
              <c:f>Foglio2!$A$3</c:f>
              <c:strCache>
                <c:ptCount val="1"/>
                <c:pt idx="0">
                  <c:v>Versione inglese</c:v>
                </c:pt>
              </c:strCache>
            </c:strRef>
          </c:tx>
          <c:cat>
            <c:strRef>
              <c:f>Foglio2!$B$1:$L$1</c:f>
              <c:strCache>
                <c:ptCount val="11"/>
                <c:pt idx="0">
                  <c:v>Maschili</c:v>
                </c:pt>
                <c:pt idx="1">
                  <c:v>Femminili</c:v>
                </c:pt>
                <c:pt idx="2">
                  <c:v>Maschili</c:v>
                </c:pt>
                <c:pt idx="3">
                  <c:v>Femminili</c:v>
                </c:pt>
                <c:pt idx="4">
                  <c:v>Mas&amp;Fem</c:v>
                </c:pt>
                <c:pt idx="5">
                  <c:v>Edifici </c:v>
                </c:pt>
                <c:pt idx="6">
                  <c:v>CEO</c:v>
                </c:pt>
                <c:pt idx="7">
                  <c:v>Paesaggi</c:v>
                </c:pt>
                <c:pt idx="8">
                  <c:v>Prodotti</c:v>
                </c:pt>
                <c:pt idx="9">
                  <c:v>Varie</c:v>
                </c:pt>
                <c:pt idx="10">
                  <c:v>Loghi</c:v>
                </c:pt>
              </c:strCache>
            </c:strRef>
          </c:cat>
          <c:val>
            <c:numRef>
              <c:f>Foglio2!$B$3:$L$3</c:f>
              <c:numCache>
                <c:formatCode>0.00%</c:formatCode>
                <c:ptCount val="11"/>
                <c:pt idx="0">
                  <c:v>3.6764705882353726E-3</c:v>
                </c:pt>
                <c:pt idx="1">
                  <c:v>7.3529411764705881E-3</c:v>
                </c:pt>
                <c:pt idx="2">
                  <c:v>3.6764705882353726E-3</c:v>
                </c:pt>
                <c:pt idx="3">
                  <c:v>0</c:v>
                </c:pt>
                <c:pt idx="4">
                  <c:v>3.6764705882353726E-3</c:v>
                </c:pt>
                <c:pt idx="5">
                  <c:v>0</c:v>
                </c:pt>
                <c:pt idx="6">
                  <c:v>0</c:v>
                </c:pt>
                <c:pt idx="7">
                  <c:v>0</c:v>
                </c:pt>
                <c:pt idx="8">
                  <c:v>0.90073529411764708</c:v>
                </c:pt>
                <c:pt idx="9">
                  <c:v>7.720588235294118E-2</c:v>
                </c:pt>
                <c:pt idx="10">
                  <c:v>3.6764705882353726E-3</c:v>
                </c:pt>
              </c:numCache>
            </c:numRef>
          </c:val>
        </c:ser>
        <c:axId val="143894784"/>
        <c:axId val="143908864"/>
      </c:barChart>
      <c:catAx>
        <c:axId val="143894784"/>
        <c:scaling>
          <c:orientation val="minMax"/>
        </c:scaling>
        <c:axPos val="b"/>
        <c:tickLblPos val="nextTo"/>
        <c:crossAx val="143908864"/>
        <c:crosses val="autoZero"/>
        <c:auto val="1"/>
        <c:lblAlgn val="ctr"/>
        <c:lblOffset val="100"/>
      </c:catAx>
      <c:valAx>
        <c:axId val="143908864"/>
        <c:scaling>
          <c:orientation val="minMax"/>
        </c:scaling>
        <c:axPos val="l"/>
        <c:majorGridlines/>
        <c:numFmt formatCode="0.00%" sourceLinked="1"/>
        <c:tickLblPos val="nextTo"/>
        <c:crossAx val="143894784"/>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it-IT"/>
  <c:style val="1"/>
  <c:chart>
    <c:plotArea>
      <c:layout/>
      <c:barChart>
        <c:barDir val="col"/>
        <c:grouping val="clustered"/>
        <c:ser>
          <c:idx val="0"/>
          <c:order val="0"/>
          <c:tx>
            <c:strRef>
              <c:f>Foglio2!$A$2</c:f>
              <c:strCache>
                <c:ptCount val="1"/>
                <c:pt idx="0">
                  <c:v>Versione cinese</c:v>
                </c:pt>
              </c:strCache>
            </c:strRef>
          </c:tx>
          <c:cat>
            <c:strRef>
              <c:f>Foglio2!$B$1:$D$1</c:f>
              <c:strCache>
                <c:ptCount val="3"/>
                <c:pt idx="0">
                  <c:v>Video</c:v>
                </c:pt>
                <c:pt idx="1">
                  <c:v>Immagini animate</c:v>
                </c:pt>
                <c:pt idx="2">
                  <c:v>Testo in movimento</c:v>
                </c:pt>
              </c:strCache>
            </c:strRef>
          </c:cat>
          <c:val>
            <c:numRef>
              <c:f>Foglio2!$B$2:$D$2</c:f>
              <c:numCache>
                <c:formatCode>0.00%</c:formatCode>
                <c:ptCount val="3"/>
                <c:pt idx="0">
                  <c:v>0</c:v>
                </c:pt>
                <c:pt idx="1">
                  <c:v>0.97727272727272729</c:v>
                </c:pt>
                <c:pt idx="2">
                  <c:v>2.2727272727273835E-2</c:v>
                </c:pt>
              </c:numCache>
            </c:numRef>
          </c:val>
        </c:ser>
        <c:ser>
          <c:idx val="1"/>
          <c:order val="1"/>
          <c:tx>
            <c:strRef>
              <c:f>Foglio2!$A$3</c:f>
              <c:strCache>
                <c:ptCount val="1"/>
                <c:pt idx="0">
                  <c:v>Versione inglese</c:v>
                </c:pt>
              </c:strCache>
            </c:strRef>
          </c:tx>
          <c:cat>
            <c:strRef>
              <c:f>Foglio2!$B$1:$D$1</c:f>
              <c:strCache>
                <c:ptCount val="3"/>
                <c:pt idx="0">
                  <c:v>Video</c:v>
                </c:pt>
                <c:pt idx="1">
                  <c:v>Immagini animate</c:v>
                </c:pt>
                <c:pt idx="2">
                  <c:v>Testo in movimento</c:v>
                </c:pt>
              </c:strCache>
            </c:strRef>
          </c:cat>
          <c:val>
            <c:numRef>
              <c:f>Foglio2!$B$3:$D$3</c:f>
              <c:numCache>
                <c:formatCode>0.00%</c:formatCode>
                <c:ptCount val="3"/>
                <c:pt idx="0">
                  <c:v>1.0101010101010105E-2</c:v>
                </c:pt>
                <c:pt idx="1">
                  <c:v>0.8989898989899</c:v>
                </c:pt>
                <c:pt idx="2">
                  <c:v>9.0909090909091064E-2</c:v>
                </c:pt>
              </c:numCache>
            </c:numRef>
          </c:val>
        </c:ser>
        <c:axId val="144150528"/>
        <c:axId val="144152064"/>
      </c:barChart>
      <c:catAx>
        <c:axId val="144150528"/>
        <c:scaling>
          <c:orientation val="minMax"/>
        </c:scaling>
        <c:axPos val="b"/>
        <c:tickLblPos val="nextTo"/>
        <c:crossAx val="144152064"/>
        <c:crosses val="autoZero"/>
        <c:auto val="1"/>
        <c:lblAlgn val="ctr"/>
        <c:lblOffset val="100"/>
      </c:catAx>
      <c:valAx>
        <c:axId val="144152064"/>
        <c:scaling>
          <c:orientation val="minMax"/>
          <c:max val="1"/>
        </c:scaling>
        <c:axPos val="l"/>
        <c:majorGridlines/>
        <c:numFmt formatCode="0.00%" sourceLinked="1"/>
        <c:tickLblPos val="nextTo"/>
        <c:crossAx val="144150528"/>
        <c:crosses val="autoZero"/>
        <c:crossBetween val="between"/>
        <c:majorUnit val="0.1"/>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barChart>
        <c:barDir val="col"/>
        <c:grouping val="clustered"/>
        <c:ser>
          <c:idx val="0"/>
          <c:order val="0"/>
          <c:spPr>
            <a:ln>
              <a:solidFill>
                <a:prstClr val="black"/>
              </a:solidFill>
            </a:ln>
          </c:spPr>
          <c:dPt>
            <c:idx val="0"/>
            <c:spPr>
              <a:solidFill>
                <a:schemeClr val="bg1">
                  <a:lumMod val="85000"/>
                </a:schemeClr>
              </a:solidFill>
              <a:ln>
                <a:solidFill>
                  <a:prstClr val="black"/>
                </a:solidFill>
              </a:ln>
            </c:spPr>
          </c:dPt>
          <c:dPt>
            <c:idx val="1"/>
            <c:spPr>
              <a:solidFill>
                <a:schemeClr val="tx1">
                  <a:lumMod val="50000"/>
                  <a:lumOff val="50000"/>
                </a:schemeClr>
              </a:solidFill>
              <a:ln>
                <a:solidFill>
                  <a:prstClr val="black"/>
                </a:solidFill>
              </a:ln>
            </c:spPr>
          </c:dPt>
          <c:dPt>
            <c:idx val="2"/>
            <c:spPr>
              <a:solidFill>
                <a:schemeClr val="tx1"/>
              </a:solidFill>
              <a:ln>
                <a:solidFill>
                  <a:prstClr val="black"/>
                </a:solidFill>
              </a:ln>
            </c:spPr>
          </c:dPt>
          <c:dPt>
            <c:idx val="3"/>
            <c:spPr>
              <a:solidFill>
                <a:schemeClr val="bg1">
                  <a:lumMod val="85000"/>
                </a:schemeClr>
              </a:solidFill>
              <a:ln>
                <a:solidFill>
                  <a:prstClr val="black"/>
                </a:solidFill>
              </a:ln>
            </c:spPr>
          </c:dPt>
          <c:dPt>
            <c:idx val="4"/>
            <c:spPr>
              <a:solidFill>
                <a:schemeClr val="tx1">
                  <a:lumMod val="50000"/>
                  <a:lumOff val="50000"/>
                </a:schemeClr>
              </a:solidFill>
              <a:ln>
                <a:solidFill>
                  <a:prstClr val="black"/>
                </a:solidFill>
              </a:ln>
            </c:spPr>
          </c:dPt>
          <c:dPt>
            <c:idx val="5"/>
            <c:spPr>
              <a:solidFill>
                <a:schemeClr val="tx1"/>
              </a:solidFill>
              <a:ln>
                <a:solidFill>
                  <a:prstClr val="black"/>
                </a:solidFill>
              </a:ln>
            </c:spPr>
          </c:dPt>
          <c:dPt>
            <c:idx val="6"/>
            <c:spPr>
              <a:solidFill>
                <a:schemeClr val="bg1">
                  <a:lumMod val="85000"/>
                </a:schemeClr>
              </a:solidFill>
              <a:ln>
                <a:solidFill>
                  <a:prstClr val="black"/>
                </a:solidFill>
              </a:ln>
            </c:spPr>
          </c:dPt>
          <c:dPt>
            <c:idx val="7"/>
            <c:spPr>
              <a:solidFill>
                <a:schemeClr val="tx1">
                  <a:lumMod val="50000"/>
                  <a:lumOff val="50000"/>
                </a:schemeClr>
              </a:solidFill>
              <a:ln>
                <a:solidFill>
                  <a:prstClr val="black"/>
                </a:solidFill>
              </a:ln>
            </c:spPr>
          </c:dPt>
          <c:dPt>
            <c:idx val="8"/>
            <c:spPr>
              <a:solidFill>
                <a:schemeClr val="tx1"/>
              </a:solidFill>
              <a:ln>
                <a:solidFill>
                  <a:prstClr val="black"/>
                </a:solidFill>
              </a:ln>
            </c:spPr>
          </c:dPt>
          <c:dPt>
            <c:idx val="9"/>
            <c:spPr>
              <a:solidFill>
                <a:schemeClr val="bg1">
                  <a:lumMod val="85000"/>
                </a:schemeClr>
              </a:solidFill>
              <a:ln>
                <a:solidFill>
                  <a:prstClr val="black"/>
                </a:solidFill>
              </a:ln>
            </c:spPr>
          </c:dPt>
          <c:dPt>
            <c:idx val="10"/>
            <c:spPr>
              <a:solidFill>
                <a:schemeClr val="tx1">
                  <a:lumMod val="50000"/>
                  <a:lumOff val="50000"/>
                </a:schemeClr>
              </a:solidFill>
              <a:ln>
                <a:solidFill>
                  <a:prstClr val="black"/>
                </a:solidFill>
              </a:ln>
            </c:spPr>
          </c:dPt>
          <c:dPt>
            <c:idx val="11"/>
            <c:spPr>
              <a:solidFill>
                <a:schemeClr val="tx1"/>
              </a:solidFill>
              <a:ln>
                <a:solidFill>
                  <a:prstClr val="black"/>
                </a:solidFill>
              </a:ln>
            </c:spPr>
          </c:dPt>
          <c:dPt>
            <c:idx val="12"/>
            <c:spPr>
              <a:solidFill>
                <a:schemeClr val="bg1">
                  <a:lumMod val="85000"/>
                </a:schemeClr>
              </a:solidFill>
              <a:ln>
                <a:solidFill>
                  <a:prstClr val="black"/>
                </a:solidFill>
              </a:ln>
            </c:spPr>
          </c:dPt>
          <c:dPt>
            <c:idx val="13"/>
            <c:spPr>
              <a:solidFill>
                <a:schemeClr val="tx1">
                  <a:lumMod val="50000"/>
                  <a:lumOff val="50000"/>
                </a:schemeClr>
              </a:solidFill>
              <a:ln>
                <a:solidFill>
                  <a:prstClr val="black"/>
                </a:solidFill>
              </a:ln>
            </c:spPr>
          </c:dPt>
          <c:dPt>
            <c:idx val="14"/>
            <c:spPr>
              <a:solidFill>
                <a:schemeClr val="tx1"/>
              </a:solidFill>
              <a:ln>
                <a:solidFill>
                  <a:prstClr val="black"/>
                </a:solidFill>
              </a:ln>
            </c:spPr>
          </c:dPt>
          <c:dLbls>
            <c:showVal val="1"/>
          </c:dLbls>
          <c:cat>
            <c:multiLvlStrRef>
              <c:f>Foglio2!$A$24:$B$38</c:f>
              <c:multiLvlStrCache>
                <c:ptCount val="15"/>
                <c:lvl>
                  <c:pt idx="0">
                    <c:v>Cn</c:v>
                  </c:pt>
                  <c:pt idx="1">
                    <c:v>MY</c:v>
                  </c:pt>
                  <c:pt idx="2">
                    <c:v>PS</c:v>
                  </c:pt>
                  <c:pt idx="3">
                    <c:v>Cn</c:v>
                  </c:pt>
                  <c:pt idx="4">
                    <c:v>MY</c:v>
                  </c:pt>
                  <c:pt idx="5">
                    <c:v>PS</c:v>
                  </c:pt>
                  <c:pt idx="6">
                    <c:v>Cn</c:v>
                  </c:pt>
                  <c:pt idx="7">
                    <c:v>MY</c:v>
                  </c:pt>
                  <c:pt idx="8">
                    <c:v>PS</c:v>
                  </c:pt>
                  <c:pt idx="9">
                    <c:v>Cn</c:v>
                  </c:pt>
                  <c:pt idx="10">
                    <c:v>MY</c:v>
                  </c:pt>
                  <c:pt idx="11">
                    <c:v>PS</c:v>
                  </c:pt>
                  <c:pt idx="12">
                    <c:v>Cn</c:v>
                  </c:pt>
                  <c:pt idx="13">
                    <c:v>MY</c:v>
                  </c:pt>
                  <c:pt idx="14">
                    <c:v>PS</c:v>
                  </c:pt>
                </c:lvl>
                <c:lvl>
                  <c:pt idx="0">
                    <c:v>PDI</c:v>
                  </c:pt>
                  <c:pt idx="3">
                    <c:v>IDV</c:v>
                  </c:pt>
                  <c:pt idx="6">
                    <c:v>MAS</c:v>
                  </c:pt>
                  <c:pt idx="9">
                    <c:v>UAI</c:v>
                  </c:pt>
                  <c:pt idx="12">
                    <c:v>LTO</c:v>
                  </c:pt>
                </c:lvl>
              </c:multiLvlStrCache>
            </c:multiLvlStrRef>
          </c:cat>
          <c:val>
            <c:numRef>
              <c:f>Foglio2!$C$24:$C$38</c:f>
              <c:numCache>
                <c:formatCode>_-* #,##0_-;\-* #,##0_-;_-* "-"??_-;_-@_-</c:formatCode>
                <c:ptCount val="15"/>
                <c:pt idx="0">
                  <c:v>80</c:v>
                </c:pt>
                <c:pt idx="1">
                  <c:v>104</c:v>
                </c:pt>
                <c:pt idx="2">
                  <c:v>28</c:v>
                </c:pt>
                <c:pt idx="3">
                  <c:v>20</c:v>
                </c:pt>
                <c:pt idx="4">
                  <c:v>26</c:v>
                </c:pt>
                <c:pt idx="5">
                  <c:v>70</c:v>
                </c:pt>
                <c:pt idx="6">
                  <c:v>66</c:v>
                </c:pt>
                <c:pt idx="7">
                  <c:v>50</c:v>
                </c:pt>
                <c:pt idx="8">
                  <c:v>13</c:v>
                </c:pt>
                <c:pt idx="9">
                  <c:v>30</c:v>
                </c:pt>
                <c:pt idx="10">
                  <c:v>36</c:v>
                </c:pt>
                <c:pt idx="11">
                  <c:v>41</c:v>
                </c:pt>
                <c:pt idx="12">
                  <c:v>118</c:v>
                </c:pt>
                <c:pt idx="13">
                  <c:v>60</c:v>
                </c:pt>
                <c:pt idx="14">
                  <c:v>25</c:v>
                </c:pt>
              </c:numCache>
            </c:numRef>
          </c:val>
        </c:ser>
        <c:dLbls>
          <c:showVal val="1"/>
        </c:dLbls>
        <c:overlap val="-25"/>
        <c:axId val="144518528"/>
        <c:axId val="145425536"/>
      </c:barChart>
      <c:catAx>
        <c:axId val="144518528"/>
        <c:scaling>
          <c:orientation val="minMax"/>
        </c:scaling>
        <c:axPos val="b"/>
        <c:majorTickMark val="none"/>
        <c:tickLblPos val="nextTo"/>
        <c:crossAx val="145425536"/>
        <c:crosses val="autoZero"/>
        <c:auto val="1"/>
        <c:lblAlgn val="ctr"/>
        <c:lblOffset val="100"/>
      </c:catAx>
      <c:valAx>
        <c:axId val="145425536"/>
        <c:scaling>
          <c:orientation val="minMax"/>
        </c:scaling>
        <c:delete val="1"/>
        <c:axPos val="l"/>
        <c:numFmt formatCode="_-* #,##0_-;\-* #,##0_-;_-* &quot;-&quot;??_-;_-@_-" sourceLinked="1"/>
        <c:tickLblPos val="none"/>
        <c:crossAx val="144518528"/>
        <c:crosses val="autoZero"/>
        <c:crossBetween val="between"/>
      </c:valAx>
    </c:plotArea>
    <c:plotVisOnly val="1"/>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E5FC0-756B-4AEE-9DA5-175C526E7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53</Pages>
  <Words>15340</Words>
  <Characters>87439</Characters>
  <Application>Microsoft Office Word</Application>
  <DocSecurity>0</DocSecurity>
  <Lines>728</Lines>
  <Paragraphs>205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102574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Pierluigi</dc:creator>
  <cp:lastModifiedBy>TOR VERGATA</cp:lastModifiedBy>
  <cp:revision>3</cp:revision>
  <dcterms:created xsi:type="dcterms:W3CDTF">2011-05-02T14:58:00Z</dcterms:created>
  <dcterms:modified xsi:type="dcterms:W3CDTF">2011-05-10T16:07:00Z</dcterms:modified>
</cp:coreProperties>
</file>