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3B3C" w:rsidRPr="00AC3B3C" w:rsidRDefault="00AC3B3C" w:rsidP="00AC3B3C">
      <w:pPr>
        <w:spacing w:before="520" w:after="520" w:line="240" w:lineRule="auto"/>
        <w:ind w:firstLine="284"/>
        <w:jc w:val="center"/>
        <w:rPr>
          <w:rFonts w:ascii="Garamond" w:hAnsi="Garamond"/>
          <w:sz w:val="26"/>
          <w:szCs w:val="28"/>
        </w:rPr>
      </w:pPr>
      <w:bookmarkStart w:id="0" w:name="_GoBack"/>
      <w:bookmarkEnd w:id="0"/>
      <w:r w:rsidRPr="00AC3B3C">
        <w:rPr>
          <w:rFonts w:ascii="Garamond" w:hAnsi="Garamond"/>
          <w:smallCaps/>
          <w:sz w:val="26"/>
          <w:szCs w:val="28"/>
        </w:rPr>
        <w:t>Fabrizio Natalini</w:t>
      </w:r>
      <w:r w:rsidRPr="00AC3B3C">
        <w:rPr>
          <w:rFonts w:ascii="Garamond" w:hAnsi="Garamond"/>
          <w:caps/>
          <w:sz w:val="26"/>
          <w:szCs w:val="28"/>
        </w:rPr>
        <w:br/>
      </w:r>
      <w:r w:rsidRPr="00AC3B3C">
        <w:rPr>
          <w:rFonts w:ascii="Garamond" w:hAnsi="Garamond"/>
          <w:caps/>
          <w:sz w:val="26"/>
          <w:szCs w:val="28"/>
        </w:rPr>
        <w:br/>
        <w:t>Ennio Flaiano, il viaggiatore scontento</w:t>
      </w:r>
    </w:p>
    <w:p w:rsidR="00AC3B3C" w:rsidRPr="00AC3B3C" w:rsidRDefault="00AC3B3C" w:rsidP="00AC3B3C">
      <w:pPr>
        <w:widowControl w:val="0"/>
        <w:spacing w:line="290" w:lineRule="atLeast"/>
        <w:ind w:firstLine="284"/>
        <w:rPr>
          <w:rFonts w:ascii="Garamond" w:hAnsi="Garamond"/>
          <w:sz w:val="24"/>
          <w:szCs w:val="25"/>
        </w:rPr>
      </w:pPr>
      <w:r w:rsidRPr="00AC3B3C">
        <w:rPr>
          <w:rFonts w:ascii="Garamond" w:hAnsi="Garamond"/>
          <w:sz w:val="24"/>
          <w:szCs w:val="25"/>
        </w:rPr>
        <w:t xml:space="preserve">Nell’ultima edizione del </w:t>
      </w:r>
      <w:r w:rsidRPr="00AC3B3C">
        <w:rPr>
          <w:rFonts w:ascii="Garamond" w:hAnsi="Garamond"/>
          <w:bCs/>
          <w:sz w:val="24"/>
          <w:szCs w:val="25"/>
        </w:rPr>
        <w:t>Festival della Letteratura di Viaggio (</w:t>
      </w:r>
      <w:r w:rsidRPr="00AC3B3C">
        <w:rPr>
          <w:rFonts w:ascii="Garamond" w:hAnsi="Garamond"/>
          <w:sz w:val="24"/>
          <w:szCs w:val="25"/>
        </w:rPr>
        <w:t xml:space="preserve">Roma 25-28 settembre 2014), organizzato dalla Società Geografica Italiana nel Palazzetto Mattei e nei giardini di Villa Celimontana, mi sono trovato, con molti altri, ad assistere a </w:t>
      </w:r>
      <w:r w:rsidRPr="00AC3B3C">
        <w:rPr>
          <w:rFonts w:ascii="Garamond" w:hAnsi="Garamond"/>
          <w:bCs/>
          <w:i/>
          <w:sz w:val="24"/>
          <w:szCs w:val="25"/>
        </w:rPr>
        <w:t>Moraviana</w:t>
      </w:r>
      <w:r w:rsidRPr="00AC3B3C">
        <w:rPr>
          <w:rFonts w:ascii="Garamond" w:hAnsi="Garamond"/>
          <w:bCs/>
          <w:sz w:val="24"/>
          <w:szCs w:val="25"/>
        </w:rPr>
        <w:t xml:space="preserve">, </w:t>
      </w:r>
      <w:r w:rsidRPr="00AC3B3C">
        <w:rPr>
          <w:rFonts w:ascii="Garamond" w:hAnsi="Garamond"/>
          <w:sz w:val="24"/>
          <w:szCs w:val="25"/>
        </w:rPr>
        <w:t xml:space="preserve">un interessante dibattito </w:t>
      </w:r>
      <w:r w:rsidRPr="00AC3B3C">
        <w:rPr>
          <w:rFonts w:ascii="Garamond" w:hAnsi="Garamond"/>
          <w:bCs/>
          <w:sz w:val="24"/>
          <w:szCs w:val="25"/>
        </w:rPr>
        <w:t xml:space="preserve">su </w:t>
      </w:r>
      <w:r w:rsidRPr="00AC3B3C">
        <w:rPr>
          <w:rFonts w:ascii="Garamond" w:hAnsi="Garamond"/>
          <w:sz w:val="24"/>
          <w:szCs w:val="25"/>
        </w:rPr>
        <w:t>A</w:t>
      </w:r>
      <w:r w:rsidRPr="00AC3B3C">
        <w:rPr>
          <w:rFonts w:ascii="Garamond" w:hAnsi="Garamond"/>
          <w:sz w:val="24"/>
          <w:szCs w:val="25"/>
        </w:rPr>
        <w:t>l</w:t>
      </w:r>
      <w:r w:rsidRPr="00AC3B3C">
        <w:rPr>
          <w:rFonts w:ascii="Garamond" w:hAnsi="Garamond"/>
          <w:sz w:val="24"/>
          <w:szCs w:val="25"/>
        </w:rPr>
        <w:t>berto Moravia scrittore, viaggiatore, reporter. Hanno portato le loro t</w:t>
      </w:r>
      <w:r w:rsidRPr="00AC3B3C">
        <w:rPr>
          <w:rFonts w:ascii="Garamond" w:hAnsi="Garamond"/>
          <w:sz w:val="24"/>
          <w:szCs w:val="25"/>
        </w:rPr>
        <w:t>e</w:t>
      </w:r>
      <w:r w:rsidRPr="00AC3B3C">
        <w:rPr>
          <w:rFonts w:ascii="Garamond" w:hAnsi="Garamond"/>
          <w:sz w:val="24"/>
          <w:szCs w:val="25"/>
        </w:rPr>
        <w:t>stimonianze Paolo Di Paolo, Lorenzo Pavolini e Nour Melehi, del Fo</w:t>
      </w:r>
      <w:r w:rsidRPr="00AC3B3C">
        <w:rPr>
          <w:rFonts w:ascii="Garamond" w:hAnsi="Garamond"/>
          <w:sz w:val="24"/>
          <w:szCs w:val="25"/>
        </w:rPr>
        <w:t>n</w:t>
      </w:r>
      <w:r w:rsidRPr="00AC3B3C">
        <w:rPr>
          <w:rFonts w:ascii="Garamond" w:hAnsi="Garamond"/>
          <w:sz w:val="24"/>
          <w:szCs w:val="25"/>
        </w:rPr>
        <w:t>do Alberto Moravia. Durante l’incontro sono stati proiettati alcuni brani di una preziosa intervista a Dacia Maraini, a lungo compagna del perco</w:t>
      </w:r>
      <w:r w:rsidRPr="00AC3B3C">
        <w:rPr>
          <w:rFonts w:ascii="Garamond" w:hAnsi="Garamond"/>
          <w:sz w:val="24"/>
          <w:szCs w:val="25"/>
        </w:rPr>
        <w:t>r</w:t>
      </w:r>
      <w:r w:rsidRPr="00AC3B3C">
        <w:rPr>
          <w:rFonts w:ascii="Garamond" w:hAnsi="Garamond"/>
          <w:sz w:val="24"/>
          <w:szCs w:val="25"/>
        </w:rPr>
        <w:t>so esistenziale dello scrittore. Ascoltando le parole dei diversi ospiti, e specialmente riflettendo su quanto raccontava la Maraini sul profondo valore del rapporto di suo marito col viaggiare, l’esplorazione e la scope</w:t>
      </w:r>
      <w:r w:rsidRPr="00AC3B3C">
        <w:rPr>
          <w:rFonts w:ascii="Garamond" w:hAnsi="Garamond"/>
          <w:sz w:val="24"/>
          <w:szCs w:val="25"/>
        </w:rPr>
        <w:t>r</w:t>
      </w:r>
      <w:r w:rsidRPr="00AC3B3C">
        <w:rPr>
          <w:rFonts w:ascii="Garamond" w:hAnsi="Garamond"/>
          <w:sz w:val="24"/>
          <w:szCs w:val="25"/>
        </w:rPr>
        <w:t>ta intesi quali esperienze di vita, mi sono venuti alla mente altri grandi letterati della metà del nostro Novecento, in ispecie fra quelli più attratti dalle Arti della visione, che, analogamente, hanno fatto di questo eserc</w:t>
      </w:r>
      <w:r w:rsidRPr="00AC3B3C">
        <w:rPr>
          <w:rFonts w:ascii="Garamond" w:hAnsi="Garamond"/>
          <w:sz w:val="24"/>
          <w:szCs w:val="25"/>
        </w:rPr>
        <w:t>i</w:t>
      </w:r>
      <w:r w:rsidRPr="00AC3B3C">
        <w:rPr>
          <w:rFonts w:ascii="Garamond" w:hAnsi="Garamond"/>
          <w:sz w:val="24"/>
          <w:szCs w:val="25"/>
        </w:rPr>
        <w:t>zio uno strumento di apprendimento e di didattica di vita: Mario Soldati, Pier Paolo Pasolini, Ercole Patti, uomini di cultura di cui tutti oggi rico</w:t>
      </w:r>
      <w:r w:rsidRPr="00AC3B3C">
        <w:rPr>
          <w:rFonts w:ascii="Garamond" w:hAnsi="Garamond"/>
          <w:sz w:val="24"/>
          <w:szCs w:val="25"/>
        </w:rPr>
        <w:t>r</w:t>
      </w:r>
      <w:r w:rsidRPr="00AC3B3C">
        <w:rPr>
          <w:rFonts w:ascii="Garamond" w:hAnsi="Garamond"/>
          <w:sz w:val="24"/>
          <w:szCs w:val="25"/>
        </w:rPr>
        <w:t xml:space="preserve">dano i </w:t>
      </w:r>
      <w:r w:rsidRPr="00AC3B3C">
        <w:rPr>
          <w:rFonts w:ascii="Garamond" w:hAnsi="Garamond"/>
          <w:i/>
          <w:sz w:val="24"/>
          <w:szCs w:val="25"/>
        </w:rPr>
        <w:t xml:space="preserve">Grand Tour </w:t>
      </w:r>
      <w:r w:rsidRPr="00AC3B3C">
        <w:rPr>
          <w:rFonts w:ascii="Garamond" w:hAnsi="Garamond"/>
          <w:sz w:val="24"/>
          <w:szCs w:val="25"/>
        </w:rPr>
        <w:t>del globo terracqueo, ampiamente r</w:t>
      </w:r>
      <w:r>
        <w:rPr>
          <w:rFonts w:ascii="Garamond" w:hAnsi="Garamond"/>
          <w:sz w:val="24"/>
          <w:szCs w:val="25"/>
        </w:rPr>
        <w:t>iportati nei loro opere,</w:t>
      </w:r>
      <w:r w:rsidRPr="00AC3B3C">
        <w:rPr>
          <w:rFonts w:ascii="Garamond" w:hAnsi="Garamond"/>
          <w:sz w:val="24"/>
          <w:szCs w:val="25"/>
        </w:rPr>
        <w:t xml:space="preserve"> articoli, libri, trasmissioni televisive, film.</w:t>
      </w:r>
      <w:r w:rsidRPr="00AC3B3C">
        <w:rPr>
          <w:rFonts w:ascii="Garamond" w:hAnsi="Garamond"/>
          <w:sz w:val="24"/>
          <w:szCs w:val="25"/>
          <w:vertAlign w:val="superscript"/>
        </w:rPr>
        <w:footnoteReference w:id="2"/>
      </w:r>
      <w:r w:rsidRPr="00AC3B3C">
        <w:rPr>
          <w:rFonts w:ascii="Garamond" w:hAnsi="Garamond"/>
          <w:sz w:val="24"/>
          <w:szCs w:val="25"/>
        </w:rPr>
        <w:t xml:space="preserve"> </w:t>
      </w:r>
    </w:p>
    <w:p w:rsidR="00AC3B3C" w:rsidRPr="00AC3B3C" w:rsidRDefault="00AC3B3C" w:rsidP="00AC3B3C">
      <w:pPr>
        <w:widowControl w:val="0"/>
        <w:spacing w:line="290" w:lineRule="atLeast"/>
        <w:ind w:firstLine="284"/>
        <w:rPr>
          <w:rFonts w:ascii="Garamond" w:hAnsi="Garamond"/>
          <w:sz w:val="24"/>
          <w:szCs w:val="25"/>
        </w:rPr>
      </w:pPr>
      <w:r w:rsidRPr="00AC3B3C">
        <w:rPr>
          <w:rFonts w:ascii="Garamond" w:hAnsi="Garamond"/>
          <w:sz w:val="24"/>
          <w:szCs w:val="25"/>
        </w:rPr>
        <w:t>Fra questi nomi di “Uomini illustri”, conosciuti e studiati con grande ardore, manca, come sovente capita, quello di Ennio Flaiano, di cui ben pochi, oggi, ricordano eventuali viaggi, sia perché è lui per primo a essere stato dimenticato, a oltre quarant’anni dalla sua scomparsa, sia perché di questo suo aspetto ci si è in realtà occupati ben poco. Eppure…</w:t>
      </w:r>
    </w:p>
    <w:p w:rsidR="00AC3B3C" w:rsidRPr="00AC3B3C" w:rsidRDefault="00AC3B3C" w:rsidP="00AC3B3C">
      <w:pPr>
        <w:widowControl w:val="0"/>
        <w:spacing w:line="290" w:lineRule="atLeast"/>
        <w:ind w:firstLine="284"/>
        <w:rPr>
          <w:rFonts w:ascii="Garamond" w:hAnsi="Garamond"/>
          <w:sz w:val="24"/>
          <w:szCs w:val="25"/>
        </w:rPr>
      </w:pPr>
      <w:r w:rsidRPr="00AC3B3C">
        <w:rPr>
          <w:rFonts w:ascii="Garamond" w:hAnsi="Garamond"/>
          <w:sz w:val="24"/>
          <w:szCs w:val="25"/>
        </w:rPr>
        <w:t>Eppure Flaiano adorava viaggiare. Lo ha fatto e molto, sia per curios</w:t>
      </w:r>
      <w:r w:rsidRPr="00AC3B3C">
        <w:rPr>
          <w:rFonts w:ascii="Garamond" w:hAnsi="Garamond"/>
          <w:sz w:val="24"/>
          <w:szCs w:val="25"/>
        </w:rPr>
        <w:t>i</w:t>
      </w:r>
      <w:r w:rsidRPr="00AC3B3C">
        <w:rPr>
          <w:rFonts w:ascii="Garamond" w:hAnsi="Garamond"/>
          <w:sz w:val="24"/>
          <w:szCs w:val="25"/>
        </w:rPr>
        <w:t xml:space="preserve">tà, sia per fuggire dal peso della sua vita. </w:t>
      </w:r>
    </w:p>
    <w:p w:rsidR="00AC3B3C" w:rsidRPr="00AC3B3C" w:rsidRDefault="00AC3B3C" w:rsidP="00B153E4">
      <w:pPr>
        <w:spacing w:line="290" w:lineRule="atLeast"/>
        <w:ind w:firstLine="284"/>
        <w:rPr>
          <w:rFonts w:ascii="Garamond" w:hAnsi="Garamond" w:cs="Garamond"/>
          <w:iCs/>
          <w:spacing w:val="-2"/>
          <w:w w:val="126"/>
          <w:sz w:val="24"/>
        </w:rPr>
      </w:pPr>
      <w:r w:rsidRPr="00AC3B3C">
        <w:rPr>
          <w:rFonts w:ascii="Garamond" w:hAnsi="Garamond"/>
          <w:sz w:val="24"/>
        </w:rPr>
        <w:t xml:space="preserve">È vero, Pasolini è stato in Africa e in India, da </w:t>
      </w:r>
      <w:r w:rsidRPr="00AC3B3C">
        <w:rPr>
          <w:rFonts w:ascii="Garamond" w:hAnsi="Garamond"/>
          <w:i/>
          <w:sz w:val="24"/>
        </w:rPr>
        <w:t>Le mura di Sana’a</w:t>
      </w:r>
      <w:r w:rsidRPr="00AC3B3C">
        <w:rPr>
          <w:rFonts w:ascii="Garamond" w:hAnsi="Garamond"/>
          <w:sz w:val="24"/>
        </w:rPr>
        <w:t xml:space="preserve"> a </w:t>
      </w:r>
      <w:r w:rsidRPr="00AC3B3C">
        <w:rPr>
          <w:rFonts w:ascii="Garamond" w:hAnsi="Garamond"/>
          <w:i/>
          <w:sz w:val="24"/>
        </w:rPr>
        <w:t>Le mille e una notte</w:t>
      </w:r>
      <w:r w:rsidRPr="00AC3B3C">
        <w:rPr>
          <w:rFonts w:ascii="Garamond" w:hAnsi="Garamond"/>
          <w:sz w:val="24"/>
        </w:rPr>
        <w:t xml:space="preserve">; come è a tutti noto che Soldati ha intrattenuto, e a un tempo acculturato, l’Italia televisiva tutta prima col suo </w:t>
      </w:r>
      <w:r w:rsidRPr="00AC3B3C">
        <w:rPr>
          <w:rFonts w:ascii="Garamond" w:hAnsi="Garamond" w:cs="Arial"/>
          <w:bCs/>
          <w:i/>
          <w:sz w:val="24"/>
        </w:rPr>
        <w:t xml:space="preserve">Viaggio lungo la </w:t>
      </w:r>
      <w:r w:rsidRPr="00AC3B3C">
        <w:rPr>
          <w:rFonts w:ascii="Garamond" w:hAnsi="Garamond" w:cs="Arial"/>
          <w:bCs/>
          <w:i/>
          <w:sz w:val="24"/>
        </w:rPr>
        <w:lastRenderedPageBreak/>
        <w:t>valle del Po alla ricerca dei cibi genuini</w:t>
      </w:r>
      <w:r w:rsidRPr="00AC3B3C">
        <w:rPr>
          <w:rFonts w:ascii="Garamond" w:hAnsi="Garamond"/>
          <w:sz w:val="24"/>
        </w:rPr>
        <w:t xml:space="preserve"> e quindi ha percorso a ritroso il tragitto compiuto da Garibaldi e i Mille: da Marsala a Quarto, per raccontare, sempre dal piccolo schermo, </w:t>
      </w:r>
      <w:r w:rsidRPr="00AC3B3C">
        <w:rPr>
          <w:rFonts w:ascii="Garamond" w:hAnsi="Garamond"/>
          <w:i/>
          <w:sz w:val="24"/>
        </w:rPr>
        <w:t>Chi legge? Viaggio lungo le rive del Tirreno</w:t>
      </w:r>
      <w:r w:rsidRPr="00AC3B3C">
        <w:rPr>
          <w:rFonts w:ascii="Garamond" w:hAnsi="Garamond"/>
          <w:sz w:val="24"/>
        </w:rPr>
        <w:t xml:space="preserve">. In precedenza, inoltre, aveva vissuto in </w:t>
      </w:r>
      <w:r w:rsidRPr="00AC3B3C">
        <w:rPr>
          <w:rFonts w:ascii="Garamond" w:hAnsi="Garamond"/>
          <w:i/>
          <w:sz w:val="24"/>
        </w:rPr>
        <w:t>America, primo amore</w:t>
      </w:r>
      <w:r w:rsidRPr="00AC3B3C">
        <w:rPr>
          <w:rFonts w:ascii="Garamond" w:hAnsi="Garamond"/>
          <w:sz w:val="24"/>
        </w:rPr>
        <w:t xml:space="preserve"> e in seguito vis</w:t>
      </w:r>
      <w:r w:rsidRPr="00AC3B3C">
        <w:rPr>
          <w:rFonts w:ascii="Garamond" w:hAnsi="Garamond"/>
          <w:sz w:val="24"/>
        </w:rPr>
        <w:t>i</w:t>
      </w:r>
      <w:r w:rsidRPr="00AC3B3C">
        <w:rPr>
          <w:rFonts w:ascii="Garamond" w:hAnsi="Garamond"/>
          <w:sz w:val="24"/>
        </w:rPr>
        <w:t xml:space="preserve">tato la Russia, come ha ricordato nel suo </w:t>
      </w:r>
      <w:r w:rsidRPr="00AC3B3C">
        <w:rPr>
          <w:rFonts w:ascii="Garamond" w:hAnsi="Garamond"/>
          <w:i/>
          <w:sz w:val="24"/>
        </w:rPr>
        <w:t>Viaggio breve nel paese del tempo lungo</w:t>
      </w:r>
      <w:r w:rsidRPr="00AC3B3C">
        <w:rPr>
          <w:rFonts w:ascii="Garamond" w:hAnsi="Garamond"/>
          <w:sz w:val="24"/>
        </w:rPr>
        <w:t xml:space="preserve"> (Soldati, 1968, pp. 183-312).</w:t>
      </w:r>
      <w:r w:rsidRPr="00AC3B3C">
        <w:rPr>
          <w:rFonts w:ascii="Garamond" w:hAnsi="Garamond"/>
          <w:color w:val="FF0000"/>
        </w:rPr>
        <w:t xml:space="preserve"> </w:t>
      </w:r>
      <w:r w:rsidRPr="00AC3B3C">
        <w:rPr>
          <w:rFonts w:ascii="Garamond" w:hAnsi="Garamond"/>
          <w:sz w:val="24"/>
        </w:rPr>
        <w:t xml:space="preserve">Di Patti si sa che era stato </w:t>
      </w:r>
      <w:r w:rsidRPr="00AC3B3C">
        <w:rPr>
          <w:rFonts w:ascii="Garamond" w:hAnsi="Garamond" w:cs="Garamond"/>
          <w:spacing w:val="-3"/>
          <w:sz w:val="24"/>
        </w:rPr>
        <w:t>inviat</w:t>
      </w:r>
      <w:r w:rsidRPr="00AC3B3C">
        <w:rPr>
          <w:rFonts w:ascii="Garamond" w:hAnsi="Garamond" w:cs="Garamond"/>
          <w:sz w:val="24"/>
        </w:rPr>
        <w:t xml:space="preserve">o </w:t>
      </w:r>
      <w:r w:rsidRPr="00AC3B3C">
        <w:rPr>
          <w:rFonts w:ascii="Garamond" w:hAnsi="Garamond" w:cs="Garamond"/>
          <w:spacing w:val="-3"/>
          <w:w w:val="115"/>
          <w:sz w:val="24"/>
        </w:rPr>
        <w:t>sp</w:t>
      </w:r>
      <w:r w:rsidRPr="00AC3B3C">
        <w:rPr>
          <w:rFonts w:ascii="Garamond" w:hAnsi="Garamond" w:cs="Garamond"/>
          <w:spacing w:val="-3"/>
          <w:w w:val="115"/>
          <w:sz w:val="24"/>
        </w:rPr>
        <w:t>e</w:t>
      </w:r>
      <w:r w:rsidRPr="00AC3B3C">
        <w:rPr>
          <w:rFonts w:ascii="Garamond" w:hAnsi="Garamond" w:cs="Garamond"/>
          <w:spacing w:val="-3"/>
          <w:w w:val="115"/>
          <w:sz w:val="24"/>
        </w:rPr>
        <w:t>cial</w:t>
      </w:r>
      <w:r w:rsidRPr="00AC3B3C">
        <w:rPr>
          <w:rFonts w:ascii="Garamond" w:hAnsi="Garamond" w:cs="Garamond"/>
          <w:w w:val="115"/>
          <w:sz w:val="24"/>
        </w:rPr>
        <w:t>e</w:t>
      </w:r>
      <w:r w:rsidRPr="00AC3B3C">
        <w:rPr>
          <w:rFonts w:ascii="Garamond" w:hAnsi="Garamond" w:cs="Garamond"/>
          <w:spacing w:val="7"/>
          <w:w w:val="115"/>
          <w:sz w:val="24"/>
        </w:rPr>
        <w:t xml:space="preserve"> </w:t>
      </w:r>
      <w:r w:rsidRPr="00AC3B3C">
        <w:rPr>
          <w:rFonts w:ascii="Garamond" w:hAnsi="Garamond" w:cs="Garamond"/>
          <w:spacing w:val="-3"/>
          <w:sz w:val="24"/>
        </w:rPr>
        <w:t>pe</w:t>
      </w:r>
      <w:r w:rsidRPr="00AC3B3C">
        <w:rPr>
          <w:rFonts w:ascii="Garamond" w:hAnsi="Garamond" w:cs="Garamond"/>
          <w:sz w:val="24"/>
        </w:rPr>
        <w:t>r</w:t>
      </w:r>
      <w:r w:rsidRPr="00AC3B3C">
        <w:rPr>
          <w:rFonts w:ascii="Garamond" w:hAnsi="Garamond" w:cs="Garamond"/>
          <w:spacing w:val="41"/>
          <w:sz w:val="24"/>
        </w:rPr>
        <w:t xml:space="preserve"> </w:t>
      </w:r>
      <w:r w:rsidRPr="00AC3B3C">
        <w:rPr>
          <w:rFonts w:ascii="Garamond" w:hAnsi="Garamond" w:cs="Garamond"/>
          <w:spacing w:val="-3"/>
          <w:w w:val="112"/>
          <w:sz w:val="24"/>
        </w:rPr>
        <w:t>divers</w:t>
      </w:r>
      <w:r w:rsidRPr="00AC3B3C">
        <w:rPr>
          <w:rFonts w:ascii="Garamond" w:hAnsi="Garamond" w:cs="Garamond"/>
          <w:w w:val="112"/>
          <w:sz w:val="24"/>
        </w:rPr>
        <w:t>e</w:t>
      </w:r>
      <w:r w:rsidRPr="00AC3B3C">
        <w:rPr>
          <w:rFonts w:ascii="Garamond" w:hAnsi="Garamond" w:cs="Garamond"/>
          <w:spacing w:val="7"/>
          <w:w w:val="112"/>
          <w:sz w:val="24"/>
        </w:rPr>
        <w:t xml:space="preserve"> </w:t>
      </w:r>
      <w:r w:rsidRPr="00AC3B3C">
        <w:rPr>
          <w:rFonts w:ascii="Garamond" w:hAnsi="Garamond" w:cs="Garamond"/>
          <w:spacing w:val="-3"/>
          <w:sz w:val="24"/>
        </w:rPr>
        <w:t>testat</w:t>
      </w:r>
      <w:r w:rsidRPr="00AC3B3C">
        <w:rPr>
          <w:rFonts w:ascii="Garamond" w:hAnsi="Garamond" w:cs="Garamond"/>
          <w:sz w:val="24"/>
        </w:rPr>
        <w:t>e</w:t>
      </w:r>
      <w:r w:rsidRPr="00AC3B3C">
        <w:rPr>
          <w:rFonts w:ascii="Garamond" w:hAnsi="Garamond" w:cs="Garamond"/>
          <w:sz w:val="24"/>
          <w:vertAlign w:val="superscript"/>
        </w:rPr>
        <w:footnoteReference w:id="3"/>
      </w:r>
      <w:r w:rsidRPr="00AC3B3C">
        <w:rPr>
          <w:rFonts w:ascii="Garamond" w:hAnsi="Garamond" w:cs="Garamond"/>
          <w:sz w:val="24"/>
        </w:rPr>
        <w:t xml:space="preserve"> e che, dai </w:t>
      </w:r>
      <w:r w:rsidRPr="00AC3B3C">
        <w:rPr>
          <w:rFonts w:ascii="Garamond" w:hAnsi="Garamond" w:cs="Arial"/>
          <w:sz w:val="24"/>
          <w:shd w:val="clear" w:color="auto" w:fill="FFFFFF"/>
        </w:rPr>
        <w:t xml:space="preserve">dieci anni di vagabondaggio in cui aveva visitato «la Russia, la Turchia, la Polonia, la Cina, l’Egitto e tutti i paesi europei» </w:t>
      </w:r>
      <w:r w:rsidRPr="00AC3B3C">
        <w:rPr>
          <w:rFonts w:ascii="Garamond" w:hAnsi="Garamond"/>
          <w:sz w:val="24"/>
        </w:rPr>
        <w:t xml:space="preserve">(Patti, 1972, p. </w:t>
      </w:r>
      <w:r w:rsidRPr="00AC3B3C">
        <w:rPr>
          <w:rFonts w:ascii="Garamond" w:hAnsi="Garamond" w:cs="Arial"/>
          <w:sz w:val="24"/>
        </w:rPr>
        <w:t xml:space="preserve">57), </w:t>
      </w:r>
      <w:r w:rsidRPr="00AC3B3C">
        <w:rPr>
          <w:rFonts w:ascii="Garamond" w:hAnsi="Garamond" w:cs="Arial"/>
          <w:sz w:val="24"/>
          <w:shd w:val="clear" w:color="auto" w:fill="FFFFFF"/>
        </w:rPr>
        <w:t xml:space="preserve">avrebbe poi tratto, </w:t>
      </w:r>
      <w:r w:rsidRPr="00AC3B3C">
        <w:rPr>
          <w:rFonts w:ascii="Garamond" w:hAnsi="Garamond" w:cs="Garamond"/>
          <w:i/>
          <w:iCs/>
          <w:spacing w:val="-3"/>
          <w:sz w:val="24"/>
        </w:rPr>
        <w:t>L</w:t>
      </w:r>
      <w:r w:rsidRPr="00AC3B3C">
        <w:rPr>
          <w:rFonts w:ascii="Garamond" w:hAnsi="Garamond" w:cs="Garamond"/>
          <w:i/>
          <w:iCs/>
          <w:sz w:val="24"/>
        </w:rPr>
        <w:t>e</w:t>
      </w:r>
      <w:r w:rsidRPr="00AC3B3C">
        <w:rPr>
          <w:rFonts w:ascii="Garamond" w:hAnsi="Garamond" w:cs="Garamond"/>
          <w:i/>
          <w:iCs/>
          <w:spacing w:val="-5"/>
          <w:sz w:val="24"/>
        </w:rPr>
        <w:t xml:space="preserve"> </w:t>
      </w:r>
      <w:r w:rsidRPr="00AC3B3C">
        <w:rPr>
          <w:rFonts w:ascii="Garamond" w:hAnsi="Garamond" w:cs="Garamond"/>
          <w:i/>
          <w:iCs/>
          <w:spacing w:val="-4"/>
          <w:w w:val="136"/>
          <w:sz w:val="24"/>
        </w:rPr>
        <w:t>ragazz</w:t>
      </w:r>
      <w:r w:rsidRPr="00AC3B3C">
        <w:rPr>
          <w:rFonts w:ascii="Garamond" w:hAnsi="Garamond" w:cs="Garamond"/>
          <w:i/>
          <w:iCs/>
          <w:w w:val="136"/>
          <w:sz w:val="24"/>
        </w:rPr>
        <w:t>e</w:t>
      </w:r>
      <w:r w:rsidRPr="00AC3B3C">
        <w:rPr>
          <w:rFonts w:ascii="Garamond" w:hAnsi="Garamond" w:cs="Garamond"/>
          <w:i/>
          <w:iCs/>
          <w:spacing w:val="-16"/>
          <w:w w:val="136"/>
          <w:sz w:val="24"/>
        </w:rPr>
        <w:t xml:space="preserve"> </w:t>
      </w:r>
      <w:r w:rsidRPr="00AC3B3C">
        <w:rPr>
          <w:rFonts w:ascii="Garamond" w:hAnsi="Garamond" w:cs="Garamond"/>
          <w:i/>
          <w:iCs/>
          <w:spacing w:val="-4"/>
          <w:w w:val="136"/>
          <w:sz w:val="24"/>
        </w:rPr>
        <w:t>d</w:t>
      </w:r>
      <w:r w:rsidRPr="00AC3B3C">
        <w:rPr>
          <w:rFonts w:ascii="Garamond" w:hAnsi="Garamond" w:cs="Garamond"/>
          <w:i/>
          <w:iCs/>
          <w:w w:val="136"/>
          <w:sz w:val="24"/>
        </w:rPr>
        <w:t>i</w:t>
      </w:r>
      <w:r w:rsidRPr="00AC3B3C">
        <w:rPr>
          <w:rFonts w:ascii="Garamond" w:hAnsi="Garamond" w:cs="Garamond"/>
          <w:i/>
          <w:iCs/>
          <w:spacing w:val="-16"/>
          <w:w w:val="136"/>
          <w:sz w:val="24"/>
        </w:rPr>
        <w:t xml:space="preserve"> </w:t>
      </w:r>
      <w:r w:rsidRPr="00AC3B3C">
        <w:rPr>
          <w:rFonts w:ascii="Garamond" w:hAnsi="Garamond" w:cs="Garamond"/>
          <w:i/>
          <w:iCs/>
          <w:spacing w:val="11"/>
          <w:sz w:val="24"/>
        </w:rPr>
        <w:t>T</w:t>
      </w:r>
      <w:r w:rsidRPr="00AC3B3C">
        <w:rPr>
          <w:rFonts w:ascii="Garamond" w:hAnsi="Garamond" w:cs="Garamond"/>
          <w:i/>
          <w:iCs/>
          <w:spacing w:val="11"/>
          <w:sz w:val="24"/>
        </w:rPr>
        <w:t>o</w:t>
      </w:r>
      <w:r w:rsidRPr="00AC3B3C">
        <w:rPr>
          <w:rFonts w:ascii="Garamond" w:hAnsi="Garamond" w:cs="Garamond"/>
          <w:i/>
          <w:iCs/>
          <w:spacing w:val="11"/>
          <w:sz w:val="24"/>
        </w:rPr>
        <w:t>kio (Viaggio da Tokio a Bombay)</w:t>
      </w:r>
      <w:r w:rsidRPr="00AC3B3C">
        <w:rPr>
          <w:rFonts w:ascii="Garamond" w:hAnsi="Garamond" w:cs="Garamond"/>
          <w:iCs/>
          <w:spacing w:val="11"/>
          <w:sz w:val="24"/>
        </w:rPr>
        <w:t xml:space="preserve">, pubblicato da </w:t>
      </w:r>
      <w:r w:rsidRPr="00AC3B3C">
        <w:rPr>
          <w:rFonts w:ascii="Garamond" w:hAnsi="Garamond" w:cs="Arial"/>
          <w:sz w:val="24"/>
          <w:shd w:val="clear" w:color="auto" w:fill="FFFFFF"/>
        </w:rPr>
        <w:t>Ceschina nel 1934 e poi ri</w:t>
      </w:r>
      <w:r w:rsidRPr="00AC3B3C">
        <w:rPr>
          <w:rFonts w:ascii="Garamond" w:hAnsi="Garamond" w:cs="Garamond"/>
          <w:spacing w:val="11"/>
          <w:sz w:val="24"/>
        </w:rPr>
        <w:t>edito col titolo </w:t>
      </w:r>
      <w:r w:rsidRPr="00AC3B3C">
        <w:rPr>
          <w:rFonts w:ascii="Garamond" w:hAnsi="Garamond" w:cs="Garamond"/>
          <w:i/>
          <w:iCs/>
          <w:spacing w:val="11"/>
          <w:sz w:val="24"/>
        </w:rPr>
        <w:t>Un lungo viaggio lontano</w:t>
      </w:r>
      <w:r w:rsidRPr="00AC3B3C">
        <w:rPr>
          <w:rFonts w:ascii="Garamond" w:hAnsi="Garamond" w:cs="Garamond"/>
          <w:spacing w:val="11"/>
          <w:sz w:val="24"/>
        </w:rPr>
        <w:t xml:space="preserve"> (Milano, Bompiani, 1975).</w:t>
      </w:r>
    </w:p>
    <w:p w:rsidR="00AC3B3C" w:rsidRPr="00AC3B3C" w:rsidRDefault="00AC3B3C" w:rsidP="00B153E4">
      <w:pPr>
        <w:spacing w:line="290" w:lineRule="atLeast"/>
        <w:ind w:firstLine="284"/>
        <w:rPr>
          <w:rFonts w:ascii="Garamond" w:hAnsi="Garamond"/>
          <w:sz w:val="24"/>
        </w:rPr>
      </w:pPr>
      <w:r w:rsidRPr="00AC3B3C">
        <w:rPr>
          <w:rFonts w:ascii="Garamond" w:hAnsi="Garamond"/>
          <w:sz w:val="24"/>
        </w:rPr>
        <w:t>Individui curiosi, affamati di novità, di notizie, di culture, di saperi.</w:t>
      </w:r>
    </w:p>
    <w:p w:rsidR="00AC3B3C" w:rsidRPr="00AC3B3C" w:rsidRDefault="00AC3B3C" w:rsidP="00B153E4">
      <w:pPr>
        <w:spacing w:line="290" w:lineRule="atLeast"/>
        <w:ind w:firstLine="284"/>
        <w:rPr>
          <w:rFonts w:ascii="Garamond" w:hAnsi="Garamond" w:cs="Garamond"/>
          <w:spacing w:val="-3"/>
          <w:w w:val="108"/>
          <w:sz w:val="24"/>
        </w:rPr>
      </w:pPr>
      <w:r w:rsidRPr="00AC3B3C">
        <w:rPr>
          <w:rFonts w:ascii="Garamond" w:hAnsi="Garamond" w:cs="Garamond"/>
          <w:spacing w:val="-3"/>
          <w:w w:val="108"/>
          <w:sz w:val="24"/>
        </w:rPr>
        <w:t>Ma quanto ha viaggiato il fuggiasco Flaiano? Cosa ha visto Flaiano, ingordo delle vite altrui?</w:t>
      </w:r>
    </w:p>
    <w:p w:rsidR="00AC3B3C" w:rsidRPr="00AC3B3C" w:rsidRDefault="00AC3B3C" w:rsidP="00B153E4">
      <w:pPr>
        <w:widowControl w:val="0"/>
        <w:adjustRightInd w:val="0"/>
        <w:snapToGrid w:val="0"/>
        <w:spacing w:line="290" w:lineRule="atLeast"/>
        <w:ind w:firstLine="284"/>
        <w:rPr>
          <w:rFonts w:ascii="Garamond" w:eastAsia="Batang" w:hAnsi="Garamond"/>
          <w:sz w:val="24"/>
          <w:szCs w:val="25"/>
        </w:rPr>
      </w:pPr>
      <w:r w:rsidRPr="00AC3B3C">
        <w:rPr>
          <w:rFonts w:ascii="Garamond" w:hAnsi="Garamond" w:cs="Garamond"/>
          <w:spacing w:val="-3"/>
          <w:w w:val="108"/>
          <w:sz w:val="24"/>
          <w:szCs w:val="25"/>
        </w:rPr>
        <w:t xml:space="preserve">È noto che l’abruzzese ha </w:t>
      </w:r>
      <w:r w:rsidRPr="00AC3B3C">
        <w:rPr>
          <w:rFonts w:ascii="Garamond" w:eastAsia="Batang" w:hAnsi="Garamond"/>
          <w:sz w:val="24"/>
          <w:szCs w:val="25"/>
        </w:rPr>
        <w:t>raccontato la “sua Africa”,</w:t>
      </w:r>
      <w:r w:rsidRPr="00AC3B3C">
        <w:rPr>
          <w:rFonts w:ascii="Garamond" w:eastAsia="Batang" w:hAnsi="Garamond"/>
          <w:sz w:val="24"/>
          <w:szCs w:val="25"/>
          <w:vertAlign w:val="superscript"/>
        </w:rPr>
        <w:footnoteReference w:id="4"/>
      </w:r>
      <w:r w:rsidRPr="00AC3B3C">
        <w:rPr>
          <w:rFonts w:ascii="Garamond" w:eastAsia="Batang" w:hAnsi="Garamond"/>
          <w:sz w:val="24"/>
          <w:szCs w:val="25"/>
        </w:rPr>
        <w:t xml:space="preserve"> l’epoca delle inutili conquiste del «posto al sole» mussoliniano, in </w:t>
      </w:r>
      <w:r w:rsidRPr="00AC3B3C">
        <w:rPr>
          <w:rFonts w:ascii="Garamond" w:eastAsia="Batang" w:hAnsi="Garamond"/>
          <w:i/>
          <w:sz w:val="24"/>
          <w:szCs w:val="25"/>
        </w:rPr>
        <w:t>Aethiopia. Appunti per una canzonetta 1935-1936</w:t>
      </w:r>
      <w:r w:rsidRPr="00AC3B3C">
        <w:rPr>
          <w:rFonts w:ascii="Garamond" w:eastAsia="Batang" w:hAnsi="Garamond"/>
          <w:sz w:val="24"/>
          <w:szCs w:val="25"/>
        </w:rPr>
        <w:t xml:space="preserve">, e in </w:t>
      </w:r>
      <w:r w:rsidRPr="00AC3B3C">
        <w:rPr>
          <w:rFonts w:ascii="Garamond" w:eastAsia="Batang" w:hAnsi="Garamond"/>
          <w:i/>
          <w:sz w:val="24"/>
          <w:szCs w:val="25"/>
        </w:rPr>
        <w:t>Tempo di uccidere</w:t>
      </w:r>
      <w:r w:rsidRPr="00AC3B3C">
        <w:rPr>
          <w:rFonts w:ascii="Garamond" w:eastAsia="Batang" w:hAnsi="Garamond"/>
          <w:sz w:val="24"/>
          <w:szCs w:val="25"/>
        </w:rPr>
        <w:t>, il suo unico romanzo con cui ha vinto il primo Premio Strega. Inoltre, fino agli anni Sessanta, nelle dense pagine dei suoi molti taccuini, ha annotato le esperienze e gli i</w:t>
      </w:r>
      <w:r w:rsidRPr="00AC3B3C">
        <w:rPr>
          <w:rFonts w:ascii="Garamond" w:eastAsia="Batang" w:hAnsi="Garamond"/>
          <w:sz w:val="24"/>
          <w:szCs w:val="25"/>
        </w:rPr>
        <w:t>n</w:t>
      </w:r>
      <w:r w:rsidRPr="00AC3B3C">
        <w:rPr>
          <w:rFonts w:ascii="Garamond" w:eastAsia="Batang" w:hAnsi="Garamond"/>
          <w:sz w:val="24"/>
          <w:szCs w:val="25"/>
        </w:rPr>
        <w:t>contri fatti a Parigi, Amsterdam, Zurigo, Madrid. La scusa, il motivo che adduceva per allontanarsi dal peso dell’amata e faticosa famiglia,</w:t>
      </w:r>
      <w:r w:rsidRPr="00AC3B3C">
        <w:rPr>
          <w:rFonts w:ascii="Garamond" w:eastAsia="Batang" w:hAnsi="Garamond"/>
          <w:sz w:val="24"/>
          <w:szCs w:val="25"/>
          <w:vertAlign w:val="superscript"/>
        </w:rPr>
        <w:footnoteReference w:id="5"/>
      </w:r>
      <w:r w:rsidRPr="00AC3B3C">
        <w:rPr>
          <w:rFonts w:ascii="Garamond" w:eastAsia="Batang" w:hAnsi="Garamond"/>
          <w:sz w:val="24"/>
          <w:szCs w:val="25"/>
        </w:rPr>
        <w:t xml:space="preserve"> era </w:t>
      </w:r>
      <w:r w:rsidRPr="00AC3B3C">
        <w:rPr>
          <w:rFonts w:ascii="Garamond" w:eastAsia="Batang" w:hAnsi="Garamond"/>
          <w:sz w:val="24"/>
          <w:szCs w:val="25"/>
        </w:rPr>
        <w:lastRenderedPageBreak/>
        <w:t>sempre il lavoro, i film che doveva scrivere, gli articoli. E così facendo conosceva Paulhan</w:t>
      </w:r>
      <w:r w:rsidR="00001331">
        <w:rPr>
          <w:rFonts w:ascii="Garamond" w:eastAsia="Batang" w:hAnsi="Garamond"/>
          <w:sz w:val="24"/>
          <w:szCs w:val="25"/>
        </w:rPr>
        <w:t>, Queneau, Cocteau, Erika Mann.</w:t>
      </w:r>
      <w:r w:rsidRPr="00AC3B3C">
        <w:rPr>
          <w:rFonts w:ascii="Garamond" w:eastAsia="Batang" w:hAnsi="Garamond"/>
          <w:sz w:val="24"/>
          <w:szCs w:val="25"/>
        </w:rPr>
        <w:t xml:space="preserve"> Si sa che è stato u</w:t>
      </w:r>
      <w:r w:rsidRPr="00AC3B3C">
        <w:rPr>
          <w:rFonts w:ascii="Garamond" w:hAnsi="Garamond" w:cs="Garamond"/>
          <w:spacing w:val="-3"/>
          <w:w w:val="108"/>
          <w:sz w:val="24"/>
          <w:szCs w:val="25"/>
        </w:rPr>
        <w:t>n viaggiatore contradditorio, che, trentenne, di passaggio per la natia Pescara per vedere il detestato</w:t>
      </w:r>
      <w:r w:rsidRPr="00AC3B3C">
        <w:rPr>
          <w:rFonts w:ascii="Garamond" w:hAnsi="Garamond" w:cs="Garamond"/>
          <w:spacing w:val="-3"/>
          <w:w w:val="108"/>
          <w:sz w:val="24"/>
          <w:szCs w:val="25"/>
          <w:vertAlign w:val="superscript"/>
        </w:rPr>
        <w:footnoteReference w:id="6"/>
      </w:r>
      <w:r w:rsidRPr="00AC3B3C">
        <w:rPr>
          <w:rFonts w:ascii="Garamond" w:hAnsi="Garamond" w:cs="Garamond"/>
          <w:spacing w:val="-3"/>
          <w:w w:val="108"/>
          <w:sz w:val="24"/>
          <w:szCs w:val="25"/>
        </w:rPr>
        <w:t xml:space="preserve"> padre, ormai vedovo e prossimo a morire, scriveva </w:t>
      </w:r>
      <w:r w:rsidRPr="00AC3B3C">
        <w:rPr>
          <w:rFonts w:ascii="Garamond" w:eastAsia="Batang" w:hAnsi="Garamond"/>
          <w:sz w:val="24"/>
          <w:szCs w:val="25"/>
        </w:rPr>
        <w:t xml:space="preserve">«a una certa età è difficile tornare […] nel paese natale» </w:t>
      </w:r>
      <w:r w:rsidRPr="00AC3B3C">
        <w:rPr>
          <w:rFonts w:ascii="Garamond" w:hAnsi="Garamond"/>
          <w:sz w:val="24"/>
          <w:szCs w:val="25"/>
        </w:rPr>
        <w:t xml:space="preserve">(Flaiano, 1988, p. 441). </w:t>
      </w:r>
      <w:r w:rsidRPr="00AC3B3C">
        <w:rPr>
          <w:rFonts w:ascii="Garamond" w:eastAsia="Batang" w:hAnsi="Garamond"/>
          <w:sz w:val="24"/>
          <w:szCs w:val="25"/>
        </w:rPr>
        <w:t>Viceversa, nella maturità, tornava spesso col r</w:t>
      </w:r>
      <w:r w:rsidRPr="00AC3B3C">
        <w:rPr>
          <w:rFonts w:ascii="Garamond" w:eastAsia="Batang" w:hAnsi="Garamond"/>
          <w:sz w:val="24"/>
          <w:szCs w:val="25"/>
        </w:rPr>
        <w:t>i</w:t>
      </w:r>
      <w:r w:rsidRPr="00AC3B3C">
        <w:rPr>
          <w:rFonts w:ascii="Garamond" w:eastAsia="Batang" w:hAnsi="Garamond"/>
          <w:sz w:val="24"/>
          <w:szCs w:val="25"/>
        </w:rPr>
        <w:t>cordo al suo Abruzzo, di cui scriveva con malinconia e affetto,</w:t>
      </w:r>
      <w:r w:rsidRPr="00AC3B3C">
        <w:rPr>
          <w:rFonts w:ascii="Garamond" w:eastAsia="Batang" w:hAnsi="Garamond"/>
          <w:sz w:val="24"/>
          <w:szCs w:val="25"/>
          <w:vertAlign w:val="superscript"/>
        </w:rPr>
        <w:footnoteReference w:id="7"/>
      </w:r>
      <w:r w:rsidRPr="00AC3B3C">
        <w:rPr>
          <w:rFonts w:ascii="Garamond" w:eastAsia="Batang" w:hAnsi="Garamond"/>
          <w:sz w:val="24"/>
          <w:szCs w:val="25"/>
        </w:rPr>
        <w:t xml:space="preserve"> ai suoi vent’anni, che definiva «una giovinezza m</w:t>
      </w:r>
      <w:r w:rsidR="00001331">
        <w:rPr>
          <w:rFonts w:ascii="Garamond" w:eastAsia="Batang" w:hAnsi="Garamond"/>
          <w:sz w:val="24"/>
          <w:szCs w:val="25"/>
        </w:rPr>
        <w:t>ortificata</w:t>
      </w:r>
      <w:r w:rsidR="00001331" w:rsidRPr="002C1B19">
        <w:rPr>
          <w:rFonts w:ascii="Garamond" w:eastAsia="Batang" w:hAnsi="Garamond"/>
          <w:sz w:val="24"/>
          <w:szCs w:val="25"/>
        </w:rPr>
        <w:t>» [ora in Bertelli G.C. e De Santi P.</w:t>
      </w:r>
      <w:r w:rsidRPr="002C1B19">
        <w:rPr>
          <w:rFonts w:ascii="Garamond" w:eastAsia="Batang" w:hAnsi="Garamond"/>
          <w:sz w:val="24"/>
          <w:szCs w:val="25"/>
        </w:rPr>
        <w:t>M</w:t>
      </w:r>
      <w:r w:rsidR="00001331" w:rsidRPr="002C1B19">
        <w:rPr>
          <w:rFonts w:ascii="Garamond" w:eastAsia="Batang" w:hAnsi="Garamond"/>
          <w:sz w:val="24"/>
          <w:szCs w:val="25"/>
        </w:rPr>
        <w:t>.</w:t>
      </w:r>
      <w:r w:rsidR="002C1B19" w:rsidRPr="002C1B19">
        <w:rPr>
          <w:rFonts w:ascii="Garamond" w:eastAsia="Batang" w:hAnsi="Garamond"/>
          <w:sz w:val="24"/>
          <w:szCs w:val="25"/>
        </w:rPr>
        <w:t xml:space="preserve"> (a cura</w:t>
      </w:r>
      <w:r w:rsidRPr="002C1B19">
        <w:rPr>
          <w:rFonts w:ascii="Garamond" w:eastAsia="Batang" w:hAnsi="Garamond"/>
          <w:sz w:val="24"/>
          <w:szCs w:val="25"/>
        </w:rPr>
        <w:t>), 1986, p. 34] e alla sua infanzia, che così ricord</w:t>
      </w:r>
      <w:r w:rsidRPr="002C1B19">
        <w:rPr>
          <w:rFonts w:ascii="Garamond" w:eastAsia="Batang" w:hAnsi="Garamond"/>
          <w:sz w:val="24"/>
          <w:szCs w:val="25"/>
        </w:rPr>
        <w:t>a</w:t>
      </w:r>
      <w:r w:rsidRPr="002C1B19">
        <w:rPr>
          <w:rFonts w:ascii="Garamond" w:eastAsia="Batang" w:hAnsi="Garamond"/>
          <w:sz w:val="24"/>
          <w:szCs w:val="25"/>
        </w:rPr>
        <w:t>va, parlando della famiglia:</w:t>
      </w:r>
    </w:p>
    <w:p w:rsidR="00AC3B3C" w:rsidRPr="00AC3B3C" w:rsidRDefault="00AC3B3C" w:rsidP="00AC3B3C">
      <w:pPr>
        <w:widowControl w:val="0"/>
        <w:spacing w:line="290" w:lineRule="atLeast"/>
        <w:ind w:firstLine="284"/>
        <w:rPr>
          <w:rFonts w:ascii="Garamond" w:hAnsi="Garamond"/>
          <w:sz w:val="24"/>
          <w:szCs w:val="25"/>
        </w:rPr>
      </w:pPr>
    </w:p>
    <w:p w:rsidR="00AC3B3C" w:rsidRPr="00AC3B3C" w:rsidRDefault="00AC3B3C" w:rsidP="00B153E4">
      <w:pPr>
        <w:tabs>
          <w:tab w:val="left" w:pos="144"/>
          <w:tab w:val="left" w:pos="864"/>
          <w:tab w:val="left" w:pos="1584"/>
          <w:tab w:val="left" w:pos="2304"/>
          <w:tab w:val="left" w:pos="3024"/>
          <w:tab w:val="left" w:pos="3744"/>
          <w:tab w:val="left" w:pos="4464"/>
          <w:tab w:val="left" w:pos="5184"/>
          <w:tab w:val="left" w:pos="5904"/>
          <w:tab w:val="left" w:pos="6624"/>
        </w:tabs>
        <w:spacing w:line="270" w:lineRule="atLeast"/>
        <w:ind w:left="567" w:right="567"/>
        <w:rPr>
          <w:rFonts w:ascii="Garamond" w:eastAsia="Batang" w:hAnsi="Garamond"/>
          <w:sz w:val="20"/>
        </w:rPr>
      </w:pPr>
      <w:r w:rsidRPr="00AC3B3C">
        <w:rPr>
          <w:rFonts w:ascii="Garamond" w:eastAsia="Batang" w:hAnsi="Garamond"/>
          <w:sz w:val="20"/>
        </w:rPr>
        <w:t>A cinque anni mi hanno mandato a studiare a Roma; non è che manca</w:t>
      </w:r>
      <w:r w:rsidRPr="00AC3B3C">
        <w:rPr>
          <w:rFonts w:ascii="Garamond" w:eastAsia="Batang" w:hAnsi="Garamond"/>
          <w:sz w:val="20"/>
        </w:rPr>
        <w:t>s</w:t>
      </w:r>
      <w:r w:rsidRPr="00AC3B3C">
        <w:rPr>
          <w:rFonts w:ascii="Garamond" w:eastAsia="Batang" w:hAnsi="Garamond"/>
          <w:sz w:val="20"/>
        </w:rPr>
        <w:t>sero le scuole, ma la verità è che mio padre voleva</w:t>
      </w:r>
      <w:r w:rsidR="002C1B19">
        <w:rPr>
          <w:rFonts w:ascii="Garamond" w:eastAsia="Batang" w:hAnsi="Garamond"/>
          <w:sz w:val="20"/>
        </w:rPr>
        <w:t xml:space="preserve"> togliersi dai piedi suo figlio</w:t>
      </w:r>
      <w:r w:rsidRPr="00AC3B3C">
        <w:rPr>
          <w:rFonts w:ascii="Garamond" w:eastAsia="Batang" w:hAnsi="Garamond"/>
          <w:sz w:val="20"/>
        </w:rPr>
        <w:t>… No, non perché fossi turbolento, ma il fatto è che in casa c’era una situazione critica, si era separato dalla moglie, lasciamo stare. Ho vi</w:t>
      </w:r>
      <w:r w:rsidRPr="00AC3B3C">
        <w:rPr>
          <w:rFonts w:ascii="Garamond" w:eastAsia="Batang" w:hAnsi="Garamond"/>
          <w:sz w:val="20"/>
        </w:rPr>
        <w:t>s</w:t>
      </w:r>
      <w:r w:rsidRPr="00AC3B3C">
        <w:rPr>
          <w:rFonts w:ascii="Garamond" w:eastAsia="Batang" w:hAnsi="Garamond"/>
          <w:sz w:val="20"/>
        </w:rPr>
        <w:t>suto una infanzia piena di esilii: mi mandarono a studiare nelle Marche, a Camerino, a Fermo, a Senigallia, poi a Chieti, a Brescia, a Roma, nel co</w:t>
      </w:r>
      <w:r w:rsidRPr="00AC3B3C">
        <w:rPr>
          <w:rFonts w:ascii="Garamond" w:eastAsia="Batang" w:hAnsi="Garamond"/>
          <w:sz w:val="20"/>
        </w:rPr>
        <w:t>l</w:t>
      </w:r>
      <w:r w:rsidRPr="00AC3B3C">
        <w:rPr>
          <w:rFonts w:ascii="Garamond" w:eastAsia="Batang" w:hAnsi="Garamond"/>
          <w:sz w:val="20"/>
        </w:rPr>
        <w:t>legio nazionale. Io ho fatto una esperienza durissima, come collegiale, una esperienza dichensiana, alla David Copperfield, che ha lasciato tracce molto profonde nella mia psicologia (</w:t>
      </w:r>
      <w:r w:rsidRPr="00AC3B3C">
        <w:rPr>
          <w:rFonts w:ascii="Garamond" w:eastAsia="Batang" w:hAnsi="Garamond"/>
        </w:rPr>
        <w:t>Ricciuti, 1972).</w:t>
      </w:r>
    </w:p>
    <w:p w:rsidR="00AC3B3C" w:rsidRPr="00AC3B3C" w:rsidRDefault="00AC3B3C" w:rsidP="00B153E4">
      <w:pPr>
        <w:widowControl w:val="0"/>
        <w:spacing w:line="270" w:lineRule="atLeast"/>
        <w:ind w:firstLine="284"/>
        <w:rPr>
          <w:rFonts w:ascii="Garamond" w:hAnsi="Garamond"/>
          <w:sz w:val="24"/>
          <w:szCs w:val="25"/>
        </w:rPr>
      </w:pPr>
    </w:p>
    <w:p w:rsidR="00AC3B3C" w:rsidRPr="00AC3B3C" w:rsidRDefault="00AC3B3C" w:rsidP="00B153E4">
      <w:pPr>
        <w:tabs>
          <w:tab w:val="left" w:pos="144"/>
          <w:tab w:val="left" w:pos="864"/>
          <w:tab w:val="left" w:pos="1584"/>
          <w:tab w:val="left" w:pos="2304"/>
          <w:tab w:val="left" w:pos="3024"/>
          <w:tab w:val="left" w:pos="3744"/>
          <w:tab w:val="left" w:pos="4464"/>
          <w:tab w:val="left" w:pos="5184"/>
          <w:tab w:val="left" w:pos="5904"/>
          <w:tab w:val="left" w:pos="6624"/>
        </w:tabs>
        <w:spacing w:line="290" w:lineRule="atLeast"/>
        <w:ind w:firstLine="284"/>
        <w:rPr>
          <w:rFonts w:ascii="Garamond" w:eastAsia="Batang" w:hAnsi="Garamond"/>
          <w:sz w:val="24"/>
        </w:rPr>
      </w:pPr>
      <w:r w:rsidRPr="00AC3B3C">
        <w:rPr>
          <w:rFonts w:ascii="Garamond" w:eastAsia="Batang" w:hAnsi="Garamond"/>
          <w:sz w:val="24"/>
        </w:rPr>
        <w:t>La psicologia di un uomo che, bambino, sapeva fare un telegramma,</w:t>
      </w:r>
      <w:r w:rsidRPr="00AC3B3C">
        <w:rPr>
          <w:rFonts w:ascii="Garamond" w:eastAsia="Batang" w:hAnsi="Garamond"/>
          <w:sz w:val="24"/>
          <w:vertAlign w:val="superscript"/>
        </w:rPr>
        <w:footnoteReference w:id="8"/>
      </w:r>
      <w:r w:rsidRPr="00AC3B3C">
        <w:rPr>
          <w:rFonts w:ascii="Garamond" w:eastAsia="Batang" w:hAnsi="Garamond"/>
          <w:sz w:val="24"/>
        </w:rPr>
        <w:t xml:space="preserve"> visti i diversi luoghi in cui venne “sbattuto” - come un pacco - dalla sua infelice famiglia, ramingo di casa in casa, di balia in balia. </w:t>
      </w:r>
    </w:p>
    <w:p w:rsidR="00AC3B3C" w:rsidRPr="00AC3B3C" w:rsidRDefault="00AC3B3C" w:rsidP="00B153E4">
      <w:pPr>
        <w:tabs>
          <w:tab w:val="left" w:pos="144"/>
          <w:tab w:val="left" w:pos="864"/>
          <w:tab w:val="left" w:pos="1584"/>
          <w:tab w:val="left" w:pos="2304"/>
          <w:tab w:val="left" w:pos="3024"/>
          <w:tab w:val="left" w:pos="3744"/>
          <w:tab w:val="left" w:pos="4464"/>
          <w:tab w:val="left" w:pos="5184"/>
          <w:tab w:val="left" w:pos="5904"/>
          <w:tab w:val="left" w:pos="6624"/>
        </w:tabs>
        <w:spacing w:line="290" w:lineRule="atLeast"/>
        <w:ind w:firstLine="284"/>
        <w:rPr>
          <w:rFonts w:ascii="Garamond" w:hAnsi="Garamond" w:cs="Arial"/>
          <w:sz w:val="24"/>
          <w:shd w:val="clear" w:color="auto" w:fill="FFFFFF"/>
        </w:rPr>
      </w:pPr>
      <w:r w:rsidRPr="00AC3B3C">
        <w:rPr>
          <w:rFonts w:ascii="Garamond" w:eastAsia="Batang" w:hAnsi="Garamond"/>
          <w:sz w:val="24"/>
        </w:rPr>
        <w:lastRenderedPageBreak/>
        <w:t xml:space="preserve">Nei fatti, Flaiano adulto si mostra un viaggiatore polemico e curioso, ironico e sarcastico, che nelle sue pagine scrive aforismi come </w:t>
      </w:r>
      <w:r w:rsidRPr="00AC3B3C">
        <w:rPr>
          <w:rFonts w:ascii="Garamond" w:hAnsi="Garamond" w:cs="Arial"/>
          <w:sz w:val="24"/>
        </w:rPr>
        <w:t>«ci sono molti modi di arrivare, il migliore è di non partire» (Flaiano, 2002, p. 139) e «p</w:t>
      </w:r>
      <w:r w:rsidRPr="00AC3B3C">
        <w:rPr>
          <w:rFonts w:ascii="Garamond" w:hAnsi="Garamond" w:cs="Arial"/>
          <w:sz w:val="24"/>
          <w:shd w:val="clear" w:color="auto" w:fill="FFFFFF"/>
        </w:rPr>
        <w:t>er la verità, non amo molto viaggiare. Tutti i miei viaggi li ho affro</w:t>
      </w:r>
      <w:r w:rsidRPr="00AC3B3C">
        <w:rPr>
          <w:rFonts w:ascii="Garamond" w:hAnsi="Garamond" w:cs="Arial"/>
          <w:sz w:val="24"/>
          <w:shd w:val="clear" w:color="auto" w:fill="FFFFFF"/>
        </w:rPr>
        <w:t>n</w:t>
      </w:r>
      <w:r w:rsidRPr="00AC3B3C">
        <w:rPr>
          <w:rFonts w:ascii="Garamond" w:hAnsi="Garamond" w:cs="Arial"/>
          <w:sz w:val="24"/>
          <w:shd w:val="clear" w:color="auto" w:fill="FFFFFF"/>
        </w:rPr>
        <w:t>tati malvolentieri, la realtà dei nuovi paesi equivale a quella dei vecchi. Le città mai viste, arrivandoci, mi preoccupano anzi come vere e proprie persone che bisogna prima conoscere attentamente se non si vuol corr</w:t>
      </w:r>
      <w:r w:rsidRPr="00AC3B3C">
        <w:rPr>
          <w:rFonts w:ascii="Garamond" w:hAnsi="Garamond" w:cs="Arial"/>
          <w:sz w:val="24"/>
          <w:shd w:val="clear" w:color="auto" w:fill="FFFFFF"/>
        </w:rPr>
        <w:t>e</w:t>
      </w:r>
      <w:r w:rsidRPr="00AC3B3C">
        <w:rPr>
          <w:rFonts w:ascii="Garamond" w:hAnsi="Garamond" w:cs="Arial"/>
          <w:sz w:val="24"/>
          <w:shd w:val="clear" w:color="auto" w:fill="FFFFFF"/>
        </w:rPr>
        <w:t>re il rischio di legarsi con un’amicizia inutile e pericolosa</w:t>
      </w:r>
      <w:r w:rsidRPr="00AC3B3C">
        <w:rPr>
          <w:rFonts w:ascii="Garamond" w:hAnsi="Garamond" w:cs="Arial"/>
          <w:sz w:val="24"/>
        </w:rPr>
        <w:t>» (</w:t>
      </w:r>
      <w:r w:rsidR="007F1A1C">
        <w:rPr>
          <w:rFonts w:ascii="Garamond" w:hAnsi="Garamond" w:cs="Arial"/>
          <w:sz w:val="24"/>
        </w:rPr>
        <w:t>Flaiano E., 1956</w:t>
      </w:r>
      <w:r w:rsidRPr="00AC3B3C">
        <w:rPr>
          <w:rFonts w:ascii="Garamond" w:hAnsi="Garamond" w:cs="Arial"/>
          <w:sz w:val="24"/>
        </w:rPr>
        <w:t xml:space="preserve">, p. </w:t>
      </w:r>
      <w:r w:rsidR="009C311E">
        <w:rPr>
          <w:rFonts w:ascii="Garamond" w:hAnsi="Garamond" w:cs="Arial"/>
          <w:sz w:val="24"/>
        </w:rPr>
        <w:t>9</w:t>
      </w:r>
      <w:r w:rsidRPr="00AC3B3C">
        <w:rPr>
          <w:rFonts w:ascii="Garamond" w:hAnsi="Garamond" w:cs="Arial"/>
          <w:sz w:val="24"/>
        </w:rPr>
        <w:t>).</w:t>
      </w:r>
    </w:p>
    <w:p w:rsidR="00AC3B3C" w:rsidRDefault="00AC3B3C" w:rsidP="00B153E4">
      <w:pPr>
        <w:spacing w:line="290" w:lineRule="atLeast"/>
        <w:ind w:firstLine="284"/>
        <w:rPr>
          <w:rFonts w:ascii="Garamond" w:hAnsi="Garamond"/>
          <w:sz w:val="24"/>
          <w:shd w:val="clear" w:color="auto" w:fill="FFFFFF"/>
        </w:rPr>
      </w:pPr>
      <w:r w:rsidRPr="00AC3B3C">
        <w:rPr>
          <w:rFonts w:ascii="Garamond" w:hAnsi="Garamond" w:cs="Arial"/>
          <w:sz w:val="24"/>
          <w:shd w:val="clear" w:color="auto" w:fill="FFFFFF"/>
        </w:rPr>
        <w:t xml:space="preserve">Ma oltre a queste </w:t>
      </w:r>
      <w:r w:rsidRPr="00AC3B3C">
        <w:rPr>
          <w:rFonts w:ascii="Garamond" w:hAnsi="Garamond" w:cs="Arial"/>
          <w:i/>
          <w:sz w:val="24"/>
          <w:shd w:val="clear" w:color="auto" w:fill="FFFFFF"/>
        </w:rPr>
        <w:t>boutade</w:t>
      </w:r>
      <w:r w:rsidRPr="00AC3B3C">
        <w:rPr>
          <w:rFonts w:ascii="Garamond" w:hAnsi="Garamond" w:cs="Arial"/>
          <w:sz w:val="24"/>
          <w:shd w:val="clear" w:color="auto" w:fill="FFFFFF"/>
        </w:rPr>
        <w:t xml:space="preserve">, su </w:t>
      </w:r>
      <w:r w:rsidRPr="00AC3B3C">
        <w:rPr>
          <w:rFonts w:ascii="Garamond" w:hAnsi="Garamond"/>
          <w:sz w:val="24"/>
          <w:shd w:val="clear" w:color="auto" w:fill="FFFFFF"/>
        </w:rPr>
        <w:t xml:space="preserve">«Il Corriere della Sera» del 23 ottobre 1960 troviamo </w:t>
      </w:r>
      <w:r w:rsidRPr="00AC3B3C">
        <w:rPr>
          <w:rFonts w:ascii="Garamond" w:hAnsi="Garamond"/>
          <w:i/>
          <w:sz w:val="24"/>
          <w:shd w:val="clear" w:color="auto" w:fill="FFFFFF"/>
        </w:rPr>
        <w:t>Il viaggiatore scontento</w:t>
      </w:r>
      <w:r w:rsidRPr="00AC3B3C">
        <w:rPr>
          <w:rFonts w:ascii="Garamond" w:hAnsi="Garamond"/>
          <w:sz w:val="24"/>
          <w:shd w:val="clear" w:color="auto" w:fill="FFFFFF"/>
        </w:rPr>
        <w:t xml:space="preserve">. Di cosa è scontento, il viaggiatore Flaiano? Di </w:t>
      </w:r>
    </w:p>
    <w:p w:rsidR="00001331" w:rsidRPr="00AC3B3C" w:rsidRDefault="00001331" w:rsidP="00AC3B3C">
      <w:pPr>
        <w:spacing w:line="290" w:lineRule="atLeast"/>
        <w:ind w:firstLine="284"/>
        <w:rPr>
          <w:rFonts w:ascii="Garamond" w:hAnsi="Garamond"/>
          <w:sz w:val="24"/>
          <w:shd w:val="clear" w:color="auto" w:fill="FFFFFF"/>
        </w:rPr>
      </w:pPr>
    </w:p>
    <w:p w:rsidR="00AC3B3C" w:rsidRPr="00AC3B3C" w:rsidRDefault="00AC3B3C" w:rsidP="00B153E4">
      <w:pPr>
        <w:widowControl w:val="0"/>
        <w:adjustRightInd w:val="0"/>
        <w:snapToGrid w:val="0"/>
        <w:spacing w:line="270" w:lineRule="atLeast"/>
        <w:ind w:left="567" w:right="567"/>
        <w:rPr>
          <w:rFonts w:ascii="Garamond" w:hAnsi="Garamond"/>
          <w:sz w:val="20"/>
          <w:szCs w:val="20"/>
        </w:rPr>
      </w:pPr>
      <w:r w:rsidRPr="00AC3B3C">
        <w:rPr>
          <w:rFonts w:ascii="Garamond" w:hAnsi="Garamond"/>
          <w:sz w:val="20"/>
          <w:szCs w:val="20"/>
        </w:rPr>
        <w:t>un brutto campanile, senza fede, che non riesce a nascondere il suo tr</w:t>
      </w:r>
      <w:r w:rsidRPr="00AC3B3C">
        <w:rPr>
          <w:rFonts w:ascii="Garamond" w:hAnsi="Garamond"/>
          <w:sz w:val="20"/>
          <w:szCs w:val="20"/>
        </w:rPr>
        <w:t>a</w:t>
      </w:r>
      <w:r w:rsidRPr="00AC3B3C">
        <w:rPr>
          <w:rFonts w:ascii="Garamond" w:hAnsi="Garamond"/>
          <w:sz w:val="20"/>
          <w:szCs w:val="20"/>
        </w:rPr>
        <w:t>liccio da trampolino. È il campanile moderno; così lo immaginano gli i</w:t>
      </w:r>
      <w:r w:rsidRPr="00AC3B3C">
        <w:rPr>
          <w:rFonts w:ascii="Garamond" w:hAnsi="Garamond"/>
          <w:sz w:val="20"/>
          <w:szCs w:val="20"/>
        </w:rPr>
        <w:t>n</w:t>
      </w:r>
      <w:r w:rsidRPr="00AC3B3C">
        <w:rPr>
          <w:rFonts w:ascii="Garamond" w:hAnsi="Garamond"/>
          <w:sz w:val="20"/>
          <w:szCs w:val="20"/>
        </w:rPr>
        <w:t>gegneri e, una volta messo su, resta freddo come nel progetto, estraneo all’ambiente, con l’aria proterva delle cose stupide. […]</w:t>
      </w:r>
      <w:r w:rsidR="00001331">
        <w:rPr>
          <w:rFonts w:ascii="Garamond" w:hAnsi="Garamond"/>
          <w:sz w:val="20"/>
          <w:szCs w:val="20"/>
        </w:rPr>
        <w:t xml:space="preserve"> </w:t>
      </w:r>
      <w:r w:rsidRPr="00AC3B3C">
        <w:rPr>
          <w:rFonts w:ascii="Garamond" w:hAnsi="Garamond"/>
          <w:sz w:val="20"/>
          <w:szCs w:val="20"/>
        </w:rPr>
        <w:t>appartiene a un’altra chiesa, che stanno costruendo a ridosso della prima. È una chi</w:t>
      </w:r>
      <w:r w:rsidRPr="00AC3B3C">
        <w:rPr>
          <w:rFonts w:ascii="Garamond" w:hAnsi="Garamond"/>
          <w:sz w:val="20"/>
          <w:szCs w:val="20"/>
        </w:rPr>
        <w:t>e</w:t>
      </w:r>
      <w:r w:rsidRPr="00AC3B3C">
        <w:rPr>
          <w:rFonts w:ascii="Garamond" w:hAnsi="Garamond"/>
          <w:sz w:val="20"/>
          <w:szCs w:val="20"/>
        </w:rPr>
        <w:t>sa enorme, neomoderna, ispirata... a che cosa? Al supermercato, al cin</w:t>
      </w:r>
      <w:r w:rsidRPr="00AC3B3C">
        <w:rPr>
          <w:rFonts w:ascii="Garamond" w:hAnsi="Garamond"/>
          <w:sz w:val="20"/>
          <w:szCs w:val="20"/>
        </w:rPr>
        <w:t>e</w:t>
      </w:r>
      <w:r w:rsidRPr="00AC3B3C">
        <w:rPr>
          <w:rFonts w:ascii="Garamond" w:hAnsi="Garamond"/>
          <w:sz w:val="20"/>
          <w:szCs w:val="20"/>
        </w:rPr>
        <w:t>matogr</w:t>
      </w:r>
      <w:r w:rsidR="003631BF">
        <w:rPr>
          <w:rFonts w:ascii="Garamond" w:hAnsi="Garamond"/>
          <w:sz w:val="20"/>
          <w:szCs w:val="20"/>
        </w:rPr>
        <w:t>afo, al serbatoio idrico? Un pó</w:t>
      </w:r>
      <w:r w:rsidRPr="00AC3B3C">
        <w:rPr>
          <w:rFonts w:ascii="Garamond" w:hAnsi="Garamond"/>
          <w:sz w:val="20"/>
          <w:szCs w:val="20"/>
        </w:rPr>
        <w:t xml:space="preserve"> a tutto questo: e con in più il r</w:t>
      </w:r>
      <w:r w:rsidRPr="00AC3B3C">
        <w:rPr>
          <w:rFonts w:ascii="Garamond" w:hAnsi="Garamond"/>
          <w:sz w:val="20"/>
          <w:szCs w:val="20"/>
        </w:rPr>
        <w:t>i</w:t>
      </w:r>
      <w:r w:rsidRPr="00AC3B3C">
        <w:rPr>
          <w:rFonts w:ascii="Garamond" w:hAnsi="Garamond"/>
          <w:sz w:val="20"/>
          <w:szCs w:val="20"/>
        </w:rPr>
        <w:t>cordo di una torta nuziale. Ahimè, nelle cattedrali gotiche l’uomo espr</w:t>
      </w:r>
      <w:r w:rsidRPr="00AC3B3C">
        <w:rPr>
          <w:rFonts w:ascii="Garamond" w:hAnsi="Garamond"/>
          <w:sz w:val="20"/>
          <w:szCs w:val="20"/>
        </w:rPr>
        <w:t>i</w:t>
      </w:r>
      <w:r w:rsidRPr="00AC3B3C">
        <w:rPr>
          <w:rFonts w:ascii="Garamond" w:hAnsi="Garamond"/>
          <w:sz w:val="20"/>
          <w:szCs w:val="20"/>
        </w:rPr>
        <w:t>meva un tentativo d’elevazione, nelle chiese d’oggi si sente che i suoi pensieri sono rivolti altrove, alle fabbriche del nostro tempo - del resto, eccellenti - alle raffinerie, alle pompe della benzina, ai mobili svedesi e a</w:t>
      </w:r>
      <w:r w:rsidRPr="00AC3B3C">
        <w:rPr>
          <w:rFonts w:ascii="Garamond" w:hAnsi="Garamond"/>
          <w:sz w:val="20"/>
          <w:szCs w:val="20"/>
        </w:rPr>
        <w:t>l</w:t>
      </w:r>
      <w:r w:rsidRPr="00AC3B3C">
        <w:rPr>
          <w:rFonts w:ascii="Garamond" w:hAnsi="Garamond"/>
          <w:sz w:val="20"/>
          <w:szCs w:val="20"/>
        </w:rPr>
        <w:t>le applicazioni delle materie plastiche. La pietra è un alibi, un pietoso r</w:t>
      </w:r>
      <w:r w:rsidRPr="00AC3B3C">
        <w:rPr>
          <w:rFonts w:ascii="Garamond" w:hAnsi="Garamond"/>
          <w:sz w:val="20"/>
          <w:szCs w:val="20"/>
        </w:rPr>
        <w:t>i</w:t>
      </w:r>
      <w:r w:rsidRPr="00AC3B3C">
        <w:rPr>
          <w:rFonts w:ascii="Garamond" w:hAnsi="Garamond"/>
          <w:sz w:val="20"/>
          <w:szCs w:val="20"/>
        </w:rPr>
        <w:t>vestimento che non fa pensare agli etruschi, o ai maestri comacini, o ai gloriosi tagliatori del barocco, ma solo alla carta da parati. Si riveste tutto di pietra perché si capisca che l’edificio vuol essere un monumento, a</w:t>
      </w:r>
      <w:r w:rsidRPr="00AC3B3C">
        <w:rPr>
          <w:rFonts w:ascii="Garamond" w:hAnsi="Garamond"/>
          <w:sz w:val="20"/>
          <w:szCs w:val="20"/>
        </w:rPr>
        <w:t>f</w:t>
      </w:r>
      <w:r w:rsidRPr="00AC3B3C">
        <w:rPr>
          <w:rFonts w:ascii="Garamond" w:hAnsi="Garamond"/>
          <w:sz w:val="20"/>
          <w:szCs w:val="20"/>
        </w:rPr>
        <w:t>finché la pietra ispiri pensieri solenni, o comunque un’idea del costo. Ma dietro c’è il vuoto, l’orrido vuoto degli hangars.</w:t>
      </w:r>
    </w:p>
    <w:p w:rsidR="00AC3B3C" w:rsidRPr="00AC3B3C" w:rsidRDefault="00AC3B3C" w:rsidP="00B153E4">
      <w:pPr>
        <w:widowControl w:val="0"/>
        <w:adjustRightInd w:val="0"/>
        <w:snapToGrid w:val="0"/>
        <w:spacing w:line="270" w:lineRule="atLeast"/>
        <w:ind w:left="567" w:right="567" w:firstLine="284"/>
        <w:rPr>
          <w:rFonts w:ascii="Garamond" w:hAnsi="Garamond"/>
          <w:sz w:val="24"/>
          <w:szCs w:val="25"/>
        </w:rPr>
      </w:pPr>
    </w:p>
    <w:p w:rsidR="00AC3B3C" w:rsidRPr="00AC3B3C" w:rsidRDefault="00AC3B3C" w:rsidP="00AC3B3C">
      <w:pPr>
        <w:widowControl w:val="0"/>
        <w:adjustRightInd w:val="0"/>
        <w:snapToGrid w:val="0"/>
        <w:spacing w:line="290" w:lineRule="atLeast"/>
        <w:ind w:firstLine="284"/>
        <w:rPr>
          <w:rFonts w:ascii="Garamond" w:hAnsi="Garamond"/>
          <w:sz w:val="24"/>
          <w:szCs w:val="25"/>
        </w:rPr>
      </w:pPr>
      <w:r w:rsidRPr="00AC3B3C">
        <w:rPr>
          <w:rFonts w:ascii="Garamond" w:hAnsi="Garamond"/>
          <w:sz w:val="24"/>
          <w:szCs w:val="25"/>
        </w:rPr>
        <w:t>Alla domanda «Lei viaggia per studio? No? Diciamo allora, per dipo</w:t>
      </w:r>
      <w:r w:rsidRPr="00AC3B3C">
        <w:rPr>
          <w:rFonts w:ascii="Garamond" w:hAnsi="Garamond"/>
          <w:sz w:val="24"/>
          <w:szCs w:val="25"/>
        </w:rPr>
        <w:t>r</w:t>
      </w:r>
      <w:r w:rsidRPr="00AC3B3C">
        <w:rPr>
          <w:rFonts w:ascii="Garamond" w:hAnsi="Garamond"/>
          <w:sz w:val="24"/>
          <w:szCs w:val="25"/>
        </w:rPr>
        <w:t>to?», chiarisce ulteriormente il suo pensiero:</w:t>
      </w:r>
    </w:p>
    <w:p w:rsidR="00AC3B3C" w:rsidRPr="00AC3B3C" w:rsidRDefault="00AC3B3C" w:rsidP="00AC3B3C">
      <w:pPr>
        <w:widowControl w:val="0"/>
        <w:adjustRightInd w:val="0"/>
        <w:snapToGrid w:val="0"/>
        <w:spacing w:line="270" w:lineRule="atLeast"/>
        <w:ind w:left="567" w:right="567"/>
        <w:rPr>
          <w:rFonts w:ascii="Garamond" w:hAnsi="Garamond"/>
          <w:sz w:val="20"/>
          <w:szCs w:val="20"/>
        </w:rPr>
      </w:pPr>
      <w:r w:rsidRPr="00AC3B3C">
        <w:rPr>
          <w:rFonts w:ascii="Garamond" w:hAnsi="Garamond"/>
          <w:sz w:val="24"/>
          <w:szCs w:val="25"/>
        </w:rPr>
        <w:br/>
      </w:r>
      <w:r w:rsidRPr="00AC3B3C">
        <w:rPr>
          <w:rFonts w:ascii="Garamond" w:hAnsi="Garamond"/>
          <w:sz w:val="20"/>
          <w:szCs w:val="20"/>
        </w:rPr>
        <w:lastRenderedPageBreak/>
        <w:t>«Nemmeno. Sono soltanto un pessimo viaggiatore» rispondo. «Questo campanile basterà a guastarmi la giornata e, domani, che cosa mi aspetta altrove? Mi addolorano i danni che vedo compiere nei paesi dove passo. E dappertutto stanno facendo danni. Dovrei imparare la lezione di certi scrittori entusiasti che trovano tutto bello e giustificano col proseguire della vita gli orrori che si commettono in ogni città, ma non ci riesco. Sono un viaggiatore scontento».</w:t>
      </w:r>
    </w:p>
    <w:p w:rsidR="00AC3B3C" w:rsidRPr="00AC3B3C" w:rsidRDefault="00AC3B3C" w:rsidP="00AC3B3C">
      <w:pPr>
        <w:widowControl w:val="0"/>
        <w:adjustRightInd w:val="0"/>
        <w:snapToGrid w:val="0"/>
        <w:spacing w:line="290" w:lineRule="atLeast"/>
        <w:ind w:firstLine="284"/>
        <w:rPr>
          <w:rFonts w:ascii="Garamond" w:hAnsi="Garamond"/>
          <w:sz w:val="24"/>
          <w:szCs w:val="25"/>
        </w:rPr>
      </w:pPr>
    </w:p>
    <w:p w:rsidR="00AC3B3C" w:rsidRPr="00AC3B3C" w:rsidRDefault="00AC3B3C" w:rsidP="00B153E4">
      <w:pPr>
        <w:widowControl w:val="0"/>
        <w:spacing w:line="290" w:lineRule="atLeast"/>
        <w:ind w:firstLine="284"/>
        <w:rPr>
          <w:rFonts w:ascii="Garamond" w:hAnsi="Garamond"/>
          <w:sz w:val="24"/>
        </w:rPr>
      </w:pPr>
      <w:r w:rsidRPr="00AC3B3C">
        <w:rPr>
          <w:rFonts w:ascii="Garamond" w:hAnsi="Garamond"/>
          <w:sz w:val="24"/>
        </w:rPr>
        <w:t xml:space="preserve">E pensare che questi erano anni felici, o non molto infelici, per lo scrittore. </w:t>
      </w:r>
    </w:p>
    <w:p w:rsidR="00AC3B3C" w:rsidRPr="00AC3B3C" w:rsidRDefault="00AC3B3C" w:rsidP="00B153E4">
      <w:pPr>
        <w:widowControl w:val="0"/>
        <w:spacing w:line="290" w:lineRule="atLeast"/>
        <w:ind w:firstLine="284"/>
        <w:rPr>
          <w:rFonts w:ascii="Garamond" w:hAnsi="Garamond"/>
          <w:sz w:val="24"/>
        </w:rPr>
      </w:pPr>
      <w:r w:rsidRPr="00AC3B3C">
        <w:rPr>
          <w:rFonts w:ascii="Garamond" w:hAnsi="Garamond"/>
          <w:sz w:val="24"/>
        </w:rPr>
        <w:t>Superato il 1960, la figlia ha una grave crisi epilettica, mentre si matura il divorzio con Fellini, un vero strappo doloroso: i suoi viaggi, le sue f</w:t>
      </w:r>
      <w:r w:rsidRPr="00AC3B3C">
        <w:rPr>
          <w:rFonts w:ascii="Garamond" w:hAnsi="Garamond"/>
          <w:sz w:val="24"/>
        </w:rPr>
        <w:t>u</w:t>
      </w:r>
      <w:r w:rsidRPr="00AC3B3C">
        <w:rPr>
          <w:rFonts w:ascii="Garamond" w:hAnsi="Garamond"/>
          <w:sz w:val="24"/>
        </w:rPr>
        <w:t xml:space="preserve">ghe, divengono più avventurosi. Visita Beirut, Bombay, Bangkok e Hong Kong. La scusa è sempre il lavoro. </w:t>
      </w:r>
    </w:p>
    <w:p w:rsidR="00AC3B3C" w:rsidRPr="00AC3B3C" w:rsidRDefault="00AC3B3C" w:rsidP="00B153E4">
      <w:pPr>
        <w:tabs>
          <w:tab w:val="left" w:pos="144"/>
          <w:tab w:val="left" w:pos="864"/>
          <w:tab w:val="left" w:pos="1584"/>
          <w:tab w:val="left" w:pos="2304"/>
          <w:tab w:val="left" w:pos="3024"/>
          <w:tab w:val="left" w:pos="3744"/>
          <w:tab w:val="left" w:pos="4464"/>
          <w:tab w:val="left" w:pos="5184"/>
          <w:tab w:val="left" w:pos="5904"/>
          <w:tab w:val="left" w:pos="6624"/>
        </w:tabs>
        <w:spacing w:line="290" w:lineRule="atLeast"/>
        <w:ind w:firstLine="284"/>
        <w:rPr>
          <w:rFonts w:ascii="Garamond" w:hAnsi="Garamond"/>
          <w:sz w:val="24"/>
        </w:rPr>
      </w:pPr>
      <w:r w:rsidRPr="00AC3B3C">
        <w:rPr>
          <w:rFonts w:ascii="Garamond" w:hAnsi="Garamond"/>
          <w:sz w:val="24"/>
        </w:rPr>
        <w:t xml:space="preserve">In seguito, viene il famoso volo interrotto, per ritirare l’Oscar di </w:t>
      </w:r>
      <w:r w:rsidRPr="00AC3B3C">
        <w:rPr>
          <w:rFonts w:ascii="Garamond" w:hAnsi="Garamond"/>
          <w:i/>
          <w:sz w:val="24"/>
        </w:rPr>
        <w:t>8 ½</w:t>
      </w:r>
      <w:r w:rsidRPr="00AC3B3C">
        <w:rPr>
          <w:rFonts w:ascii="Garamond" w:hAnsi="Garamond"/>
          <w:sz w:val="24"/>
        </w:rPr>
        <w:t>. Flaiano non arriva a Hollywood, scende dall’aereo nello scalo di New York. Durante l’imprevista visita alla metropoli, una «suite di variazioni su un tema di Pitagora», un luogo dove, a un uomo «è possibile condurre il genere di vita che si vuole, e nessuno glielo vieta e nessuno glielo ri</w:t>
      </w:r>
      <w:r w:rsidRPr="00AC3B3C">
        <w:rPr>
          <w:rFonts w:ascii="Garamond" w:hAnsi="Garamond"/>
          <w:sz w:val="24"/>
        </w:rPr>
        <w:t>m</w:t>
      </w:r>
      <w:r w:rsidRPr="00AC3B3C">
        <w:rPr>
          <w:rFonts w:ascii="Garamond" w:hAnsi="Garamond"/>
          <w:sz w:val="24"/>
        </w:rPr>
        <w:t xml:space="preserve">provera» </w:t>
      </w:r>
      <w:r w:rsidRPr="00AC3B3C">
        <w:rPr>
          <w:rFonts w:ascii="Garamond" w:hAnsi="Garamond" w:cs="Arial"/>
          <w:sz w:val="24"/>
        </w:rPr>
        <w:t>(</w:t>
      </w:r>
      <w:r w:rsidRPr="00AC3B3C">
        <w:rPr>
          <w:rFonts w:ascii="Garamond" w:eastAsia="Batang" w:hAnsi="Garamond"/>
          <w:sz w:val="24"/>
        </w:rPr>
        <w:t xml:space="preserve"> </w:t>
      </w:r>
      <w:r w:rsidRPr="00AC3B3C">
        <w:rPr>
          <w:rFonts w:ascii="Garamond" w:hAnsi="Garamond" w:cs="Arial"/>
          <w:sz w:val="24"/>
        </w:rPr>
        <w:t xml:space="preserve">Flaiano E., 1990, p. 662), </w:t>
      </w:r>
      <w:r w:rsidRPr="00AC3B3C">
        <w:rPr>
          <w:rFonts w:ascii="Garamond" w:hAnsi="Garamond"/>
          <w:sz w:val="24"/>
        </w:rPr>
        <w:t>conosce, «nella redazione di «V</w:t>
      </w:r>
      <w:r w:rsidRPr="00AC3B3C">
        <w:rPr>
          <w:rFonts w:ascii="Garamond" w:hAnsi="Garamond"/>
          <w:sz w:val="24"/>
        </w:rPr>
        <w:t>o</w:t>
      </w:r>
      <w:r w:rsidRPr="00AC3B3C">
        <w:rPr>
          <w:rFonts w:ascii="Garamond" w:hAnsi="Garamond"/>
          <w:sz w:val="24"/>
        </w:rPr>
        <w:t xml:space="preserve">gue», una donna italiana con la quale inizia un’intensa relazione» (Flaiano, 1998, p. LIX), il cui fallimento racconta poi nel </w:t>
      </w:r>
      <w:r w:rsidRPr="00AC3B3C">
        <w:rPr>
          <w:rFonts w:ascii="Garamond" w:hAnsi="Garamond"/>
          <w:i/>
          <w:sz w:val="24"/>
        </w:rPr>
        <w:t>Melampo</w:t>
      </w:r>
      <w:r w:rsidRPr="00AC3B3C">
        <w:rPr>
          <w:rFonts w:ascii="Garamond" w:hAnsi="Garamond"/>
          <w:sz w:val="24"/>
        </w:rPr>
        <w:t xml:space="preserve">. </w:t>
      </w:r>
    </w:p>
    <w:p w:rsidR="00AC3B3C" w:rsidRPr="00AC3B3C" w:rsidRDefault="00AC3B3C" w:rsidP="00B153E4">
      <w:pPr>
        <w:widowControl w:val="0"/>
        <w:spacing w:line="290" w:lineRule="atLeast"/>
        <w:ind w:firstLine="284"/>
        <w:rPr>
          <w:rFonts w:ascii="Garamond" w:hAnsi="Garamond"/>
          <w:sz w:val="24"/>
          <w:szCs w:val="25"/>
        </w:rPr>
      </w:pPr>
      <w:r w:rsidRPr="00AC3B3C">
        <w:rPr>
          <w:rFonts w:ascii="Garamond" w:hAnsi="Garamond"/>
          <w:sz w:val="24"/>
          <w:szCs w:val="25"/>
        </w:rPr>
        <w:t>Vita e scrittura, scrittura e vita.</w:t>
      </w:r>
    </w:p>
    <w:p w:rsidR="00AC3B3C" w:rsidRPr="00AC3B3C" w:rsidRDefault="00AC3B3C" w:rsidP="00B153E4">
      <w:pPr>
        <w:widowControl w:val="0"/>
        <w:spacing w:line="290" w:lineRule="atLeast"/>
        <w:ind w:firstLine="284"/>
        <w:rPr>
          <w:rFonts w:ascii="Garamond" w:hAnsi="Garamond"/>
          <w:sz w:val="24"/>
          <w:szCs w:val="25"/>
          <w:lang w:val="en-GB"/>
        </w:rPr>
      </w:pPr>
      <w:r w:rsidRPr="00AC3B3C">
        <w:rPr>
          <w:rFonts w:ascii="Garamond" w:hAnsi="Garamond"/>
          <w:sz w:val="24"/>
          <w:szCs w:val="25"/>
        </w:rPr>
        <w:t xml:space="preserve">E continue scuse da accampare, quasi a volersi giustificare di tutto, con tutti. </w:t>
      </w:r>
      <w:r w:rsidR="007F1A1C">
        <w:rPr>
          <w:rFonts w:ascii="Garamond" w:hAnsi="Garamond"/>
          <w:sz w:val="24"/>
          <w:szCs w:val="25"/>
          <w:lang w:val="en-US"/>
        </w:rPr>
        <w:t>L</w:t>
      </w:r>
      <w:r w:rsidR="007F1A1C" w:rsidRPr="00AC3B3C">
        <w:rPr>
          <w:rFonts w:ascii="Garamond" w:hAnsi="Garamond"/>
          <w:sz w:val="24"/>
          <w:szCs w:val="25"/>
          <w:lang w:val="en-US"/>
        </w:rPr>
        <w:t>’abruzzese scrive</w:t>
      </w:r>
      <w:r w:rsidR="007F1A1C">
        <w:rPr>
          <w:rFonts w:ascii="Garamond" w:hAnsi="Garamond"/>
          <w:sz w:val="24"/>
          <w:szCs w:val="25"/>
          <w:lang w:val="en-US"/>
        </w:rPr>
        <w:t>, p</w:t>
      </w:r>
      <w:r w:rsidRPr="00AC3B3C">
        <w:rPr>
          <w:rFonts w:ascii="Garamond" w:hAnsi="Garamond"/>
          <w:sz w:val="24"/>
          <w:szCs w:val="25"/>
          <w:lang w:val="en-GB"/>
        </w:rPr>
        <w:t xml:space="preserve">er </w:t>
      </w:r>
      <w:r w:rsidR="007F1A1C">
        <w:rPr>
          <w:rFonts w:ascii="Garamond" w:hAnsi="Garamond"/>
          <w:sz w:val="24"/>
          <w:szCs w:val="25"/>
          <w:lang w:val="en-US"/>
        </w:rPr>
        <w:t xml:space="preserve">«America Vogue», </w:t>
      </w:r>
      <w:r w:rsidRPr="00AC3B3C">
        <w:rPr>
          <w:rFonts w:ascii="Garamond" w:hAnsi="Garamond"/>
          <w:sz w:val="24"/>
          <w:szCs w:val="25"/>
          <w:lang w:val="en-US"/>
        </w:rPr>
        <w:t>un articolo</w:t>
      </w:r>
      <w:r w:rsidR="00D4165F">
        <w:rPr>
          <w:rFonts w:ascii="Garamond" w:hAnsi="Garamond"/>
          <w:sz w:val="24"/>
          <w:szCs w:val="25"/>
          <w:lang w:val="en-US"/>
        </w:rPr>
        <w:t xml:space="preserve"> che viene pubblicato il primo </w:t>
      </w:r>
      <w:r w:rsidR="00D4165F" w:rsidRPr="00D4165F">
        <w:rPr>
          <w:rFonts w:ascii="Garamond" w:hAnsi="Garamond"/>
          <w:sz w:val="24"/>
          <w:lang w:val="en-US"/>
        </w:rPr>
        <w:t>novembre 1964</w:t>
      </w:r>
      <w:r w:rsidRPr="00D4165F">
        <w:rPr>
          <w:rFonts w:ascii="Garamond" w:hAnsi="Garamond"/>
          <w:sz w:val="24"/>
          <w:szCs w:val="25"/>
          <w:lang w:val="en-US"/>
        </w:rPr>
        <w:t>:</w:t>
      </w:r>
      <w:r w:rsidRPr="00AC3B3C">
        <w:rPr>
          <w:rFonts w:ascii="Garamond" w:hAnsi="Garamond"/>
          <w:sz w:val="24"/>
          <w:szCs w:val="25"/>
          <w:lang w:val="en-US"/>
        </w:rPr>
        <w:t xml:space="preserve"> </w:t>
      </w:r>
      <w:r w:rsidRPr="00AC3B3C">
        <w:rPr>
          <w:rFonts w:ascii="Garamond" w:hAnsi="Garamond"/>
          <w:i/>
          <w:sz w:val="24"/>
          <w:szCs w:val="25"/>
          <w:lang w:val="en-GB"/>
        </w:rPr>
        <w:t>In New York – «a man must behave like the bull in the arena…»</w:t>
      </w:r>
      <w:r w:rsidRPr="00AC3B3C">
        <w:rPr>
          <w:rFonts w:ascii="Garamond" w:hAnsi="Garamond"/>
          <w:sz w:val="24"/>
          <w:szCs w:val="25"/>
          <w:lang w:val="en-GB"/>
        </w:rPr>
        <w:t>, (</w:t>
      </w:r>
      <w:r w:rsidR="00D4165F">
        <w:rPr>
          <w:rFonts w:ascii="Garamond" w:hAnsi="Garamond"/>
          <w:sz w:val="24"/>
          <w:szCs w:val="25"/>
          <w:lang w:val="en-GB"/>
        </w:rPr>
        <w:t xml:space="preserve">ora in </w:t>
      </w:r>
      <w:r w:rsidRPr="00AC3B3C">
        <w:rPr>
          <w:rFonts w:ascii="Garamond" w:hAnsi="Garamond"/>
          <w:sz w:val="24"/>
          <w:szCs w:val="25"/>
          <w:lang w:val="en-GB"/>
        </w:rPr>
        <w:t xml:space="preserve">Flaiano, 1998, pp. 662-665). Il testo di Flaiano è preceduto da una nota di Despina Messinesi, la traduttrice: «Ennio Flaiano, Italian author of the brilliant films </w:t>
      </w:r>
      <w:r w:rsidRPr="00AC3B3C">
        <w:rPr>
          <w:rFonts w:ascii="Garamond" w:hAnsi="Garamond"/>
          <w:i/>
          <w:iCs/>
          <w:sz w:val="24"/>
          <w:szCs w:val="25"/>
          <w:lang w:val="en-GB"/>
        </w:rPr>
        <w:t xml:space="preserve">La Dolce Vita </w:t>
      </w:r>
      <w:r w:rsidRPr="00AC3B3C">
        <w:rPr>
          <w:rFonts w:ascii="Garamond" w:hAnsi="Garamond"/>
          <w:sz w:val="24"/>
          <w:szCs w:val="25"/>
          <w:lang w:val="en-GB"/>
        </w:rPr>
        <w:t xml:space="preserve">and </w:t>
      </w:r>
      <w:r w:rsidRPr="00AC3B3C">
        <w:rPr>
          <w:rFonts w:ascii="Garamond" w:hAnsi="Garamond"/>
          <w:i/>
          <w:sz w:val="24"/>
          <w:szCs w:val="25"/>
          <w:lang w:val="en-GB"/>
        </w:rPr>
        <w:t>8 ½</w:t>
      </w:r>
      <w:r w:rsidRPr="00AC3B3C">
        <w:rPr>
          <w:rFonts w:ascii="Garamond" w:hAnsi="Garamond"/>
          <w:sz w:val="24"/>
          <w:szCs w:val="25"/>
          <w:lang w:val="en-GB"/>
        </w:rPr>
        <w:t>, wrote, especially for “Vogue”, his impression of New York on his r</w:t>
      </w:r>
      <w:r w:rsidRPr="00AC3B3C">
        <w:rPr>
          <w:rFonts w:ascii="Garamond" w:hAnsi="Garamond"/>
          <w:sz w:val="24"/>
          <w:szCs w:val="25"/>
          <w:lang w:val="en-GB"/>
        </w:rPr>
        <w:t>e</w:t>
      </w:r>
      <w:r w:rsidRPr="00AC3B3C">
        <w:rPr>
          <w:rFonts w:ascii="Garamond" w:hAnsi="Garamond"/>
          <w:sz w:val="24"/>
          <w:szCs w:val="25"/>
          <w:lang w:val="en-GB"/>
        </w:rPr>
        <w:t xml:space="preserve">cent first trip there to work on a new film, </w:t>
      </w:r>
      <w:r w:rsidRPr="00AC3B3C">
        <w:rPr>
          <w:rFonts w:ascii="Garamond" w:hAnsi="Garamond"/>
          <w:i/>
          <w:iCs/>
          <w:sz w:val="24"/>
          <w:szCs w:val="25"/>
          <w:lang w:val="en-GB"/>
        </w:rPr>
        <w:t>The Passionate Tourist</w:t>
      </w:r>
      <w:r w:rsidRPr="00AC3B3C">
        <w:rPr>
          <w:rFonts w:ascii="Garamond" w:hAnsi="Garamond"/>
          <w:sz w:val="24"/>
          <w:szCs w:val="25"/>
          <w:lang w:val="en-GB"/>
        </w:rPr>
        <w:t xml:space="preserve">, largely about New York». </w:t>
      </w:r>
    </w:p>
    <w:p w:rsidR="00AC3B3C" w:rsidRPr="00AC3B3C" w:rsidRDefault="00AC3B3C" w:rsidP="00B153E4">
      <w:pPr>
        <w:widowControl w:val="0"/>
        <w:spacing w:line="290" w:lineRule="atLeast"/>
        <w:ind w:firstLine="284"/>
        <w:rPr>
          <w:rFonts w:ascii="Garamond" w:hAnsi="Garamond"/>
          <w:sz w:val="24"/>
          <w:szCs w:val="25"/>
        </w:rPr>
      </w:pPr>
      <w:r w:rsidRPr="00AC3B3C">
        <w:rPr>
          <w:rFonts w:ascii="Garamond" w:hAnsi="Garamond"/>
          <w:sz w:val="24"/>
          <w:szCs w:val="25"/>
        </w:rPr>
        <w:t>Flaiano, a Ne</w:t>
      </w:r>
      <w:r w:rsidR="00404F43">
        <w:rPr>
          <w:rFonts w:ascii="Garamond" w:hAnsi="Garamond"/>
          <w:sz w:val="24"/>
          <w:szCs w:val="25"/>
        </w:rPr>
        <w:t>w York “suo malgrado”, inventa,</w:t>
      </w:r>
      <w:r w:rsidRPr="00AC3B3C">
        <w:rPr>
          <w:rFonts w:ascii="Garamond" w:hAnsi="Garamond"/>
          <w:sz w:val="24"/>
          <w:szCs w:val="25"/>
        </w:rPr>
        <w:t xml:space="preserve"> per i redattori di «America Vogue», un film che non esiste, racconta una futile bugia per giustificare la sua presenza in città, creando un titolo, in un americano approssimativo, che riporta al turismo e alle passioni e quindi al viaggio. </w:t>
      </w:r>
    </w:p>
    <w:p w:rsidR="00AC3B3C" w:rsidRPr="00AC3B3C" w:rsidRDefault="00AC3B3C" w:rsidP="00B153E4">
      <w:pPr>
        <w:widowControl w:val="0"/>
        <w:spacing w:line="290" w:lineRule="atLeast"/>
        <w:ind w:firstLine="284"/>
        <w:rPr>
          <w:rFonts w:ascii="Garamond" w:hAnsi="Garamond"/>
          <w:sz w:val="24"/>
          <w:szCs w:val="25"/>
        </w:rPr>
      </w:pPr>
      <w:r w:rsidRPr="00AC3B3C">
        <w:rPr>
          <w:rFonts w:ascii="Garamond" w:hAnsi="Garamond"/>
          <w:sz w:val="24"/>
          <w:szCs w:val="25"/>
        </w:rPr>
        <w:t>In America, alla ricerca di una nuova opportunità, torna più volte e successivamente si reca in Israele, raccontando il suo soggiorno sulle p</w:t>
      </w:r>
      <w:r w:rsidRPr="00AC3B3C">
        <w:rPr>
          <w:rFonts w:ascii="Garamond" w:hAnsi="Garamond"/>
          <w:sz w:val="24"/>
          <w:szCs w:val="25"/>
        </w:rPr>
        <w:t>a</w:t>
      </w:r>
      <w:r w:rsidRPr="00AC3B3C">
        <w:rPr>
          <w:rFonts w:ascii="Garamond" w:hAnsi="Garamond"/>
          <w:sz w:val="24"/>
          <w:szCs w:val="25"/>
        </w:rPr>
        <w:lastRenderedPageBreak/>
        <w:t>gine de «L’Europeo».</w:t>
      </w:r>
    </w:p>
    <w:p w:rsidR="00AC3B3C" w:rsidRPr="00AC3B3C" w:rsidRDefault="00AC3B3C" w:rsidP="00B153E4">
      <w:pPr>
        <w:widowControl w:val="0"/>
        <w:spacing w:line="290" w:lineRule="atLeast"/>
        <w:ind w:firstLine="284"/>
        <w:rPr>
          <w:rFonts w:ascii="Garamond" w:hAnsi="Garamond"/>
          <w:sz w:val="24"/>
          <w:szCs w:val="25"/>
        </w:rPr>
      </w:pPr>
      <w:r w:rsidRPr="00AC3B3C">
        <w:rPr>
          <w:rFonts w:ascii="Garamond" w:hAnsi="Garamond"/>
          <w:sz w:val="24"/>
          <w:szCs w:val="25"/>
        </w:rPr>
        <w:t xml:space="preserve">Ma, tornando al dibattito tenuto nella Società Geografica, mi preme di scrivere del suo ultimo, dimenticato viaggio. </w:t>
      </w:r>
    </w:p>
    <w:p w:rsidR="00AC3B3C" w:rsidRPr="00AC3B3C" w:rsidRDefault="00AC3B3C" w:rsidP="00B153E4">
      <w:pPr>
        <w:widowControl w:val="0"/>
        <w:spacing w:line="290" w:lineRule="atLeast"/>
        <w:ind w:firstLine="284"/>
        <w:rPr>
          <w:rFonts w:ascii="Garamond" w:hAnsi="Garamond"/>
          <w:sz w:val="24"/>
          <w:szCs w:val="25"/>
        </w:rPr>
      </w:pPr>
      <w:r w:rsidRPr="00AC3B3C">
        <w:rPr>
          <w:rFonts w:ascii="Garamond" w:hAnsi="Garamond"/>
          <w:sz w:val="24"/>
          <w:szCs w:val="25"/>
        </w:rPr>
        <w:t xml:space="preserve">Nel 1971, dopo un infarto, l’abbandono del mondo del cinema, quasi un’abiura, la definitiva uscita dalla casa familiare e l’enorme delusione de </w:t>
      </w:r>
      <w:r w:rsidRPr="00AC3B3C">
        <w:rPr>
          <w:rFonts w:ascii="Garamond" w:hAnsi="Garamond"/>
          <w:i/>
          <w:sz w:val="24"/>
          <w:szCs w:val="25"/>
        </w:rPr>
        <w:t>La cagna</w:t>
      </w:r>
      <w:r w:rsidRPr="00AC3B3C">
        <w:rPr>
          <w:rFonts w:ascii="Garamond" w:hAnsi="Garamond"/>
          <w:sz w:val="24"/>
          <w:szCs w:val="25"/>
        </w:rPr>
        <w:t xml:space="preserve"> – un soggetto autobiografico, in cui traspone la storia d’amore americana, l’ultima </w:t>
      </w:r>
      <w:r w:rsidRPr="00AC3B3C">
        <w:rPr>
          <w:rFonts w:ascii="Garamond" w:hAnsi="Garamond"/>
          <w:i/>
          <w:sz w:val="24"/>
          <w:szCs w:val="25"/>
        </w:rPr>
        <w:t>chance</w:t>
      </w:r>
      <w:r w:rsidRPr="00AC3B3C">
        <w:rPr>
          <w:rFonts w:ascii="Garamond" w:hAnsi="Garamond"/>
          <w:sz w:val="24"/>
          <w:szCs w:val="25"/>
        </w:rPr>
        <w:t xml:space="preserve">, che s’intestardisce a voler dirigere, fallendo nel suo sogno - Flaiano è un malinconico sessantenne che vive in un </w:t>
      </w:r>
      <w:r w:rsidRPr="00AC3B3C">
        <w:rPr>
          <w:rFonts w:ascii="Garamond" w:hAnsi="Garamond"/>
          <w:i/>
          <w:sz w:val="24"/>
          <w:szCs w:val="25"/>
        </w:rPr>
        <w:t>residence</w:t>
      </w:r>
      <w:r w:rsidR="00404F43">
        <w:rPr>
          <w:rFonts w:ascii="Garamond" w:hAnsi="Garamond"/>
          <w:sz w:val="24"/>
          <w:szCs w:val="25"/>
        </w:rPr>
        <w:t xml:space="preserve"> un </w:t>
      </w:r>
      <w:r w:rsidR="005638EE">
        <w:rPr>
          <w:rFonts w:ascii="Garamond" w:hAnsi="Garamond"/>
          <w:sz w:val="24"/>
          <w:szCs w:val="25"/>
        </w:rPr>
        <w:t>po’</w:t>
      </w:r>
      <w:r w:rsidRPr="00AC3B3C">
        <w:rPr>
          <w:rFonts w:ascii="Garamond" w:hAnsi="Garamond"/>
          <w:sz w:val="24"/>
          <w:szCs w:val="25"/>
        </w:rPr>
        <w:t xml:space="preserve"> triste, ricco solo della sua solitudine, gravido di delusioni e di isp</w:t>
      </w:r>
      <w:r w:rsidRPr="00AC3B3C">
        <w:rPr>
          <w:rFonts w:ascii="Garamond" w:hAnsi="Garamond"/>
          <w:sz w:val="24"/>
          <w:szCs w:val="25"/>
        </w:rPr>
        <w:t>i</w:t>
      </w:r>
      <w:r w:rsidRPr="00AC3B3C">
        <w:rPr>
          <w:rFonts w:ascii="Garamond" w:hAnsi="Garamond"/>
          <w:sz w:val="24"/>
          <w:szCs w:val="25"/>
        </w:rPr>
        <w:t>razioni sbagliate.</w:t>
      </w:r>
      <w:r w:rsidRPr="00AC3B3C">
        <w:rPr>
          <w:rFonts w:ascii="Garamond" w:hAnsi="Garamond"/>
          <w:sz w:val="24"/>
          <w:szCs w:val="25"/>
          <w:vertAlign w:val="superscript"/>
        </w:rPr>
        <w:footnoteReference w:id="9"/>
      </w:r>
      <w:r w:rsidRPr="00AC3B3C">
        <w:rPr>
          <w:rFonts w:ascii="Garamond" w:hAnsi="Garamond"/>
          <w:sz w:val="24"/>
          <w:szCs w:val="25"/>
        </w:rPr>
        <w:t xml:space="preserve"> Ma è il suo carattere la sua ricchezza, mentre la sua c</w:t>
      </w:r>
      <w:r w:rsidRPr="00AC3B3C">
        <w:rPr>
          <w:rFonts w:ascii="Garamond" w:hAnsi="Garamond"/>
          <w:sz w:val="24"/>
          <w:szCs w:val="25"/>
        </w:rPr>
        <w:t>a</w:t>
      </w:r>
      <w:r w:rsidRPr="00AC3B3C">
        <w:rPr>
          <w:rFonts w:ascii="Garamond" w:hAnsi="Garamond"/>
          <w:sz w:val="24"/>
          <w:szCs w:val="25"/>
        </w:rPr>
        <w:t xml:space="preserve">pacità di ricominciare da capo, di reinventarsi, è la sua più grande dote. E allora Flaiano si getta nell’avventura di </w:t>
      </w:r>
      <w:r w:rsidRPr="00AC3B3C">
        <w:rPr>
          <w:rFonts w:ascii="Garamond" w:hAnsi="Garamond"/>
          <w:i/>
          <w:sz w:val="24"/>
          <w:szCs w:val="25"/>
        </w:rPr>
        <w:t>Oceano Canada</w:t>
      </w:r>
      <w:r w:rsidRPr="00AC3B3C">
        <w:rPr>
          <w:rFonts w:ascii="Garamond" w:hAnsi="Garamond"/>
          <w:sz w:val="24"/>
          <w:szCs w:val="25"/>
        </w:rPr>
        <w:t xml:space="preserve">. Di cosa si tratta? </w:t>
      </w:r>
    </w:p>
    <w:p w:rsidR="00AC3B3C" w:rsidRPr="00AC3B3C" w:rsidRDefault="00AC3B3C" w:rsidP="00B153E4">
      <w:pPr>
        <w:widowControl w:val="0"/>
        <w:spacing w:line="290" w:lineRule="atLeast"/>
        <w:ind w:firstLine="284"/>
        <w:rPr>
          <w:rFonts w:ascii="Garamond" w:hAnsi="Garamond"/>
          <w:sz w:val="24"/>
          <w:szCs w:val="25"/>
        </w:rPr>
      </w:pPr>
      <w:r w:rsidRPr="00AC3B3C">
        <w:rPr>
          <w:rFonts w:ascii="Garamond" w:hAnsi="Garamond"/>
          <w:sz w:val="24"/>
          <w:szCs w:val="25"/>
        </w:rPr>
        <w:t>Di un interessante e singolare documentario televisivo Rai. Da uomo timido e riservato, lontano dalle luci della ribalta, nonostante la notorietà nel mondo culturale le sue apparizioni sul piccolo schermo sono decis</w:t>
      </w:r>
      <w:r w:rsidRPr="00AC3B3C">
        <w:rPr>
          <w:rFonts w:ascii="Garamond" w:hAnsi="Garamond"/>
          <w:sz w:val="24"/>
          <w:szCs w:val="25"/>
        </w:rPr>
        <w:t>a</w:t>
      </w:r>
      <w:r w:rsidRPr="00AC3B3C">
        <w:rPr>
          <w:rFonts w:ascii="Garamond" w:hAnsi="Garamond"/>
          <w:sz w:val="24"/>
          <w:szCs w:val="25"/>
        </w:rPr>
        <w:t>mente scarse: poche, episodiche interviste, spesso del vecchio amico Ca</w:t>
      </w:r>
      <w:r w:rsidRPr="00AC3B3C">
        <w:rPr>
          <w:rFonts w:ascii="Garamond" w:hAnsi="Garamond"/>
          <w:sz w:val="24"/>
          <w:szCs w:val="25"/>
        </w:rPr>
        <w:t>r</w:t>
      </w:r>
      <w:r w:rsidRPr="00AC3B3C">
        <w:rPr>
          <w:rFonts w:ascii="Garamond" w:hAnsi="Garamond"/>
          <w:sz w:val="24"/>
          <w:szCs w:val="25"/>
        </w:rPr>
        <w:t>lo Mazzarella,</w:t>
      </w:r>
      <w:r w:rsidRPr="00AC3B3C">
        <w:rPr>
          <w:rFonts w:ascii="Garamond" w:hAnsi="Garamond"/>
          <w:sz w:val="24"/>
          <w:szCs w:val="25"/>
          <w:vertAlign w:val="superscript"/>
        </w:rPr>
        <w:footnoteReference w:id="10"/>
      </w:r>
      <w:r w:rsidRPr="00AC3B3C">
        <w:rPr>
          <w:rFonts w:ascii="Garamond" w:hAnsi="Garamond"/>
          <w:sz w:val="24"/>
          <w:szCs w:val="25"/>
        </w:rPr>
        <w:t xml:space="preserve"> mentre si ricordano solo tre sue collaborazioni televisive come autore. Nei primi mesi del 1966 Flaiano partecipa alla scrittura de</w:t>
      </w:r>
      <w:r w:rsidRPr="00AC3B3C">
        <w:rPr>
          <w:rFonts w:ascii="Garamond" w:hAnsi="Garamond"/>
          <w:sz w:val="24"/>
          <w:szCs w:val="25"/>
        </w:rPr>
        <w:t>l</w:t>
      </w:r>
      <w:r w:rsidRPr="00AC3B3C">
        <w:rPr>
          <w:rFonts w:ascii="Garamond" w:hAnsi="Garamond"/>
          <w:sz w:val="24"/>
          <w:szCs w:val="25"/>
        </w:rPr>
        <w:t xml:space="preserve">lo spettacolo televisivo </w:t>
      </w:r>
      <w:r w:rsidRPr="00AC3B3C">
        <w:rPr>
          <w:rFonts w:ascii="Garamond" w:hAnsi="Garamond"/>
          <w:i/>
          <w:sz w:val="24"/>
          <w:szCs w:val="25"/>
        </w:rPr>
        <w:t>Carta bianca</w:t>
      </w:r>
      <w:r w:rsidRPr="00AC3B3C">
        <w:rPr>
          <w:rFonts w:ascii="Garamond" w:hAnsi="Garamond"/>
          <w:sz w:val="24"/>
          <w:szCs w:val="25"/>
          <w:vertAlign w:val="superscript"/>
        </w:rPr>
        <w:footnoteReference w:id="11"/>
      </w:r>
      <w:r w:rsidRPr="00AC3B3C">
        <w:rPr>
          <w:rFonts w:ascii="Garamond" w:hAnsi="Garamond"/>
          <w:sz w:val="24"/>
          <w:szCs w:val="25"/>
        </w:rPr>
        <w:t xml:space="preserve"> con Anna Proclemer per la regia di Romolo Siena, su testi di Enrico Vaime, e nell’ottobre del 1971 cura, a</w:t>
      </w:r>
      <w:r w:rsidRPr="00AC3B3C">
        <w:rPr>
          <w:rFonts w:ascii="Garamond" w:hAnsi="Garamond"/>
          <w:sz w:val="24"/>
          <w:szCs w:val="25"/>
        </w:rPr>
        <w:t>s</w:t>
      </w:r>
      <w:r w:rsidRPr="00AC3B3C">
        <w:rPr>
          <w:rFonts w:ascii="Garamond" w:hAnsi="Garamond"/>
          <w:sz w:val="24"/>
          <w:szCs w:val="25"/>
        </w:rPr>
        <w:t xml:space="preserve">sieme a Corrado Angelucci, le prime quattro puntate della trasmissione televisiva </w:t>
      </w:r>
      <w:r w:rsidRPr="00AC3B3C">
        <w:rPr>
          <w:rFonts w:ascii="Garamond" w:hAnsi="Garamond"/>
          <w:i/>
          <w:sz w:val="24"/>
          <w:szCs w:val="25"/>
        </w:rPr>
        <w:t>Come ridevano gli italiani</w:t>
      </w:r>
      <w:r w:rsidRPr="00AC3B3C">
        <w:rPr>
          <w:rFonts w:ascii="Garamond" w:hAnsi="Garamond"/>
          <w:sz w:val="24"/>
          <w:szCs w:val="25"/>
        </w:rPr>
        <w:t>, per la regia dello stesso Angelucci, d</w:t>
      </w:r>
      <w:r w:rsidRPr="00AC3B3C">
        <w:rPr>
          <w:rFonts w:ascii="Garamond" w:hAnsi="Garamond"/>
          <w:sz w:val="24"/>
          <w:szCs w:val="25"/>
        </w:rPr>
        <w:t>e</w:t>
      </w:r>
      <w:r w:rsidRPr="00AC3B3C">
        <w:rPr>
          <w:rFonts w:ascii="Garamond" w:hAnsi="Garamond"/>
          <w:sz w:val="24"/>
          <w:szCs w:val="25"/>
        </w:rPr>
        <w:t>dicate ad alcuni grandi comici del cinema muto: Polidor, Cretinetti, To</w:t>
      </w:r>
      <w:r w:rsidRPr="00AC3B3C">
        <w:rPr>
          <w:rFonts w:ascii="Garamond" w:hAnsi="Garamond"/>
          <w:sz w:val="24"/>
          <w:szCs w:val="25"/>
        </w:rPr>
        <w:t>n</w:t>
      </w:r>
      <w:r w:rsidRPr="00AC3B3C">
        <w:rPr>
          <w:rFonts w:ascii="Garamond" w:hAnsi="Garamond"/>
          <w:sz w:val="24"/>
          <w:szCs w:val="25"/>
        </w:rPr>
        <w:t>tolini, Cocciutelli, Robinet.</w:t>
      </w:r>
      <w:r w:rsidRPr="00AC3B3C">
        <w:rPr>
          <w:rFonts w:ascii="Garamond" w:hAnsi="Garamond"/>
          <w:sz w:val="24"/>
          <w:szCs w:val="25"/>
          <w:vertAlign w:val="superscript"/>
        </w:rPr>
        <w:footnoteReference w:id="12"/>
      </w:r>
      <w:r w:rsidRPr="00AC3B3C">
        <w:rPr>
          <w:rFonts w:ascii="Garamond" w:hAnsi="Garamond"/>
          <w:sz w:val="24"/>
          <w:szCs w:val="25"/>
        </w:rPr>
        <w:t xml:space="preserve"> La terza collaborazione di Flaiano è appu</w:t>
      </w:r>
      <w:r w:rsidRPr="00AC3B3C">
        <w:rPr>
          <w:rFonts w:ascii="Garamond" w:hAnsi="Garamond"/>
          <w:sz w:val="24"/>
          <w:szCs w:val="25"/>
        </w:rPr>
        <w:t>n</w:t>
      </w:r>
      <w:r w:rsidRPr="00AC3B3C">
        <w:rPr>
          <w:rFonts w:ascii="Garamond" w:hAnsi="Garamond"/>
          <w:sz w:val="24"/>
          <w:szCs w:val="25"/>
        </w:rPr>
        <w:t xml:space="preserve">to </w:t>
      </w:r>
      <w:r w:rsidRPr="00AC3B3C">
        <w:rPr>
          <w:rFonts w:ascii="Garamond" w:hAnsi="Garamond"/>
          <w:i/>
          <w:iCs/>
          <w:sz w:val="24"/>
          <w:szCs w:val="25"/>
        </w:rPr>
        <w:t>Oceano Canada</w:t>
      </w:r>
      <w:r w:rsidRPr="00AC3B3C">
        <w:rPr>
          <w:rFonts w:ascii="Garamond" w:hAnsi="Garamond"/>
          <w:sz w:val="24"/>
          <w:szCs w:val="25"/>
        </w:rPr>
        <w:t>, un documentario realizzato dal regista Andrea Ande</w:t>
      </w:r>
      <w:r w:rsidRPr="00AC3B3C">
        <w:rPr>
          <w:rFonts w:ascii="Garamond" w:hAnsi="Garamond"/>
          <w:sz w:val="24"/>
          <w:szCs w:val="25"/>
        </w:rPr>
        <w:t>r</w:t>
      </w:r>
      <w:r w:rsidRPr="00AC3B3C">
        <w:rPr>
          <w:rFonts w:ascii="Garamond" w:hAnsi="Garamond"/>
          <w:sz w:val="24"/>
          <w:szCs w:val="25"/>
        </w:rPr>
        <w:t xml:space="preserve">mann nel 1971 e trasmesso per la prima volta nel gennaio del 1973, a due mesi dalla morte di Flaiano, avvenuta il 20 novembre 1972. </w:t>
      </w:r>
    </w:p>
    <w:p w:rsidR="00AC3B3C" w:rsidRPr="00AC3B3C" w:rsidRDefault="00AC3B3C" w:rsidP="00B153E4">
      <w:pPr>
        <w:widowControl w:val="0"/>
        <w:spacing w:line="290" w:lineRule="atLeast"/>
        <w:ind w:firstLine="284"/>
        <w:rPr>
          <w:rFonts w:ascii="Garamond" w:hAnsi="Garamond"/>
          <w:sz w:val="24"/>
          <w:szCs w:val="25"/>
        </w:rPr>
      </w:pPr>
      <w:r w:rsidRPr="00AC3B3C">
        <w:rPr>
          <w:rFonts w:ascii="Garamond" w:hAnsi="Garamond"/>
          <w:sz w:val="24"/>
          <w:szCs w:val="25"/>
        </w:rPr>
        <w:lastRenderedPageBreak/>
        <w:t>I titoli di testa, che scorrono sotto la voce malinconica, arrochita e metallica, del canadese Leonard Cohen, recitano: «</w:t>
      </w:r>
      <w:r w:rsidRPr="00D554F5">
        <w:rPr>
          <w:rFonts w:ascii="Garamond" w:hAnsi="Garamond"/>
          <w:iCs/>
          <w:sz w:val="24"/>
          <w:szCs w:val="25"/>
        </w:rPr>
        <w:t>Oceano Canada</w:t>
      </w:r>
      <w:r w:rsidR="00D554F5">
        <w:rPr>
          <w:rFonts w:ascii="Garamond" w:hAnsi="Garamond"/>
          <w:iCs/>
          <w:sz w:val="24"/>
          <w:szCs w:val="25"/>
        </w:rPr>
        <w:t xml:space="preserve"> //</w:t>
      </w:r>
      <w:r w:rsidR="00D554F5">
        <w:rPr>
          <w:rFonts w:ascii="Garamond" w:hAnsi="Garamond"/>
          <w:sz w:val="24"/>
          <w:szCs w:val="25"/>
        </w:rPr>
        <w:t xml:space="preserve"> t</w:t>
      </w:r>
      <w:r w:rsidRPr="00AC3B3C">
        <w:rPr>
          <w:rFonts w:ascii="Garamond" w:hAnsi="Garamond"/>
          <w:sz w:val="24"/>
          <w:szCs w:val="25"/>
        </w:rPr>
        <w:t xml:space="preserve">accuino di viaggio di </w:t>
      </w:r>
      <w:r w:rsidRPr="002B7DCA">
        <w:rPr>
          <w:rFonts w:ascii="Garamond" w:hAnsi="Garamond"/>
          <w:sz w:val="24"/>
          <w:szCs w:val="25"/>
        </w:rPr>
        <w:t>Ennio Flaiano Andrea Andermann</w:t>
      </w:r>
      <w:r w:rsidR="00D554F5">
        <w:rPr>
          <w:rFonts w:ascii="Garamond" w:hAnsi="Garamond"/>
          <w:sz w:val="24"/>
          <w:szCs w:val="25"/>
        </w:rPr>
        <w:t xml:space="preserve"> // r</w:t>
      </w:r>
      <w:r w:rsidRPr="00AC3B3C">
        <w:rPr>
          <w:rFonts w:ascii="Garamond" w:hAnsi="Garamond"/>
          <w:sz w:val="24"/>
          <w:szCs w:val="25"/>
        </w:rPr>
        <w:t>egia di A</w:t>
      </w:r>
      <w:r w:rsidRPr="00AC3B3C">
        <w:rPr>
          <w:rFonts w:ascii="Garamond" w:hAnsi="Garamond"/>
          <w:sz w:val="24"/>
          <w:szCs w:val="25"/>
        </w:rPr>
        <w:t>n</w:t>
      </w:r>
      <w:r w:rsidRPr="00AC3B3C">
        <w:rPr>
          <w:rFonts w:ascii="Garamond" w:hAnsi="Garamond"/>
          <w:sz w:val="24"/>
          <w:szCs w:val="25"/>
        </w:rPr>
        <w:t xml:space="preserve">drea Andermann». Questo lungo </w:t>
      </w:r>
      <w:r w:rsidRPr="00AC3B3C">
        <w:rPr>
          <w:rFonts w:ascii="Garamond" w:hAnsi="Garamond"/>
          <w:i/>
          <w:iCs/>
          <w:sz w:val="24"/>
          <w:szCs w:val="25"/>
        </w:rPr>
        <w:t xml:space="preserve">reportage </w:t>
      </w:r>
      <w:r w:rsidRPr="00AC3B3C">
        <w:rPr>
          <w:rFonts w:ascii="Garamond" w:hAnsi="Garamond"/>
          <w:sz w:val="24"/>
          <w:szCs w:val="25"/>
        </w:rPr>
        <w:t>trasmesso in cinque puntate sul canale Nazionale, il martedì in seconda serata, è stato l’esordio registico di Andermann, che, in seguito, molto e bene ha operato sulla nostra sc</w:t>
      </w:r>
      <w:r w:rsidRPr="00AC3B3C">
        <w:rPr>
          <w:rFonts w:ascii="Garamond" w:hAnsi="Garamond"/>
          <w:sz w:val="24"/>
          <w:szCs w:val="25"/>
        </w:rPr>
        <w:t>e</w:t>
      </w:r>
      <w:r w:rsidRPr="00AC3B3C">
        <w:rPr>
          <w:rFonts w:ascii="Garamond" w:hAnsi="Garamond"/>
          <w:sz w:val="24"/>
          <w:szCs w:val="25"/>
        </w:rPr>
        <w:t xml:space="preserve">na culturale, da </w:t>
      </w:r>
      <w:r w:rsidRPr="00AC3B3C">
        <w:rPr>
          <w:rFonts w:ascii="Garamond" w:hAnsi="Garamond"/>
          <w:i/>
          <w:iCs/>
          <w:sz w:val="24"/>
          <w:szCs w:val="25"/>
        </w:rPr>
        <w:t>La Notte della Musica nel solstizio d’estate</w:t>
      </w:r>
      <w:r w:rsidRPr="00AC3B3C">
        <w:rPr>
          <w:rFonts w:ascii="Garamond" w:hAnsi="Garamond"/>
          <w:sz w:val="24"/>
          <w:szCs w:val="25"/>
        </w:rPr>
        <w:t xml:space="preserve">, in mondovisione da trentatré paesi nei cinque continenti, alla </w:t>
      </w:r>
      <w:r w:rsidRPr="00AC3B3C">
        <w:rPr>
          <w:rFonts w:ascii="Garamond" w:hAnsi="Garamond"/>
          <w:i/>
          <w:iCs/>
          <w:sz w:val="24"/>
          <w:szCs w:val="25"/>
        </w:rPr>
        <w:t>Tosca nei luoghi e nelle ore di T</w:t>
      </w:r>
      <w:r w:rsidRPr="00AC3B3C">
        <w:rPr>
          <w:rFonts w:ascii="Garamond" w:hAnsi="Garamond"/>
          <w:i/>
          <w:iCs/>
          <w:sz w:val="24"/>
          <w:szCs w:val="25"/>
        </w:rPr>
        <w:t>o</w:t>
      </w:r>
      <w:r w:rsidRPr="00AC3B3C">
        <w:rPr>
          <w:rFonts w:ascii="Garamond" w:hAnsi="Garamond"/>
          <w:i/>
          <w:iCs/>
          <w:sz w:val="24"/>
          <w:szCs w:val="25"/>
        </w:rPr>
        <w:t xml:space="preserve">sca, </w:t>
      </w:r>
      <w:r w:rsidRPr="00AC3B3C">
        <w:rPr>
          <w:rFonts w:ascii="Garamond" w:hAnsi="Garamond"/>
          <w:sz w:val="24"/>
          <w:szCs w:val="25"/>
        </w:rPr>
        <w:t>ripreso nei tempi e nei reali siti dell’opera di Puccini, solo per citare due titoli della sua vasta produzione.</w:t>
      </w:r>
    </w:p>
    <w:p w:rsidR="00AC3B3C" w:rsidRPr="00AC3B3C" w:rsidRDefault="00AC3B3C" w:rsidP="00B153E4">
      <w:pPr>
        <w:widowControl w:val="0"/>
        <w:spacing w:line="290" w:lineRule="atLeast"/>
        <w:ind w:firstLine="284"/>
        <w:rPr>
          <w:rFonts w:ascii="Garamond" w:hAnsi="Garamond"/>
          <w:sz w:val="24"/>
          <w:szCs w:val="25"/>
        </w:rPr>
      </w:pPr>
      <w:r w:rsidRPr="00AC3B3C">
        <w:rPr>
          <w:rFonts w:ascii="Garamond" w:hAnsi="Garamond"/>
          <w:i/>
          <w:iCs/>
          <w:sz w:val="24"/>
          <w:szCs w:val="25"/>
        </w:rPr>
        <w:t xml:space="preserve">Oceano Canada </w:t>
      </w:r>
      <w:r w:rsidRPr="00AC3B3C">
        <w:rPr>
          <w:rFonts w:ascii="Garamond" w:hAnsi="Garamond"/>
          <w:sz w:val="24"/>
          <w:szCs w:val="25"/>
        </w:rPr>
        <w:t>rimane nella memoria per lo sguardo antropologico e documentarista dei suoi autori – Flaiano e Andermann – nonché per la vivace curiosità del maturo Flaiano, che, fra tradizioni e centri tecnolog</w:t>
      </w:r>
      <w:r w:rsidRPr="00AC3B3C">
        <w:rPr>
          <w:rFonts w:ascii="Garamond" w:hAnsi="Garamond"/>
          <w:sz w:val="24"/>
          <w:szCs w:val="25"/>
        </w:rPr>
        <w:t>i</w:t>
      </w:r>
      <w:r w:rsidRPr="00AC3B3C">
        <w:rPr>
          <w:rFonts w:ascii="Garamond" w:hAnsi="Garamond"/>
          <w:sz w:val="24"/>
          <w:szCs w:val="25"/>
        </w:rPr>
        <w:t>ci, fra eschimesi e immigrati italiani, si perde in quest’affascinante e ste</w:t>
      </w:r>
      <w:r w:rsidRPr="00AC3B3C">
        <w:rPr>
          <w:rFonts w:ascii="Garamond" w:hAnsi="Garamond"/>
          <w:sz w:val="24"/>
          <w:szCs w:val="25"/>
        </w:rPr>
        <w:t>r</w:t>
      </w:r>
      <w:r w:rsidRPr="00AC3B3C">
        <w:rPr>
          <w:rFonts w:ascii="Garamond" w:hAnsi="Garamond"/>
          <w:sz w:val="24"/>
          <w:szCs w:val="25"/>
        </w:rPr>
        <w:t>minato territorio. Il viaggio attraverso il Canada diviene, anche e sopra</w:t>
      </w:r>
      <w:r w:rsidRPr="00AC3B3C">
        <w:rPr>
          <w:rFonts w:ascii="Garamond" w:hAnsi="Garamond"/>
          <w:sz w:val="24"/>
          <w:szCs w:val="25"/>
        </w:rPr>
        <w:t>t</w:t>
      </w:r>
      <w:r w:rsidRPr="00AC3B3C">
        <w:rPr>
          <w:rFonts w:ascii="Garamond" w:hAnsi="Garamond"/>
          <w:sz w:val="24"/>
          <w:szCs w:val="25"/>
        </w:rPr>
        <w:t>tutto, un viaggio attraverso la diversità, alla scoperta di una nazione. Le intenzioni degli autori le chiarisce, già nelle prime sequenze, la voce na</w:t>
      </w:r>
      <w:r w:rsidRPr="00AC3B3C">
        <w:rPr>
          <w:rFonts w:ascii="Garamond" w:hAnsi="Garamond"/>
          <w:sz w:val="24"/>
          <w:szCs w:val="25"/>
        </w:rPr>
        <w:t>r</w:t>
      </w:r>
      <w:r w:rsidRPr="00AC3B3C">
        <w:rPr>
          <w:rFonts w:ascii="Garamond" w:hAnsi="Garamond"/>
          <w:sz w:val="24"/>
          <w:szCs w:val="25"/>
        </w:rPr>
        <w:t>rante di Flaiano:</w:t>
      </w:r>
    </w:p>
    <w:p w:rsidR="00AC3B3C" w:rsidRPr="00AC3B3C" w:rsidRDefault="00AC3B3C" w:rsidP="00B153E4">
      <w:pPr>
        <w:widowControl w:val="0"/>
        <w:spacing w:line="290" w:lineRule="atLeast"/>
        <w:ind w:firstLine="284"/>
        <w:rPr>
          <w:rFonts w:ascii="Garamond" w:hAnsi="Garamond"/>
          <w:sz w:val="24"/>
          <w:szCs w:val="25"/>
        </w:rPr>
      </w:pPr>
    </w:p>
    <w:p w:rsidR="00AC3B3C" w:rsidRPr="00AC3B3C" w:rsidRDefault="00AC3B3C" w:rsidP="00B153E4">
      <w:pPr>
        <w:widowControl w:val="0"/>
        <w:autoSpaceDE w:val="0"/>
        <w:autoSpaceDN w:val="0"/>
        <w:adjustRightInd w:val="0"/>
        <w:spacing w:line="270" w:lineRule="atLeast"/>
        <w:ind w:left="567" w:right="567"/>
        <w:rPr>
          <w:rFonts w:ascii="Garamond" w:hAnsi="Garamond" w:cs="Franklin Gothic Book"/>
          <w:sz w:val="20"/>
          <w:szCs w:val="20"/>
        </w:rPr>
      </w:pPr>
      <w:r w:rsidRPr="00AC3B3C">
        <w:rPr>
          <w:rFonts w:ascii="Garamond" w:hAnsi="Garamond" w:cs="Franklin Gothic Book"/>
          <w:sz w:val="20"/>
          <w:szCs w:val="20"/>
        </w:rPr>
        <w:t>Ci siamo p</w:t>
      </w:r>
      <w:r w:rsidRPr="00AC3B3C">
        <w:rPr>
          <w:rFonts w:ascii="Garamond" w:hAnsi="Garamond" w:cs="Franklin Gothic Book"/>
          <w:spacing w:val="-4"/>
          <w:sz w:val="20"/>
          <w:szCs w:val="20"/>
        </w:rPr>
        <w:t>r</w:t>
      </w:r>
      <w:r w:rsidRPr="00AC3B3C">
        <w:rPr>
          <w:rFonts w:ascii="Garamond" w:hAnsi="Garamond" w:cs="Franklin Gothic Book"/>
          <w:sz w:val="20"/>
          <w:szCs w:val="20"/>
        </w:rPr>
        <w:t>oposti di pe</w:t>
      </w:r>
      <w:r w:rsidRPr="00AC3B3C">
        <w:rPr>
          <w:rFonts w:ascii="Garamond" w:hAnsi="Garamond" w:cs="Franklin Gothic Book"/>
          <w:spacing w:val="-3"/>
          <w:sz w:val="20"/>
          <w:szCs w:val="20"/>
        </w:rPr>
        <w:t>r</w:t>
      </w:r>
      <w:r w:rsidRPr="00AC3B3C">
        <w:rPr>
          <w:rFonts w:ascii="Garamond" w:hAnsi="Garamond" w:cs="Franklin Gothic Book"/>
          <w:sz w:val="20"/>
          <w:szCs w:val="20"/>
        </w:rPr>
        <w:t>correre</w:t>
      </w:r>
      <w:r w:rsidRPr="00AC3B3C">
        <w:rPr>
          <w:rFonts w:ascii="Garamond" w:hAnsi="Garamond" w:cs="Franklin Gothic Book"/>
          <w:spacing w:val="1"/>
          <w:sz w:val="20"/>
          <w:szCs w:val="20"/>
        </w:rPr>
        <w:t xml:space="preserve"> </w:t>
      </w:r>
      <w:r w:rsidRPr="00AC3B3C">
        <w:rPr>
          <w:rFonts w:ascii="Garamond" w:hAnsi="Garamond" w:cs="Franklin Gothic Book"/>
          <w:sz w:val="20"/>
          <w:szCs w:val="20"/>
        </w:rPr>
        <w:t>il Canada, senza sperare</w:t>
      </w:r>
      <w:r w:rsidRPr="00AC3B3C">
        <w:rPr>
          <w:rFonts w:ascii="Garamond" w:hAnsi="Garamond" w:cs="Franklin Gothic Book"/>
          <w:spacing w:val="42"/>
          <w:sz w:val="20"/>
          <w:szCs w:val="20"/>
        </w:rPr>
        <w:t xml:space="preserve"> </w:t>
      </w:r>
      <w:r w:rsidRPr="00AC3B3C">
        <w:rPr>
          <w:rFonts w:ascii="Garamond" w:hAnsi="Garamond" w:cs="Franklin Gothic Book"/>
          <w:sz w:val="20"/>
          <w:szCs w:val="20"/>
        </w:rPr>
        <w:t>di</w:t>
      </w:r>
      <w:r w:rsidRPr="00AC3B3C">
        <w:rPr>
          <w:rFonts w:ascii="Garamond" w:hAnsi="Garamond" w:cs="Franklin Gothic Book"/>
          <w:spacing w:val="40"/>
          <w:sz w:val="20"/>
          <w:szCs w:val="20"/>
        </w:rPr>
        <w:t xml:space="preserve"> </w:t>
      </w:r>
      <w:r w:rsidRPr="00AC3B3C">
        <w:rPr>
          <w:rFonts w:ascii="Garamond" w:hAnsi="Garamond" w:cs="Franklin Gothic Book"/>
          <w:sz w:val="20"/>
          <w:szCs w:val="20"/>
        </w:rPr>
        <w:t>conoscerlo</w:t>
      </w:r>
      <w:r w:rsidRPr="00AC3B3C">
        <w:rPr>
          <w:rFonts w:ascii="Garamond" w:hAnsi="Garamond" w:cs="Franklin Gothic Book"/>
          <w:spacing w:val="42"/>
          <w:sz w:val="20"/>
          <w:szCs w:val="20"/>
        </w:rPr>
        <w:t xml:space="preserve"> </w:t>
      </w:r>
      <w:r w:rsidRPr="00AC3B3C">
        <w:rPr>
          <w:rFonts w:ascii="Garamond" w:hAnsi="Garamond" w:cs="Franklin Gothic Book"/>
          <w:sz w:val="20"/>
          <w:szCs w:val="20"/>
        </w:rPr>
        <w:t>tut</w:t>
      </w:r>
      <w:r w:rsidRPr="00AC3B3C">
        <w:rPr>
          <w:rFonts w:ascii="Garamond" w:hAnsi="Garamond" w:cs="Franklin Gothic Book"/>
          <w:spacing w:val="-3"/>
          <w:sz w:val="20"/>
          <w:szCs w:val="20"/>
        </w:rPr>
        <w:t>t</w:t>
      </w:r>
      <w:r w:rsidRPr="00AC3B3C">
        <w:rPr>
          <w:rFonts w:ascii="Garamond" w:hAnsi="Garamond" w:cs="Franklin Gothic Book"/>
          <w:sz w:val="20"/>
          <w:szCs w:val="20"/>
        </w:rPr>
        <w:t>o.</w:t>
      </w:r>
      <w:r w:rsidRPr="00AC3B3C">
        <w:rPr>
          <w:rFonts w:ascii="Garamond" w:hAnsi="Garamond" w:cs="Franklin Gothic Book"/>
          <w:spacing w:val="41"/>
          <w:sz w:val="20"/>
          <w:szCs w:val="20"/>
        </w:rPr>
        <w:t xml:space="preserve"> </w:t>
      </w:r>
      <w:r w:rsidRPr="00AC3B3C">
        <w:rPr>
          <w:rFonts w:ascii="Garamond" w:hAnsi="Garamond" w:cs="Franklin Gothic Book"/>
          <w:spacing w:val="-26"/>
          <w:sz w:val="20"/>
          <w:szCs w:val="20"/>
        </w:rPr>
        <w:t>L</w:t>
      </w:r>
      <w:r w:rsidRPr="00AC3B3C">
        <w:rPr>
          <w:rFonts w:ascii="Garamond" w:hAnsi="Garamond" w:cs="Franklin Gothic Book"/>
          <w:sz w:val="20"/>
          <w:szCs w:val="20"/>
        </w:rPr>
        <w:t>’immensità di</w:t>
      </w:r>
      <w:r w:rsidRPr="00AC3B3C">
        <w:rPr>
          <w:rFonts w:ascii="Garamond" w:hAnsi="Garamond" w:cs="Franklin Gothic Book"/>
          <w:spacing w:val="1"/>
          <w:sz w:val="20"/>
          <w:szCs w:val="20"/>
        </w:rPr>
        <w:t xml:space="preserve"> </w:t>
      </w:r>
      <w:r w:rsidRPr="00AC3B3C">
        <w:rPr>
          <w:rFonts w:ascii="Garamond" w:hAnsi="Garamond" w:cs="Franklin Gothic Book"/>
          <w:spacing w:val="-2"/>
          <w:sz w:val="20"/>
          <w:szCs w:val="20"/>
        </w:rPr>
        <w:t>q</w:t>
      </w:r>
      <w:r w:rsidRPr="00AC3B3C">
        <w:rPr>
          <w:rFonts w:ascii="Garamond" w:hAnsi="Garamond" w:cs="Franklin Gothic Book"/>
          <w:sz w:val="20"/>
          <w:szCs w:val="20"/>
        </w:rPr>
        <w:t>uesta</w:t>
      </w:r>
      <w:r w:rsidRPr="00AC3B3C">
        <w:rPr>
          <w:rFonts w:ascii="Garamond" w:hAnsi="Garamond" w:cs="Franklin Gothic Book"/>
          <w:spacing w:val="1"/>
          <w:sz w:val="20"/>
          <w:szCs w:val="20"/>
        </w:rPr>
        <w:t xml:space="preserve"> </w:t>
      </w:r>
      <w:r w:rsidRPr="00AC3B3C">
        <w:rPr>
          <w:rFonts w:ascii="Garamond" w:hAnsi="Garamond" w:cs="Franklin Gothic Book"/>
          <w:spacing w:val="-4"/>
          <w:sz w:val="20"/>
          <w:szCs w:val="20"/>
        </w:rPr>
        <w:t>t</w:t>
      </w:r>
      <w:r w:rsidRPr="00AC3B3C">
        <w:rPr>
          <w:rFonts w:ascii="Garamond" w:hAnsi="Garamond" w:cs="Franklin Gothic Book"/>
          <w:sz w:val="20"/>
          <w:szCs w:val="20"/>
        </w:rPr>
        <w:t>erra</w:t>
      </w:r>
      <w:r w:rsidRPr="00AC3B3C">
        <w:rPr>
          <w:rFonts w:ascii="Garamond" w:hAnsi="Garamond" w:cs="Franklin Gothic Book"/>
          <w:spacing w:val="1"/>
          <w:sz w:val="20"/>
          <w:szCs w:val="20"/>
        </w:rPr>
        <w:t xml:space="preserve"> </w:t>
      </w:r>
      <w:r w:rsidRPr="00AC3B3C">
        <w:rPr>
          <w:rFonts w:ascii="Garamond" w:hAnsi="Garamond" w:cs="Franklin Gothic Book"/>
          <w:sz w:val="20"/>
          <w:szCs w:val="20"/>
        </w:rPr>
        <w:t>dà</w:t>
      </w:r>
      <w:r w:rsidRPr="00AC3B3C">
        <w:rPr>
          <w:rFonts w:ascii="Garamond" w:hAnsi="Garamond" w:cs="Franklin Gothic Book"/>
          <w:spacing w:val="1"/>
          <w:sz w:val="20"/>
          <w:szCs w:val="20"/>
        </w:rPr>
        <w:t xml:space="preserve"> </w:t>
      </w:r>
      <w:r w:rsidRPr="00AC3B3C">
        <w:rPr>
          <w:rFonts w:ascii="Garamond" w:hAnsi="Garamond" w:cs="Franklin Gothic Book"/>
          <w:sz w:val="20"/>
          <w:szCs w:val="20"/>
        </w:rPr>
        <w:t>le</w:t>
      </w:r>
      <w:r w:rsidRPr="00AC3B3C">
        <w:rPr>
          <w:rFonts w:ascii="Garamond" w:hAnsi="Garamond" w:cs="Franklin Gothic Book"/>
          <w:spacing w:val="1"/>
          <w:sz w:val="20"/>
          <w:szCs w:val="20"/>
        </w:rPr>
        <w:t xml:space="preserve"> </w:t>
      </w:r>
      <w:r w:rsidRPr="00AC3B3C">
        <w:rPr>
          <w:rFonts w:ascii="Garamond" w:hAnsi="Garamond" w:cs="Franklin Gothic Book"/>
          <w:spacing w:val="-3"/>
          <w:sz w:val="20"/>
          <w:szCs w:val="20"/>
        </w:rPr>
        <w:t>v</w:t>
      </w:r>
      <w:r w:rsidRPr="00AC3B3C">
        <w:rPr>
          <w:rFonts w:ascii="Garamond" w:hAnsi="Garamond" w:cs="Franklin Gothic Book"/>
          <w:sz w:val="20"/>
          <w:szCs w:val="20"/>
        </w:rPr>
        <w:t>e</w:t>
      </w:r>
      <w:r w:rsidRPr="00AC3B3C">
        <w:rPr>
          <w:rFonts w:ascii="Garamond" w:hAnsi="Garamond" w:cs="Franklin Gothic Book"/>
          <w:spacing w:val="7"/>
          <w:sz w:val="20"/>
          <w:szCs w:val="20"/>
        </w:rPr>
        <w:t>r</w:t>
      </w:r>
      <w:r w:rsidRPr="00AC3B3C">
        <w:rPr>
          <w:rFonts w:ascii="Garamond" w:hAnsi="Garamond" w:cs="Franklin Gothic Book"/>
          <w:sz w:val="20"/>
          <w:szCs w:val="20"/>
        </w:rPr>
        <w:t>tigini. Appun</w:t>
      </w:r>
      <w:r w:rsidRPr="00AC3B3C">
        <w:rPr>
          <w:rFonts w:ascii="Garamond" w:hAnsi="Garamond" w:cs="Franklin Gothic Book"/>
          <w:spacing w:val="-3"/>
          <w:sz w:val="20"/>
          <w:szCs w:val="20"/>
        </w:rPr>
        <w:t>t</w:t>
      </w:r>
      <w:r w:rsidRPr="00AC3B3C">
        <w:rPr>
          <w:rFonts w:ascii="Garamond" w:hAnsi="Garamond" w:cs="Franklin Gothic Book"/>
          <w:sz w:val="20"/>
          <w:szCs w:val="20"/>
        </w:rPr>
        <w:t xml:space="preserve">o </w:t>
      </w:r>
      <w:r w:rsidRPr="00AC3B3C">
        <w:rPr>
          <w:rFonts w:ascii="Garamond" w:hAnsi="Garamond" w:cs="Franklin Gothic Book"/>
          <w:spacing w:val="2"/>
          <w:sz w:val="20"/>
          <w:szCs w:val="20"/>
        </w:rPr>
        <w:t>pe</w:t>
      </w:r>
      <w:r w:rsidRPr="00AC3B3C">
        <w:rPr>
          <w:rFonts w:ascii="Garamond" w:hAnsi="Garamond" w:cs="Franklin Gothic Book"/>
          <w:spacing w:val="-1"/>
          <w:sz w:val="20"/>
          <w:szCs w:val="20"/>
        </w:rPr>
        <w:t>r</w:t>
      </w:r>
      <w:r w:rsidRPr="00AC3B3C">
        <w:rPr>
          <w:rFonts w:ascii="Garamond" w:hAnsi="Garamond" w:cs="Franklin Gothic Book"/>
          <w:spacing w:val="2"/>
          <w:sz w:val="20"/>
          <w:szCs w:val="20"/>
        </w:rPr>
        <w:t>ci</w:t>
      </w:r>
      <w:r w:rsidRPr="00AC3B3C">
        <w:rPr>
          <w:rFonts w:ascii="Garamond" w:hAnsi="Garamond" w:cs="Franklin Gothic Book"/>
          <w:sz w:val="20"/>
          <w:szCs w:val="20"/>
        </w:rPr>
        <w:t xml:space="preserve">ò </w:t>
      </w:r>
      <w:r w:rsidRPr="00AC3B3C">
        <w:rPr>
          <w:rFonts w:ascii="Garamond" w:hAnsi="Garamond" w:cs="Franklin Gothic Book"/>
          <w:spacing w:val="2"/>
          <w:sz w:val="20"/>
          <w:szCs w:val="20"/>
        </w:rPr>
        <w:t>abbi</w:t>
      </w:r>
      <w:r w:rsidRPr="00AC3B3C">
        <w:rPr>
          <w:rFonts w:ascii="Garamond" w:hAnsi="Garamond" w:cs="Franklin Gothic Book"/>
          <w:spacing w:val="2"/>
          <w:sz w:val="20"/>
          <w:szCs w:val="20"/>
        </w:rPr>
        <w:t>a</w:t>
      </w:r>
      <w:r w:rsidRPr="00AC3B3C">
        <w:rPr>
          <w:rFonts w:ascii="Garamond" w:hAnsi="Garamond" w:cs="Franklin Gothic Book"/>
          <w:spacing w:val="2"/>
          <w:sz w:val="20"/>
          <w:szCs w:val="20"/>
        </w:rPr>
        <w:t>m</w:t>
      </w:r>
      <w:r w:rsidRPr="00AC3B3C">
        <w:rPr>
          <w:rFonts w:ascii="Garamond" w:hAnsi="Garamond" w:cs="Franklin Gothic Book"/>
          <w:sz w:val="20"/>
          <w:szCs w:val="20"/>
        </w:rPr>
        <w:t xml:space="preserve">o </w:t>
      </w:r>
      <w:r w:rsidRPr="00AC3B3C">
        <w:rPr>
          <w:rFonts w:ascii="Garamond" w:hAnsi="Garamond" w:cs="Franklin Gothic Book"/>
          <w:spacing w:val="2"/>
          <w:sz w:val="20"/>
          <w:szCs w:val="20"/>
        </w:rPr>
        <w:t>chiama</w:t>
      </w:r>
      <w:r w:rsidRPr="00AC3B3C">
        <w:rPr>
          <w:rFonts w:ascii="Garamond" w:hAnsi="Garamond" w:cs="Franklin Gothic Book"/>
          <w:spacing w:val="-1"/>
          <w:sz w:val="20"/>
          <w:szCs w:val="20"/>
        </w:rPr>
        <w:t>t</w:t>
      </w:r>
      <w:r w:rsidRPr="00AC3B3C">
        <w:rPr>
          <w:rFonts w:ascii="Garamond" w:hAnsi="Garamond" w:cs="Franklin Gothic Book"/>
          <w:sz w:val="20"/>
          <w:szCs w:val="20"/>
        </w:rPr>
        <w:t xml:space="preserve">o </w:t>
      </w:r>
      <w:r w:rsidRPr="00AC3B3C">
        <w:rPr>
          <w:rFonts w:ascii="Garamond" w:hAnsi="Garamond" w:cs="Franklin Gothic Book"/>
          <w:spacing w:val="2"/>
          <w:sz w:val="20"/>
          <w:szCs w:val="20"/>
        </w:rPr>
        <w:t>i</w:t>
      </w:r>
      <w:r w:rsidRPr="00AC3B3C">
        <w:rPr>
          <w:rFonts w:ascii="Garamond" w:hAnsi="Garamond" w:cs="Franklin Gothic Book"/>
          <w:sz w:val="20"/>
          <w:szCs w:val="20"/>
        </w:rPr>
        <w:t xml:space="preserve">l </w:t>
      </w:r>
      <w:r w:rsidRPr="00AC3B3C">
        <w:rPr>
          <w:rFonts w:ascii="Garamond" w:hAnsi="Garamond" w:cs="Franklin Gothic Book"/>
          <w:spacing w:val="2"/>
          <w:sz w:val="20"/>
          <w:szCs w:val="20"/>
        </w:rPr>
        <w:t>nost</w:t>
      </w:r>
      <w:r w:rsidRPr="00AC3B3C">
        <w:rPr>
          <w:rFonts w:ascii="Garamond" w:hAnsi="Garamond" w:cs="Franklin Gothic Book"/>
          <w:spacing w:val="-1"/>
          <w:sz w:val="20"/>
          <w:szCs w:val="20"/>
        </w:rPr>
        <w:t>r</w:t>
      </w:r>
      <w:r w:rsidRPr="00AC3B3C">
        <w:rPr>
          <w:rFonts w:ascii="Garamond" w:hAnsi="Garamond" w:cs="Franklin Gothic Book"/>
          <w:sz w:val="20"/>
          <w:szCs w:val="20"/>
        </w:rPr>
        <w:t>o viaggio “</w:t>
      </w:r>
      <w:r w:rsidRPr="00AC3B3C">
        <w:rPr>
          <w:rFonts w:ascii="Garamond" w:hAnsi="Garamond" w:cs="Franklin Gothic Book"/>
          <w:iCs/>
          <w:sz w:val="20"/>
          <w:szCs w:val="20"/>
        </w:rPr>
        <w:t>Oceano Canada”</w:t>
      </w:r>
      <w:r w:rsidRPr="00AC3B3C">
        <w:rPr>
          <w:rFonts w:ascii="Garamond" w:hAnsi="Garamond" w:cs="Franklin Gothic Book"/>
          <w:sz w:val="20"/>
          <w:szCs w:val="20"/>
        </w:rPr>
        <w:t xml:space="preserve">; il Canada ci è </w:t>
      </w:r>
      <w:r w:rsidRPr="00AC3B3C">
        <w:rPr>
          <w:rFonts w:ascii="Garamond" w:hAnsi="Garamond" w:cs="Franklin Gothic Book"/>
          <w:spacing w:val="4"/>
          <w:sz w:val="20"/>
          <w:szCs w:val="20"/>
        </w:rPr>
        <w:t>subi</w:t>
      </w:r>
      <w:r w:rsidRPr="00AC3B3C">
        <w:rPr>
          <w:rFonts w:ascii="Garamond" w:hAnsi="Garamond" w:cs="Franklin Gothic Book"/>
          <w:spacing w:val="1"/>
          <w:sz w:val="20"/>
          <w:szCs w:val="20"/>
        </w:rPr>
        <w:t>t</w:t>
      </w:r>
      <w:r w:rsidRPr="00AC3B3C">
        <w:rPr>
          <w:rFonts w:ascii="Garamond" w:hAnsi="Garamond" w:cs="Franklin Gothic Book"/>
          <w:sz w:val="20"/>
          <w:szCs w:val="20"/>
        </w:rPr>
        <w:t xml:space="preserve">o </w:t>
      </w:r>
      <w:r w:rsidRPr="00AC3B3C">
        <w:rPr>
          <w:rFonts w:ascii="Garamond" w:hAnsi="Garamond" w:cs="Franklin Gothic Book"/>
          <w:spacing w:val="4"/>
          <w:sz w:val="20"/>
          <w:szCs w:val="20"/>
        </w:rPr>
        <w:t>appa</w:t>
      </w:r>
      <w:r w:rsidRPr="00AC3B3C">
        <w:rPr>
          <w:rFonts w:ascii="Garamond" w:hAnsi="Garamond" w:cs="Franklin Gothic Book"/>
          <w:spacing w:val="5"/>
          <w:sz w:val="20"/>
          <w:szCs w:val="20"/>
        </w:rPr>
        <w:t>r</w:t>
      </w:r>
      <w:r w:rsidRPr="00AC3B3C">
        <w:rPr>
          <w:rFonts w:ascii="Garamond" w:hAnsi="Garamond" w:cs="Franklin Gothic Book"/>
          <w:spacing w:val="4"/>
          <w:sz w:val="20"/>
          <w:szCs w:val="20"/>
        </w:rPr>
        <w:t>s</w:t>
      </w:r>
      <w:r w:rsidRPr="00AC3B3C">
        <w:rPr>
          <w:rFonts w:ascii="Garamond" w:hAnsi="Garamond" w:cs="Franklin Gothic Book"/>
          <w:sz w:val="20"/>
          <w:szCs w:val="20"/>
        </w:rPr>
        <w:t xml:space="preserve">o </w:t>
      </w:r>
      <w:r w:rsidRPr="00AC3B3C">
        <w:rPr>
          <w:rFonts w:ascii="Garamond" w:hAnsi="Garamond" w:cs="Franklin Gothic Book"/>
          <w:spacing w:val="4"/>
          <w:sz w:val="20"/>
          <w:szCs w:val="20"/>
        </w:rPr>
        <w:t>u</w:t>
      </w:r>
      <w:r w:rsidRPr="00AC3B3C">
        <w:rPr>
          <w:rFonts w:ascii="Garamond" w:hAnsi="Garamond" w:cs="Franklin Gothic Book"/>
          <w:sz w:val="20"/>
          <w:szCs w:val="20"/>
        </w:rPr>
        <w:t xml:space="preserve">n </w:t>
      </w:r>
      <w:r w:rsidRPr="00AC3B3C">
        <w:rPr>
          <w:rFonts w:ascii="Garamond" w:hAnsi="Garamond" w:cs="Franklin Gothic Book"/>
          <w:spacing w:val="4"/>
          <w:sz w:val="20"/>
          <w:szCs w:val="20"/>
        </w:rPr>
        <w:t>grand</w:t>
      </w:r>
      <w:r w:rsidRPr="00AC3B3C">
        <w:rPr>
          <w:rFonts w:ascii="Garamond" w:hAnsi="Garamond" w:cs="Franklin Gothic Book"/>
          <w:sz w:val="20"/>
          <w:szCs w:val="20"/>
        </w:rPr>
        <w:t xml:space="preserve">e </w:t>
      </w:r>
      <w:r w:rsidRPr="00AC3B3C">
        <w:rPr>
          <w:rFonts w:ascii="Garamond" w:hAnsi="Garamond" w:cs="Franklin Gothic Book"/>
          <w:spacing w:val="4"/>
          <w:sz w:val="20"/>
          <w:szCs w:val="20"/>
        </w:rPr>
        <w:t xml:space="preserve">oceano </w:t>
      </w:r>
      <w:r w:rsidRPr="00AC3B3C">
        <w:rPr>
          <w:rFonts w:ascii="Garamond" w:hAnsi="Garamond" w:cs="Franklin Gothic Book"/>
          <w:sz w:val="20"/>
          <w:szCs w:val="20"/>
        </w:rPr>
        <w:t>d</w:t>
      </w:r>
      <w:r w:rsidRPr="00AC3B3C">
        <w:rPr>
          <w:rFonts w:ascii="Garamond" w:hAnsi="Garamond" w:cs="Franklin Gothic Book"/>
          <w:spacing w:val="-3"/>
          <w:sz w:val="20"/>
          <w:szCs w:val="20"/>
        </w:rPr>
        <w:t>ov</w:t>
      </w:r>
      <w:r w:rsidRPr="00AC3B3C">
        <w:rPr>
          <w:rFonts w:ascii="Garamond" w:hAnsi="Garamond" w:cs="Franklin Gothic Book"/>
          <w:sz w:val="20"/>
          <w:szCs w:val="20"/>
        </w:rPr>
        <w:t>e app</w:t>
      </w:r>
      <w:r w:rsidRPr="00AC3B3C">
        <w:rPr>
          <w:rFonts w:ascii="Garamond" w:hAnsi="Garamond" w:cs="Franklin Gothic Book"/>
          <w:spacing w:val="-4"/>
          <w:sz w:val="20"/>
          <w:szCs w:val="20"/>
        </w:rPr>
        <w:t>r</w:t>
      </w:r>
      <w:r w:rsidRPr="00AC3B3C">
        <w:rPr>
          <w:rFonts w:ascii="Garamond" w:hAnsi="Garamond" w:cs="Franklin Gothic Book"/>
          <w:sz w:val="20"/>
          <w:szCs w:val="20"/>
        </w:rPr>
        <w:t xml:space="preserve">oderemo a </w:t>
      </w:r>
      <w:r w:rsidRPr="00AC3B3C">
        <w:rPr>
          <w:rFonts w:ascii="Garamond" w:hAnsi="Garamond" w:cs="Franklin Gothic Book"/>
          <w:spacing w:val="-2"/>
          <w:sz w:val="20"/>
          <w:szCs w:val="20"/>
        </w:rPr>
        <w:t>q</w:t>
      </w:r>
      <w:r w:rsidRPr="00AC3B3C">
        <w:rPr>
          <w:rFonts w:ascii="Garamond" w:hAnsi="Garamond" w:cs="Franklin Gothic Book"/>
          <w:sz w:val="20"/>
          <w:szCs w:val="20"/>
        </w:rPr>
        <w:t>ualche isola, alla rice</w:t>
      </w:r>
      <w:r w:rsidRPr="00AC3B3C">
        <w:rPr>
          <w:rFonts w:ascii="Garamond" w:hAnsi="Garamond" w:cs="Franklin Gothic Book"/>
          <w:spacing w:val="-3"/>
          <w:sz w:val="20"/>
          <w:szCs w:val="20"/>
        </w:rPr>
        <w:t>r</w:t>
      </w:r>
      <w:r w:rsidRPr="00AC3B3C">
        <w:rPr>
          <w:rFonts w:ascii="Garamond" w:hAnsi="Garamond" w:cs="Franklin Gothic Book"/>
          <w:sz w:val="20"/>
          <w:szCs w:val="20"/>
        </w:rPr>
        <w:t xml:space="preserve">ca di </w:t>
      </w:r>
      <w:r w:rsidRPr="00AC3B3C">
        <w:rPr>
          <w:rFonts w:ascii="Garamond" w:hAnsi="Garamond" w:cs="Franklin Gothic Book"/>
          <w:spacing w:val="-3"/>
          <w:sz w:val="20"/>
          <w:szCs w:val="20"/>
        </w:rPr>
        <w:t>v</w:t>
      </w:r>
      <w:r w:rsidRPr="00AC3B3C">
        <w:rPr>
          <w:rFonts w:ascii="Garamond" w:hAnsi="Garamond" w:cs="Franklin Gothic Book"/>
          <w:sz w:val="20"/>
          <w:szCs w:val="20"/>
        </w:rPr>
        <w:t>ecchi amici e di nu</w:t>
      </w:r>
      <w:r w:rsidRPr="00AC3B3C">
        <w:rPr>
          <w:rFonts w:ascii="Garamond" w:hAnsi="Garamond" w:cs="Franklin Gothic Book"/>
          <w:spacing w:val="-3"/>
          <w:sz w:val="20"/>
          <w:szCs w:val="20"/>
        </w:rPr>
        <w:t>ov</w:t>
      </w:r>
      <w:r w:rsidRPr="00AC3B3C">
        <w:rPr>
          <w:rFonts w:ascii="Garamond" w:hAnsi="Garamond" w:cs="Franklin Gothic Book"/>
          <w:sz w:val="20"/>
          <w:szCs w:val="20"/>
        </w:rPr>
        <w:t>e pe</w:t>
      </w:r>
      <w:r w:rsidRPr="00AC3B3C">
        <w:rPr>
          <w:rFonts w:ascii="Garamond" w:hAnsi="Garamond" w:cs="Franklin Gothic Book"/>
          <w:spacing w:val="1"/>
          <w:sz w:val="20"/>
          <w:szCs w:val="20"/>
        </w:rPr>
        <w:t>r</w:t>
      </w:r>
      <w:r w:rsidRPr="00AC3B3C">
        <w:rPr>
          <w:rFonts w:ascii="Garamond" w:hAnsi="Garamond" w:cs="Franklin Gothic Book"/>
          <w:sz w:val="20"/>
          <w:szCs w:val="20"/>
        </w:rPr>
        <w:t xml:space="preserve">sone, di grandi città e di </w:t>
      </w:r>
      <w:r w:rsidRPr="00AC3B3C">
        <w:rPr>
          <w:rFonts w:ascii="Garamond" w:hAnsi="Garamond" w:cs="Franklin Gothic Book"/>
          <w:spacing w:val="-4"/>
          <w:sz w:val="20"/>
          <w:szCs w:val="20"/>
        </w:rPr>
        <w:t>t</w:t>
      </w:r>
      <w:r w:rsidRPr="00AC3B3C">
        <w:rPr>
          <w:rFonts w:ascii="Garamond" w:hAnsi="Garamond" w:cs="Franklin Gothic Book"/>
          <w:sz w:val="20"/>
          <w:szCs w:val="20"/>
        </w:rPr>
        <w:t>erre sperdu</w:t>
      </w:r>
      <w:r w:rsidRPr="00AC3B3C">
        <w:rPr>
          <w:rFonts w:ascii="Garamond" w:hAnsi="Garamond" w:cs="Franklin Gothic Book"/>
          <w:spacing w:val="-3"/>
          <w:sz w:val="20"/>
          <w:szCs w:val="20"/>
        </w:rPr>
        <w:t>t</w:t>
      </w:r>
      <w:r w:rsidRPr="00AC3B3C">
        <w:rPr>
          <w:rFonts w:ascii="Garamond" w:hAnsi="Garamond" w:cs="Franklin Gothic Book"/>
          <w:sz w:val="20"/>
          <w:szCs w:val="20"/>
        </w:rPr>
        <w:t>e. Il nost</w:t>
      </w:r>
      <w:r w:rsidRPr="00AC3B3C">
        <w:rPr>
          <w:rFonts w:ascii="Garamond" w:hAnsi="Garamond" w:cs="Franklin Gothic Book"/>
          <w:spacing w:val="-4"/>
          <w:sz w:val="20"/>
          <w:szCs w:val="20"/>
        </w:rPr>
        <w:t>r</w:t>
      </w:r>
      <w:r w:rsidRPr="00AC3B3C">
        <w:rPr>
          <w:rFonts w:ascii="Garamond" w:hAnsi="Garamond" w:cs="Franklin Gothic Book"/>
          <w:sz w:val="20"/>
          <w:szCs w:val="20"/>
        </w:rPr>
        <w:t>o sarà dun</w:t>
      </w:r>
      <w:r w:rsidRPr="00AC3B3C">
        <w:rPr>
          <w:rFonts w:ascii="Garamond" w:hAnsi="Garamond" w:cs="Franklin Gothic Book"/>
          <w:spacing w:val="-2"/>
          <w:sz w:val="20"/>
          <w:szCs w:val="20"/>
        </w:rPr>
        <w:t>q</w:t>
      </w:r>
      <w:r w:rsidRPr="00AC3B3C">
        <w:rPr>
          <w:rFonts w:ascii="Garamond" w:hAnsi="Garamond" w:cs="Franklin Gothic Book"/>
          <w:sz w:val="20"/>
          <w:szCs w:val="20"/>
        </w:rPr>
        <w:t xml:space="preserve">ue un taccuino di viaggio, casuale e nemmeno </w:t>
      </w:r>
      <w:r w:rsidRPr="00AC3B3C">
        <w:rPr>
          <w:rFonts w:ascii="Garamond" w:hAnsi="Garamond" w:cs="Franklin Gothic Book"/>
          <w:spacing w:val="5"/>
          <w:sz w:val="20"/>
          <w:szCs w:val="20"/>
        </w:rPr>
        <w:t>o</w:t>
      </w:r>
      <w:r w:rsidRPr="00AC3B3C">
        <w:rPr>
          <w:rFonts w:ascii="Garamond" w:hAnsi="Garamond" w:cs="Franklin Gothic Book"/>
          <w:spacing w:val="2"/>
          <w:sz w:val="20"/>
          <w:szCs w:val="20"/>
        </w:rPr>
        <w:t>r</w:t>
      </w:r>
      <w:r w:rsidRPr="00AC3B3C">
        <w:rPr>
          <w:rFonts w:ascii="Garamond" w:hAnsi="Garamond" w:cs="Franklin Gothic Book"/>
          <w:spacing w:val="5"/>
          <w:sz w:val="20"/>
          <w:szCs w:val="20"/>
        </w:rPr>
        <w:t>din</w:t>
      </w:r>
      <w:r w:rsidRPr="00AC3B3C">
        <w:rPr>
          <w:rFonts w:ascii="Garamond" w:hAnsi="Garamond" w:cs="Franklin Gothic Book"/>
          <w:spacing w:val="5"/>
          <w:sz w:val="20"/>
          <w:szCs w:val="20"/>
        </w:rPr>
        <w:t>a</w:t>
      </w:r>
      <w:r w:rsidRPr="00AC3B3C">
        <w:rPr>
          <w:rFonts w:ascii="Garamond" w:hAnsi="Garamond" w:cs="Franklin Gothic Book"/>
          <w:spacing w:val="2"/>
          <w:sz w:val="20"/>
          <w:szCs w:val="20"/>
        </w:rPr>
        <w:t>t</w:t>
      </w:r>
      <w:r w:rsidRPr="00AC3B3C">
        <w:rPr>
          <w:rFonts w:ascii="Garamond" w:hAnsi="Garamond" w:cs="Franklin Gothic Book"/>
          <w:spacing w:val="5"/>
          <w:sz w:val="20"/>
          <w:szCs w:val="20"/>
        </w:rPr>
        <w:t>o</w:t>
      </w:r>
      <w:r w:rsidRPr="00AC3B3C">
        <w:rPr>
          <w:rFonts w:ascii="Garamond" w:hAnsi="Garamond" w:cs="Franklin Gothic Book"/>
          <w:sz w:val="20"/>
          <w:szCs w:val="20"/>
        </w:rPr>
        <w:t xml:space="preserve">. </w:t>
      </w:r>
      <w:r w:rsidRPr="00AC3B3C">
        <w:rPr>
          <w:rFonts w:ascii="Garamond" w:hAnsi="Garamond" w:cs="Franklin Gothic Book"/>
          <w:spacing w:val="-10"/>
          <w:sz w:val="20"/>
          <w:szCs w:val="20"/>
        </w:rPr>
        <w:t>T</w:t>
      </w:r>
      <w:r w:rsidRPr="00AC3B3C">
        <w:rPr>
          <w:rFonts w:ascii="Garamond" w:hAnsi="Garamond" w:cs="Franklin Gothic Book"/>
          <w:spacing w:val="5"/>
          <w:sz w:val="20"/>
          <w:szCs w:val="20"/>
        </w:rPr>
        <w:t>ut</w:t>
      </w:r>
      <w:r w:rsidRPr="00AC3B3C">
        <w:rPr>
          <w:rFonts w:ascii="Garamond" w:hAnsi="Garamond" w:cs="Franklin Gothic Book"/>
          <w:spacing w:val="2"/>
          <w:sz w:val="20"/>
          <w:szCs w:val="20"/>
        </w:rPr>
        <w:t>t</w:t>
      </w:r>
      <w:r w:rsidRPr="00AC3B3C">
        <w:rPr>
          <w:rFonts w:ascii="Garamond" w:hAnsi="Garamond" w:cs="Franklin Gothic Book"/>
          <w:sz w:val="20"/>
          <w:szCs w:val="20"/>
        </w:rPr>
        <w:t xml:space="preserve">o </w:t>
      </w:r>
      <w:r w:rsidRPr="00AC3B3C">
        <w:rPr>
          <w:rFonts w:ascii="Garamond" w:hAnsi="Garamond" w:cs="Franklin Gothic Book"/>
          <w:spacing w:val="5"/>
          <w:sz w:val="20"/>
          <w:szCs w:val="20"/>
        </w:rPr>
        <w:t>sar</w:t>
      </w:r>
      <w:r w:rsidRPr="00AC3B3C">
        <w:rPr>
          <w:rFonts w:ascii="Garamond" w:hAnsi="Garamond" w:cs="Franklin Gothic Book"/>
          <w:sz w:val="20"/>
          <w:szCs w:val="20"/>
        </w:rPr>
        <w:t xml:space="preserve">à </w:t>
      </w:r>
      <w:r w:rsidRPr="00AC3B3C">
        <w:rPr>
          <w:rFonts w:ascii="Garamond" w:hAnsi="Garamond" w:cs="Franklin Gothic Book"/>
          <w:spacing w:val="5"/>
          <w:sz w:val="20"/>
          <w:szCs w:val="20"/>
        </w:rPr>
        <w:t>all</w:t>
      </w:r>
      <w:r w:rsidRPr="00AC3B3C">
        <w:rPr>
          <w:rFonts w:ascii="Garamond" w:hAnsi="Garamond" w:cs="Franklin Gothic Book"/>
          <w:sz w:val="20"/>
          <w:szCs w:val="20"/>
        </w:rPr>
        <w:t xml:space="preserve">a </w:t>
      </w:r>
      <w:r w:rsidRPr="00AC3B3C">
        <w:rPr>
          <w:rFonts w:ascii="Garamond" w:hAnsi="Garamond" w:cs="Franklin Gothic Book"/>
          <w:spacing w:val="5"/>
          <w:sz w:val="20"/>
          <w:szCs w:val="20"/>
        </w:rPr>
        <w:t xml:space="preserve">giornata. </w:t>
      </w:r>
      <w:r w:rsidRPr="00AC3B3C">
        <w:rPr>
          <w:rFonts w:ascii="Garamond" w:hAnsi="Garamond" w:cs="Franklin Gothic Book"/>
          <w:sz w:val="20"/>
          <w:szCs w:val="20"/>
        </w:rPr>
        <w:t>Quello che ci in</w:t>
      </w:r>
      <w:r w:rsidRPr="00AC3B3C">
        <w:rPr>
          <w:rFonts w:ascii="Garamond" w:hAnsi="Garamond" w:cs="Franklin Gothic Book"/>
          <w:spacing w:val="-4"/>
          <w:sz w:val="20"/>
          <w:szCs w:val="20"/>
        </w:rPr>
        <w:t>t</w:t>
      </w:r>
      <w:r w:rsidRPr="00AC3B3C">
        <w:rPr>
          <w:rFonts w:ascii="Garamond" w:hAnsi="Garamond" w:cs="Franklin Gothic Book"/>
          <w:sz w:val="20"/>
          <w:szCs w:val="20"/>
        </w:rPr>
        <w:t>eressa maggiormen</w:t>
      </w:r>
      <w:r w:rsidRPr="00AC3B3C">
        <w:rPr>
          <w:rFonts w:ascii="Garamond" w:hAnsi="Garamond" w:cs="Franklin Gothic Book"/>
          <w:spacing w:val="-3"/>
          <w:sz w:val="20"/>
          <w:szCs w:val="20"/>
        </w:rPr>
        <w:t>t</w:t>
      </w:r>
      <w:r w:rsidRPr="00AC3B3C">
        <w:rPr>
          <w:rFonts w:ascii="Garamond" w:hAnsi="Garamond" w:cs="Franklin Gothic Book"/>
          <w:sz w:val="20"/>
          <w:szCs w:val="20"/>
        </w:rPr>
        <w:t>e è</w:t>
      </w:r>
      <w:r w:rsidRPr="00AC3B3C">
        <w:rPr>
          <w:rFonts w:ascii="Garamond" w:hAnsi="Garamond" w:cs="Franklin Gothic Book"/>
          <w:spacing w:val="-3"/>
          <w:sz w:val="20"/>
          <w:szCs w:val="20"/>
        </w:rPr>
        <w:t xml:space="preserve"> </w:t>
      </w:r>
      <w:r w:rsidRPr="00AC3B3C">
        <w:rPr>
          <w:rFonts w:ascii="Garamond" w:hAnsi="Garamond" w:cs="Franklin Gothic Book"/>
          <w:sz w:val="20"/>
          <w:szCs w:val="20"/>
        </w:rPr>
        <w:t>il</w:t>
      </w:r>
      <w:r w:rsidRPr="00AC3B3C">
        <w:rPr>
          <w:rFonts w:ascii="Garamond" w:hAnsi="Garamond" w:cs="Franklin Gothic Book"/>
          <w:spacing w:val="-3"/>
          <w:sz w:val="20"/>
          <w:szCs w:val="20"/>
        </w:rPr>
        <w:t xml:space="preserve"> </w:t>
      </w:r>
      <w:r w:rsidRPr="00AC3B3C">
        <w:rPr>
          <w:rFonts w:ascii="Garamond" w:hAnsi="Garamond" w:cs="Franklin Gothic Book"/>
          <w:sz w:val="20"/>
          <w:szCs w:val="20"/>
        </w:rPr>
        <w:t>rappo</w:t>
      </w:r>
      <w:r w:rsidRPr="00AC3B3C">
        <w:rPr>
          <w:rFonts w:ascii="Garamond" w:hAnsi="Garamond" w:cs="Franklin Gothic Book"/>
          <w:spacing w:val="7"/>
          <w:sz w:val="20"/>
          <w:szCs w:val="20"/>
        </w:rPr>
        <w:t>r</w:t>
      </w:r>
      <w:r w:rsidRPr="00AC3B3C">
        <w:rPr>
          <w:rFonts w:ascii="Garamond" w:hAnsi="Garamond" w:cs="Franklin Gothic Book"/>
          <w:spacing w:val="-3"/>
          <w:sz w:val="20"/>
          <w:szCs w:val="20"/>
        </w:rPr>
        <w:t>t</w:t>
      </w:r>
      <w:r w:rsidRPr="00AC3B3C">
        <w:rPr>
          <w:rFonts w:ascii="Garamond" w:hAnsi="Garamond" w:cs="Franklin Gothic Book"/>
          <w:sz w:val="20"/>
          <w:szCs w:val="20"/>
        </w:rPr>
        <w:t>o</w:t>
      </w:r>
      <w:r w:rsidRPr="00AC3B3C">
        <w:rPr>
          <w:rFonts w:ascii="Garamond" w:hAnsi="Garamond" w:cs="Franklin Gothic Book"/>
          <w:spacing w:val="-3"/>
          <w:sz w:val="20"/>
          <w:szCs w:val="20"/>
        </w:rPr>
        <w:t xml:space="preserve"> </w:t>
      </w:r>
      <w:r w:rsidRPr="00AC3B3C">
        <w:rPr>
          <w:rFonts w:ascii="Garamond" w:hAnsi="Garamond" w:cs="Franklin Gothic Book"/>
          <w:sz w:val="20"/>
          <w:szCs w:val="20"/>
        </w:rPr>
        <w:t>uomo-natura,</w:t>
      </w:r>
      <w:r w:rsidRPr="00AC3B3C">
        <w:rPr>
          <w:rFonts w:ascii="Garamond" w:hAnsi="Garamond" w:cs="Franklin Gothic Book"/>
          <w:spacing w:val="-2"/>
          <w:sz w:val="20"/>
          <w:szCs w:val="20"/>
        </w:rPr>
        <w:t xml:space="preserve"> </w:t>
      </w:r>
      <w:r w:rsidRPr="00AC3B3C">
        <w:rPr>
          <w:rFonts w:ascii="Garamond" w:hAnsi="Garamond" w:cs="Franklin Gothic Book"/>
          <w:sz w:val="20"/>
          <w:szCs w:val="20"/>
        </w:rPr>
        <w:t>in</w:t>
      </w:r>
      <w:r w:rsidRPr="00AC3B3C">
        <w:rPr>
          <w:rFonts w:ascii="Garamond" w:hAnsi="Garamond" w:cs="Franklin Gothic Book"/>
          <w:spacing w:val="-3"/>
          <w:sz w:val="20"/>
          <w:szCs w:val="20"/>
        </w:rPr>
        <w:t xml:space="preserve"> </w:t>
      </w:r>
      <w:r w:rsidRPr="00AC3B3C">
        <w:rPr>
          <w:rFonts w:ascii="Garamond" w:hAnsi="Garamond" w:cs="Franklin Gothic Book"/>
          <w:sz w:val="20"/>
          <w:szCs w:val="20"/>
        </w:rPr>
        <w:t>un</w:t>
      </w:r>
      <w:r w:rsidRPr="00AC3B3C">
        <w:rPr>
          <w:rFonts w:ascii="Garamond" w:hAnsi="Garamond" w:cs="Franklin Gothic Book"/>
          <w:spacing w:val="-3"/>
          <w:sz w:val="20"/>
          <w:szCs w:val="20"/>
        </w:rPr>
        <w:t xml:space="preserve"> </w:t>
      </w:r>
      <w:r w:rsidRPr="00AC3B3C">
        <w:rPr>
          <w:rFonts w:ascii="Garamond" w:hAnsi="Garamond" w:cs="Franklin Gothic Book"/>
          <w:sz w:val="20"/>
          <w:szCs w:val="20"/>
        </w:rPr>
        <w:t xml:space="preserve">paese grande trentaquattro </w:t>
      </w:r>
      <w:r w:rsidRPr="00AC3B3C">
        <w:rPr>
          <w:rFonts w:ascii="Garamond" w:hAnsi="Garamond" w:cs="Franklin Gothic Book"/>
          <w:spacing w:val="-3"/>
          <w:sz w:val="20"/>
          <w:szCs w:val="20"/>
        </w:rPr>
        <w:t>v</w:t>
      </w:r>
      <w:r w:rsidRPr="00AC3B3C">
        <w:rPr>
          <w:rFonts w:ascii="Garamond" w:hAnsi="Garamond" w:cs="Franklin Gothic Book"/>
          <w:sz w:val="20"/>
          <w:szCs w:val="20"/>
        </w:rPr>
        <w:t>ol</w:t>
      </w:r>
      <w:r w:rsidRPr="00AC3B3C">
        <w:rPr>
          <w:rFonts w:ascii="Garamond" w:hAnsi="Garamond" w:cs="Franklin Gothic Book"/>
          <w:spacing w:val="-3"/>
          <w:sz w:val="20"/>
          <w:szCs w:val="20"/>
        </w:rPr>
        <w:t>t</w:t>
      </w:r>
      <w:r w:rsidRPr="00AC3B3C">
        <w:rPr>
          <w:rFonts w:ascii="Garamond" w:hAnsi="Garamond" w:cs="Franklin Gothic Book"/>
          <w:sz w:val="20"/>
          <w:szCs w:val="20"/>
        </w:rPr>
        <w:t xml:space="preserve">e l’Italia e con poco più di un </w:t>
      </w:r>
      <w:r w:rsidRPr="00AC3B3C">
        <w:rPr>
          <w:rFonts w:ascii="Garamond" w:hAnsi="Garamond" w:cs="Franklin Gothic Book"/>
          <w:spacing w:val="-4"/>
          <w:sz w:val="20"/>
          <w:szCs w:val="20"/>
        </w:rPr>
        <w:t>t</w:t>
      </w:r>
      <w:r w:rsidRPr="00AC3B3C">
        <w:rPr>
          <w:rFonts w:ascii="Garamond" w:hAnsi="Garamond" w:cs="Franklin Gothic Book"/>
          <w:sz w:val="20"/>
          <w:szCs w:val="20"/>
        </w:rPr>
        <w:t>e</w:t>
      </w:r>
      <w:r w:rsidRPr="00AC3B3C">
        <w:rPr>
          <w:rFonts w:ascii="Garamond" w:hAnsi="Garamond" w:cs="Franklin Gothic Book"/>
          <w:spacing w:val="2"/>
          <w:sz w:val="20"/>
          <w:szCs w:val="20"/>
        </w:rPr>
        <w:t>r</w:t>
      </w:r>
      <w:r w:rsidRPr="00AC3B3C">
        <w:rPr>
          <w:rFonts w:ascii="Garamond" w:hAnsi="Garamond" w:cs="Franklin Gothic Book"/>
          <w:sz w:val="20"/>
          <w:szCs w:val="20"/>
        </w:rPr>
        <w:t>zo dei suoi abitanti, ventuno milioni. Un paese d</w:t>
      </w:r>
      <w:r w:rsidRPr="00AC3B3C">
        <w:rPr>
          <w:rFonts w:ascii="Garamond" w:hAnsi="Garamond" w:cs="Franklin Gothic Book"/>
          <w:spacing w:val="-3"/>
          <w:sz w:val="20"/>
          <w:szCs w:val="20"/>
        </w:rPr>
        <w:t>o</w:t>
      </w:r>
      <w:r w:rsidRPr="00AC3B3C">
        <w:rPr>
          <w:rFonts w:ascii="Garamond" w:hAnsi="Garamond" w:cs="Franklin Gothic Book"/>
          <w:spacing w:val="-3"/>
          <w:sz w:val="20"/>
          <w:szCs w:val="20"/>
        </w:rPr>
        <w:t>v</w:t>
      </w:r>
      <w:r w:rsidRPr="00AC3B3C">
        <w:rPr>
          <w:rFonts w:ascii="Garamond" w:hAnsi="Garamond" w:cs="Franklin Gothic Book"/>
          <w:sz w:val="20"/>
          <w:szCs w:val="20"/>
        </w:rPr>
        <w:t>e, fuori delle grandi città,</w:t>
      </w:r>
      <w:r w:rsidRPr="00AC3B3C">
        <w:rPr>
          <w:rFonts w:ascii="Garamond" w:hAnsi="Garamond" w:cs="Franklin Gothic Book"/>
          <w:spacing w:val="-2"/>
          <w:sz w:val="20"/>
          <w:szCs w:val="20"/>
        </w:rPr>
        <w:t xml:space="preserve"> </w:t>
      </w:r>
      <w:r w:rsidRPr="00AC3B3C">
        <w:rPr>
          <w:rFonts w:ascii="Garamond" w:hAnsi="Garamond" w:cs="Franklin Gothic Book"/>
          <w:sz w:val="20"/>
          <w:szCs w:val="20"/>
        </w:rPr>
        <w:t>la</w:t>
      </w:r>
      <w:r w:rsidRPr="00AC3B3C">
        <w:rPr>
          <w:rFonts w:ascii="Garamond" w:hAnsi="Garamond" w:cs="Franklin Gothic Book"/>
          <w:spacing w:val="-3"/>
          <w:sz w:val="20"/>
          <w:szCs w:val="20"/>
        </w:rPr>
        <w:t xml:space="preserve"> </w:t>
      </w:r>
      <w:r w:rsidRPr="00AC3B3C">
        <w:rPr>
          <w:rFonts w:ascii="Garamond" w:hAnsi="Garamond" w:cs="Franklin Gothic Book"/>
          <w:sz w:val="20"/>
          <w:szCs w:val="20"/>
        </w:rPr>
        <w:t>solitudine</w:t>
      </w:r>
      <w:r w:rsidRPr="00AC3B3C">
        <w:rPr>
          <w:rFonts w:ascii="Garamond" w:hAnsi="Garamond" w:cs="Franklin Gothic Book"/>
          <w:spacing w:val="-2"/>
          <w:sz w:val="20"/>
          <w:szCs w:val="20"/>
        </w:rPr>
        <w:t xml:space="preserve"> </w:t>
      </w:r>
      <w:r w:rsidRPr="00AC3B3C">
        <w:rPr>
          <w:rFonts w:ascii="Garamond" w:hAnsi="Garamond" w:cs="Franklin Gothic Book"/>
          <w:sz w:val="20"/>
          <w:szCs w:val="20"/>
        </w:rPr>
        <w:t>può</w:t>
      </w:r>
      <w:r w:rsidRPr="00AC3B3C">
        <w:rPr>
          <w:rFonts w:ascii="Garamond" w:hAnsi="Garamond" w:cs="Franklin Gothic Book"/>
          <w:spacing w:val="-2"/>
          <w:sz w:val="20"/>
          <w:szCs w:val="20"/>
        </w:rPr>
        <w:t xml:space="preserve"> </w:t>
      </w:r>
      <w:r w:rsidRPr="00AC3B3C">
        <w:rPr>
          <w:rFonts w:ascii="Garamond" w:hAnsi="Garamond" w:cs="Franklin Gothic Book"/>
          <w:sz w:val="20"/>
          <w:szCs w:val="20"/>
        </w:rPr>
        <w:t>essere</w:t>
      </w:r>
      <w:r w:rsidRPr="00AC3B3C">
        <w:rPr>
          <w:rFonts w:ascii="Garamond" w:hAnsi="Garamond" w:cs="Franklin Gothic Book"/>
          <w:spacing w:val="-2"/>
          <w:sz w:val="20"/>
          <w:szCs w:val="20"/>
        </w:rPr>
        <w:t xml:space="preserve"> </w:t>
      </w:r>
      <w:r w:rsidRPr="00AC3B3C">
        <w:rPr>
          <w:rFonts w:ascii="Garamond" w:hAnsi="Garamond" w:cs="Franklin Gothic Book"/>
          <w:sz w:val="20"/>
          <w:szCs w:val="20"/>
        </w:rPr>
        <w:t>la</w:t>
      </w:r>
      <w:r w:rsidRPr="00AC3B3C">
        <w:rPr>
          <w:rFonts w:ascii="Garamond" w:hAnsi="Garamond" w:cs="Franklin Gothic Book"/>
          <w:spacing w:val="-3"/>
          <w:sz w:val="20"/>
          <w:szCs w:val="20"/>
        </w:rPr>
        <w:t xml:space="preserve"> </w:t>
      </w:r>
      <w:r w:rsidRPr="00AC3B3C">
        <w:rPr>
          <w:rFonts w:ascii="Garamond" w:hAnsi="Garamond" w:cs="Franklin Gothic Book"/>
          <w:sz w:val="20"/>
          <w:szCs w:val="20"/>
        </w:rPr>
        <w:t>condizione normale, la chi</w:t>
      </w:r>
      <w:r w:rsidRPr="00AC3B3C">
        <w:rPr>
          <w:rFonts w:ascii="Garamond" w:hAnsi="Garamond" w:cs="Franklin Gothic Book"/>
          <w:spacing w:val="-5"/>
          <w:sz w:val="20"/>
          <w:szCs w:val="20"/>
        </w:rPr>
        <w:t>a</w:t>
      </w:r>
      <w:r w:rsidRPr="00AC3B3C">
        <w:rPr>
          <w:rFonts w:ascii="Garamond" w:hAnsi="Garamond" w:cs="Franklin Gothic Book"/>
          <w:spacing w:val="-3"/>
          <w:sz w:val="20"/>
          <w:szCs w:val="20"/>
        </w:rPr>
        <w:t>v</w:t>
      </w:r>
      <w:r w:rsidRPr="00AC3B3C">
        <w:rPr>
          <w:rFonts w:ascii="Garamond" w:hAnsi="Garamond" w:cs="Franklin Gothic Book"/>
          <w:sz w:val="20"/>
          <w:szCs w:val="20"/>
        </w:rPr>
        <w:t>e dell’esis</w:t>
      </w:r>
      <w:r w:rsidRPr="00AC3B3C">
        <w:rPr>
          <w:rFonts w:ascii="Garamond" w:hAnsi="Garamond" w:cs="Franklin Gothic Book"/>
          <w:spacing w:val="-3"/>
          <w:sz w:val="20"/>
          <w:szCs w:val="20"/>
        </w:rPr>
        <w:t>t</w:t>
      </w:r>
      <w:r w:rsidRPr="00AC3B3C">
        <w:rPr>
          <w:rFonts w:ascii="Garamond" w:hAnsi="Garamond" w:cs="Franklin Gothic Book"/>
          <w:sz w:val="20"/>
          <w:szCs w:val="20"/>
        </w:rPr>
        <w:t xml:space="preserve">enza» (Flaiano, 1998, </w:t>
      </w:r>
      <w:r w:rsidRPr="00AC3B3C">
        <w:rPr>
          <w:rFonts w:ascii="Garamond" w:eastAsia="Batang" w:hAnsi="Garamond"/>
          <w:sz w:val="20"/>
          <w:szCs w:val="20"/>
        </w:rPr>
        <w:t>p. 1164).</w:t>
      </w:r>
    </w:p>
    <w:p w:rsidR="00AC3B3C" w:rsidRPr="00AC3B3C" w:rsidRDefault="00AC3B3C" w:rsidP="00AC3B3C">
      <w:pPr>
        <w:widowControl w:val="0"/>
        <w:autoSpaceDE w:val="0"/>
        <w:autoSpaceDN w:val="0"/>
        <w:adjustRightInd w:val="0"/>
        <w:spacing w:line="240" w:lineRule="auto"/>
        <w:rPr>
          <w:rFonts w:ascii="Garamond" w:hAnsi="Garamond" w:cs="Franklin Gothic Book"/>
          <w:sz w:val="24"/>
        </w:rPr>
      </w:pPr>
    </w:p>
    <w:p w:rsidR="00AC3B3C" w:rsidRPr="00AC3B3C" w:rsidRDefault="00AC3B3C" w:rsidP="00E91732">
      <w:pPr>
        <w:widowControl w:val="0"/>
        <w:autoSpaceDE w:val="0"/>
        <w:autoSpaceDN w:val="0"/>
        <w:adjustRightInd w:val="0"/>
        <w:spacing w:line="290" w:lineRule="atLeast"/>
        <w:ind w:firstLine="284"/>
        <w:rPr>
          <w:rFonts w:ascii="Garamond" w:hAnsi="Garamond" w:cs="Franklin Gothic Book"/>
          <w:sz w:val="24"/>
        </w:rPr>
      </w:pPr>
      <w:r w:rsidRPr="00AC3B3C">
        <w:rPr>
          <w:rFonts w:ascii="Garamond" w:hAnsi="Garamond" w:cs="Franklin Gothic Book"/>
          <w:sz w:val="24"/>
        </w:rPr>
        <w:t xml:space="preserve">Ma oltre alla curiosità c’è l’ironia dell’abruzzese, quella che lo conduce nelle Università e nelle biblioteche canadesi, nelle città fantasma e nei cimiteri fino a concludere il suo viaggio alle Cascate del Niagara, reduce della delusione di una mancata intervista al “guru” per antonomasia della comunicazione di quegli anni, il filosofo canadese Marshall McLuhan. </w:t>
      </w:r>
    </w:p>
    <w:p w:rsidR="00AC3B3C" w:rsidRPr="00AC3B3C" w:rsidRDefault="00AC3B3C" w:rsidP="00B153E4">
      <w:pPr>
        <w:widowControl w:val="0"/>
        <w:autoSpaceDE w:val="0"/>
        <w:autoSpaceDN w:val="0"/>
        <w:adjustRightInd w:val="0"/>
        <w:spacing w:line="290" w:lineRule="atLeast"/>
        <w:rPr>
          <w:rFonts w:ascii="Garamond" w:hAnsi="Garamond" w:cs="Franklin Gothic Book"/>
          <w:sz w:val="24"/>
        </w:rPr>
      </w:pPr>
    </w:p>
    <w:p w:rsidR="00AC3B3C" w:rsidRPr="00AC3B3C" w:rsidRDefault="00AC3B3C" w:rsidP="00B153E4">
      <w:pPr>
        <w:widowControl w:val="0"/>
        <w:autoSpaceDE w:val="0"/>
        <w:autoSpaceDN w:val="0"/>
        <w:adjustRightInd w:val="0"/>
        <w:spacing w:line="290" w:lineRule="atLeast"/>
        <w:rPr>
          <w:rFonts w:ascii="Garamond" w:hAnsi="Garamond" w:cs="Franklin Gothic Book"/>
          <w:sz w:val="24"/>
        </w:rPr>
      </w:pPr>
    </w:p>
    <w:p w:rsidR="00AC3B3C" w:rsidRPr="00AC3B3C" w:rsidRDefault="00AC3B3C" w:rsidP="00B153E4">
      <w:pPr>
        <w:widowControl w:val="0"/>
        <w:autoSpaceDE w:val="0"/>
        <w:autoSpaceDN w:val="0"/>
        <w:adjustRightInd w:val="0"/>
        <w:spacing w:line="290" w:lineRule="atLeast"/>
        <w:rPr>
          <w:rFonts w:ascii="Garamond" w:hAnsi="Garamond" w:cs="Franklin Gothic Book"/>
          <w:sz w:val="24"/>
        </w:rPr>
      </w:pPr>
    </w:p>
    <w:p w:rsidR="00AC3B3C" w:rsidRPr="00AC3B3C" w:rsidRDefault="00AC3B3C" w:rsidP="00B153E4">
      <w:pPr>
        <w:widowControl w:val="0"/>
        <w:autoSpaceDE w:val="0"/>
        <w:autoSpaceDN w:val="0"/>
        <w:adjustRightInd w:val="0"/>
        <w:spacing w:line="290" w:lineRule="atLeast"/>
        <w:ind w:left="284"/>
        <w:rPr>
          <w:rFonts w:ascii="Garamond" w:hAnsi="Garamond" w:cs="Franklin Gothic Book"/>
          <w:i/>
          <w:sz w:val="24"/>
        </w:rPr>
      </w:pPr>
      <w:r w:rsidRPr="00AC3B3C">
        <w:rPr>
          <w:rFonts w:ascii="Garamond" w:hAnsi="Garamond" w:cs="Franklin Gothic Book"/>
          <w:sz w:val="24"/>
        </w:rPr>
        <w:t xml:space="preserve">Fig. 1 </w:t>
      </w:r>
      <w:r w:rsidRPr="00AC3B3C">
        <w:rPr>
          <w:rFonts w:ascii="Garamond" w:hAnsi="Garamond" w:cs="Franklin Gothic Book"/>
          <w:i/>
          <w:sz w:val="24"/>
        </w:rPr>
        <w:t>–</w:t>
      </w:r>
      <w:r w:rsidRPr="00AC3B3C">
        <w:rPr>
          <w:rFonts w:ascii="Garamond" w:hAnsi="Garamond" w:cs="Franklin Gothic Book"/>
          <w:sz w:val="24"/>
        </w:rPr>
        <w:t xml:space="preserve"> </w:t>
      </w:r>
      <w:r w:rsidRPr="00AC3B3C">
        <w:rPr>
          <w:rFonts w:ascii="Garamond" w:hAnsi="Garamond" w:cs="Franklin Gothic Book"/>
          <w:i/>
          <w:sz w:val="24"/>
        </w:rPr>
        <w:t xml:space="preserve">I titoli di testa del film </w:t>
      </w:r>
    </w:p>
    <w:p w:rsidR="00AC3B3C" w:rsidRPr="00AC3B3C" w:rsidRDefault="004573F5" w:rsidP="00B153E4">
      <w:pPr>
        <w:widowControl w:val="0"/>
        <w:autoSpaceDE w:val="0"/>
        <w:autoSpaceDN w:val="0"/>
        <w:adjustRightInd w:val="0"/>
        <w:spacing w:line="290" w:lineRule="atLeast"/>
        <w:ind w:firstLine="284"/>
        <w:jc w:val="center"/>
        <w:rPr>
          <w:rFonts w:ascii="Garamond" w:hAnsi="Garamond" w:cs="Franklin Gothic Book"/>
          <w:sz w:val="24"/>
        </w:rPr>
      </w:pPr>
      <w:r>
        <w:rPr>
          <w:rFonts w:ascii="Garamond" w:hAnsi="Garamond" w:cs="Franklin Gothic Book"/>
          <w:noProof/>
          <w:sz w:val="24"/>
        </w:rPr>
        <w:drawing>
          <wp:inline distT="0" distB="0" distL="0" distR="0">
            <wp:extent cx="4316095" cy="2194560"/>
            <wp:effectExtent l="19050" t="0" r="8255" b="0"/>
            <wp:docPr id="1" name="Immagine 5" descr="C:\Users\user\Pictures\vlcsnap-2014-10-03-10h24m18s1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C:\Users\user\Pictures\vlcsnap-2014-10-03-10h24m18s190.png"/>
                    <pic:cNvPicPr>
                      <a:picLocks noChangeAspect="1" noChangeArrowheads="1"/>
                    </pic:cNvPicPr>
                  </pic:nvPicPr>
                  <pic:blipFill>
                    <a:blip r:embed="rId8" cstate="print">
                      <a:grayscl/>
                      <a:biLevel thresh="50000"/>
                    </a:blip>
                    <a:srcRect/>
                    <a:stretch>
                      <a:fillRect/>
                    </a:stretch>
                  </pic:blipFill>
                  <pic:spPr bwMode="auto">
                    <a:xfrm>
                      <a:off x="0" y="0"/>
                      <a:ext cx="4316095" cy="2194560"/>
                    </a:xfrm>
                    <a:prstGeom prst="rect">
                      <a:avLst/>
                    </a:prstGeom>
                    <a:noFill/>
                    <a:ln w="9525">
                      <a:noFill/>
                      <a:miter lim="800000"/>
                      <a:headEnd/>
                      <a:tailEnd/>
                    </a:ln>
                  </pic:spPr>
                </pic:pic>
              </a:graphicData>
            </a:graphic>
          </wp:inline>
        </w:drawing>
      </w:r>
    </w:p>
    <w:p w:rsidR="00AC3B3C" w:rsidRPr="00AC3B3C" w:rsidRDefault="00AC3B3C" w:rsidP="00B153E4">
      <w:pPr>
        <w:widowControl w:val="0"/>
        <w:spacing w:line="290" w:lineRule="atLeast"/>
        <w:ind w:left="284"/>
        <w:rPr>
          <w:rFonts w:ascii="Garamond" w:hAnsi="Garamond"/>
          <w:i/>
          <w:sz w:val="20"/>
          <w:szCs w:val="20"/>
        </w:rPr>
      </w:pPr>
      <w:r w:rsidRPr="00AC3B3C">
        <w:rPr>
          <w:rFonts w:ascii="Garamond" w:hAnsi="Garamond"/>
          <w:sz w:val="20"/>
          <w:szCs w:val="20"/>
        </w:rPr>
        <w:t xml:space="preserve">Fonte: </w:t>
      </w:r>
      <w:r w:rsidRPr="00AC3B3C">
        <w:rPr>
          <w:rFonts w:ascii="Garamond" w:hAnsi="Garamond"/>
          <w:i/>
          <w:sz w:val="20"/>
          <w:szCs w:val="20"/>
        </w:rPr>
        <w:t>Oceano Canada</w:t>
      </w:r>
    </w:p>
    <w:p w:rsidR="00AC3B3C" w:rsidRPr="00AC3B3C" w:rsidRDefault="00AC3B3C" w:rsidP="00B153E4">
      <w:pPr>
        <w:widowControl w:val="0"/>
        <w:autoSpaceDE w:val="0"/>
        <w:autoSpaceDN w:val="0"/>
        <w:adjustRightInd w:val="0"/>
        <w:spacing w:line="290" w:lineRule="atLeast"/>
        <w:ind w:firstLine="284"/>
        <w:rPr>
          <w:rFonts w:ascii="Garamond" w:hAnsi="Garamond" w:cs="Franklin Gothic Book"/>
          <w:sz w:val="24"/>
        </w:rPr>
      </w:pPr>
    </w:p>
    <w:p w:rsidR="00AC3B3C" w:rsidRPr="00AC3B3C" w:rsidRDefault="00AC3B3C" w:rsidP="00B153E4">
      <w:pPr>
        <w:spacing w:line="290" w:lineRule="atLeast"/>
        <w:ind w:firstLine="284"/>
        <w:rPr>
          <w:rFonts w:ascii="Garamond" w:eastAsia="Batang" w:hAnsi="Garamond"/>
          <w:i/>
          <w:sz w:val="24"/>
          <w:szCs w:val="20"/>
        </w:rPr>
      </w:pPr>
      <w:r w:rsidRPr="00AC3B3C">
        <w:rPr>
          <w:rFonts w:ascii="Garamond" w:eastAsia="Batang" w:hAnsi="Garamond"/>
          <w:sz w:val="24"/>
          <w:szCs w:val="20"/>
        </w:rPr>
        <w:t xml:space="preserve">Di </w:t>
      </w:r>
      <w:r w:rsidRPr="00AC3B3C">
        <w:rPr>
          <w:rFonts w:ascii="Garamond" w:eastAsia="Batang" w:hAnsi="Garamond"/>
          <w:i/>
          <w:sz w:val="24"/>
          <w:szCs w:val="20"/>
        </w:rPr>
        <w:t>Oceano Canada</w:t>
      </w:r>
      <w:r w:rsidRPr="00AC3B3C">
        <w:rPr>
          <w:rFonts w:ascii="Garamond" w:eastAsia="Batang" w:hAnsi="Garamond"/>
          <w:sz w:val="24"/>
          <w:szCs w:val="20"/>
        </w:rPr>
        <w:t xml:space="preserve"> si conservano varie stesure cartacee, la più completa delle quali è stata pubblicata nel 1980 in </w:t>
      </w:r>
      <w:r w:rsidRPr="00AC3B3C">
        <w:rPr>
          <w:rFonts w:ascii="Garamond" w:eastAsia="Batang" w:hAnsi="Garamond"/>
          <w:i/>
          <w:sz w:val="24"/>
          <w:szCs w:val="20"/>
        </w:rPr>
        <w:t>Un giorno a Bombay</w:t>
      </w:r>
      <w:r w:rsidRPr="00AC3B3C">
        <w:rPr>
          <w:rFonts w:ascii="Garamond" w:eastAsia="Batang" w:hAnsi="Garamond"/>
          <w:sz w:val="24"/>
          <w:szCs w:val="20"/>
        </w:rPr>
        <w:t xml:space="preserve"> e ripresa, ca</w:t>
      </w:r>
      <w:r w:rsidRPr="00AC3B3C">
        <w:rPr>
          <w:rFonts w:ascii="Garamond" w:eastAsia="Batang" w:hAnsi="Garamond"/>
          <w:sz w:val="24"/>
          <w:szCs w:val="20"/>
        </w:rPr>
        <w:t>s</w:t>
      </w:r>
      <w:r w:rsidRPr="00AC3B3C">
        <w:rPr>
          <w:rFonts w:ascii="Garamond" w:eastAsia="Batang" w:hAnsi="Garamond"/>
          <w:sz w:val="24"/>
          <w:szCs w:val="20"/>
        </w:rPr>
        <w:t xml:space="preserve">sando le revisioni del regista Andermann, nelle </w:t>
      </w:r>
      <w:r w:rsidRPr="00AC3B3C">
        <w:rPr>
          <w:rFonts w:ascii="Garamond" w:eastAsia="Batang" w:hAnsi="Garamond"/>
          <w:i/>
          <w:sz w:val="24"/>
          <w:szCs w:val="20"/>
        </w:rPr>
        <w:t xml:space="preserve">Opere. Scritti postumi </w:t>
      </w:r>
      <w:r w:rsidRPr="00AC3B3C">
        <w:rPr>
          <w:rFonts w:ascii="Garamond" w:eastAsia="Batang" w:hAnsi="Garamond"/>
          <w:sz w:val="24"/>
          <w:szCs w:val="20"/>
        </w:rPr>
        <w:t>(Flaiano, 1998, pp. 1161-1189).</w:t>
      </w:r>
    </w:p>
    <w:p w:rsidR="00AC3B3C" w:rsidRPr="00AC3B3C" w:rsidRDefault="00AC3B3C" w:rsidP="00B153E4">
      <w:pPr>
        <w:spacing w:line="290" w:lineRule="atLeast"/>
        <w:ind w:firstLine="284"/>
        <w:rPr>
          <w:rFonts w:ascii="Garamond" w:eastAsia="Batang" w:hAnsi="Garamond"/>
          <w:sz w:val="24"/>
          <w:szCs w:val="20"/>
        </w:rPr>
      </w:pPr>
      <w:r w:rsidRPr="00AC3B3C">
        <w:rPr>
          <w:rFonts w:ascii="Garamond" w:eastAsia="Batang" w:hAnsi="Garamond"/>
          <w:sz w:val="24"/>
          <w:szCs w:val="20"/>
        </w:rPr>
        <w:t>Nel testo ritroviamo, redatte in inglese dallo stesso Flaiano, le d</w:t>
      </w:r>
      <w:r w:rsidRPr="00AC3B3C">
        <w:rPr>
          <w:rFonts w:ascii="Garamond" w:eastAsia="Batang" w:hAnsi="Garamond"/>
          <w:sz w:val="24"/>
          <w:szCs w:val="20"/>
        </w:rPr>
        <w:t>o</w:t>
      </w:r>
      <w:r w:rsidRPr="00AC3B3C">
        <w:rPr>
          <w:rFonts w:ascii="Garamond" w:eastAsia="Batang" w:hAnsi="Garamond"/>
          <w:sz w:val="24"/>
          <w:szCs w:val="20"/>
        </w:rPr>
        <w:t>mande che avrebbero voluto porre a McLuhan:</w:t>
      </w:r>
    </w:p>
    <w:p w:rsidR="00AC3B3C" w:rsidRPr="00AC3B3C" w:rsidRDefault="00AC3B3C" w:rsidP="00B153E4">
      <w:pPr>
        <w:spacing w:line="290" w:lineRule="atLeast"/>
        <w:ind w:left="567" w:right="567"/>
        <w:rPr>
          <w:rFonts w:ascii="Garamond" w:eastAsia="Batang" w:hAnsi="Garamond"/>
          <w:sz w:val="20"/>
          <w:szCs w:val="20"/>
        </w:rPr>
      </w:pPr>
    </w:p>
    <w:p w:rsidR="00AC3B3C" w:rsidRPr="00AC3B3C" w:rsidRDefault="00AC3B3C" w:rsidP="00AC3B3C">
      <w:pPr>
        <w:spacing w:line="270" w:lineRule="atLeast"/>
        <w:ind w:left="567" w:right="567"/>
        <w:rPr>
          <w:rFonts w:ascii="Garamond" w:eastAsia="Batang" w:hAnsi="Garamond"/>
          <w:sz w:val="20"/>
          <w:szCs w:val="20"/>
        </w:rPr>
      </w:pPr>
      <w:r w:rsidRPr="00AC3B3C">
        <w:rPr>
          <w:rFonts w:ascii="Garamond" w:eastAsia="Batang" w:hAnsi="Garamond"/>
          <w:sz w:val="20"/>
          <w:szCs w:val="20"/>
          <w:lang w:val="en-GB"/>
        </w:rPr>
        <w:t>Professor McLuhan, rightly or wrongly you are the most quoted philo</w:t>
      </w:r>
      <w:r w:rsidRPr="00AC3B3C">
        <w:rPr>
          <w:rFonts w:ascii="Garamond" w:eastAsia="Batang" w:hAnsi="Garamond"/>
          <w:sz w:val="20"/>
          <w:szCs w:val="20"/>
          <w:lang w:val="en-GB"/>
        </w:rPr>
        <w:t>s</w:t>
      </w:r>
      <w:r w:rsidRPr="00AC3B3C">
        <w:rPr>
          <w:rFonts w:ascii="Garamond" w:eastAsia="Batang" w:hAnsi="Garamond"/>
          <w:sz w:val="20"/>
          <w:szCs w:val="20"/>
          <w:lang w:val="en-GB"/>
        </w:rPr>
        <w:t xml:space="preserve">opher of our time. Everybody knows of your axiom: the medium is the </w:t>
      </w:r>
      <w:r w:rsidRPr="00AC3B3C">
        <w:rPr>
          <w:rFonts w:ascii="Garamond" w:eastAsia="Batang" w:hAnsi="Garamond"/>
          <w:bCs/>
          <w:sz w:val="20"/>
          <w:szCs w:val="20"/>
          <w:lang w:val="en-GB"/>
        </w:rPr>
        <w:t>message – on</w:t>
      </w:r>
      <w:r w:rsidRPr="00AC3B3C">
        <w:rPr>
          <w:rFonts w:ascii="Garamond" w:eastAsia="Batang" w:hAnsi="Garamond"/>
          <w:sz w:val="20"/>
          <w:szCs w:val="20"/>
          <w:lang w:val="en-GB"/>
        </w:rPr>
        <w:t xml:space="preserve"> which you based your theories on communication. 1°) May I ask you if, in a confused world like ours, your axiom may be explained by saying that we must read, not the letter but the mailman? In other words, the only medium that contains its own message are the Niagara Falls? 2°) Now, speaking seriously, have you any suggestions on how n</w:t>
      </w:r>
      <w:r w:rsidRPr="00AC3B3C">
        <w:rPr>
          <w:rFonts w:ascii="Garamond" w:eastAsia="Batang" w:hAnsi="Garamond"/>
          <w:sz w:val="20"/>
          <w:szCs w:val="20"/>
          <w:lang w:val="en-GB"/>
        </w:rPr>
        <w:t>a</w:t>
      </w:r>
      <w:r w:rsidRPr="00AC3B3C">
        <w:rPr>
          <w:rFonts w:ascii="Garamond" w:eastAsia="Batang" w:hAnsi="Garamond"/>
          <w:sz w:val="20"/>
          <w:szCs w:val="20"/>
          <w:lang w:val="en-GB"/>
        </w:rPr>
        <w:t xml:space="preserve">tions can be taught to communicate with each other more effectively and to understand each other better? </w:t>
      </w:r>
      <w:r w:rsidRPr="00AC3B3C">
        <w:rPr>
          <w:rFonts w:ascii="Garamond" w:eastAsia="Batang" w:hAnsi="Garamond"/>
          <w:sz w:val="20"/>
          <w:szCs w:val="20"/>
        </w:rPr>
        <w:t>(Flaiano, 1998, p. 1347)</w:t>
      </w:r>
      <w:r w:rsidR="001F3FF2">
        <w:rPr>
          <w:rFonts w:ascii="Garamond" w:eastAsia="Batang" w:hAnsi="Garamond"/>
          <w:sz w:val="20"/>
          <w:szCs w:val="20"/>
        </w:rPr>
        <w:t>.</w:t>
      </w:r>
    </w:p>
    <w:p w:rsidR="00AC3B3C" w:rsidRPr="00AC3B3C" w:rsidRDefault="00AC3B3C" w:rsidP="00AC3B3C">
      <w:pPr>
        <w:spacing w:line="290" w:lineRule="atLeast"/>
        <w:ind w:firstLine="284"/>
        <w:rPr>
          <w:rFonts w:ascii="Garamond" w:eastAsia="Batang" w:hAnsi="Garamond"/>
          <w:sz w:val="24"/>
          <w:szCs w:val="20"/>
        </w:rPr>
      </w:pPr>
    </w:p>
    <w:p w:rsidR="00AC3B3C" w:rsidRPr="00AC3B3C" w:rsidRDefault="00AC3B3C" w:rsidP="00B153E4">
      <w:pPr>
        <w:spacing w:line="290" w:lineRule="atLeast"/>
        <w:ind w:firstLine="284"/>
        <w:rPr>
          <w:rFonts w:ascii="Garamond" w:eastAsia="Batang" w:hAnsi="Garamond"/>
          <w:sz w:val="24"/>
          <w:szCs w:val="20"/>
        </w:rPr>
      </w:pPr>
      <w:r w:rsidRPr="00AC3B3C">
        <w:rPr>
          <w:rFonts w:ascii="Garamond" w:eastAsia="Batang" w:hAnsi="Garamond"/>
          <w:sz w:val="24"/>
        </w:rPr>
        <w:t xml:space="preserve">Il “gioco” ambiguo fra lettera e postino era già in </w:t>
      </w:r>
      <w:r w:rsidRPr="00AC3B3C">
        <w:rPr>
          <w:rFonts w:ascii="Garamond" w:hAnsi="Garamond"/>
          <w:i/>
          <w:iCs/>
          <w:sz w:val="24"/>
        </w:rPr>
        <w:t>Analogica</w:t>
      </w:r>
      <w:r w:rsidRPr="00AC3B3C">
        <w:rPr>
          <w:rFonts w:ascii="Garamond" w:eastAsia="Batang" w:hAnsi="Garamond"/>
          <w:sz w:val="24"/>
        </w:rPr>
        <w:t xml:space="preserve"> un articolo del </w:t>
      </w:r>
      <w:r w:rsidRPr="00AC3B3C">
        <w:rPr>
          <w:rFonts w:ascii="Garamond" w:hAnsi="Garamond"/>
          <w:i/>
          <w:iCs/>
          <w:sz w:val="24"/>
        </w:rPr>
        <w:t>Taccuino notturno</w:t>
      </w:r>
      <w:r w:rsidRPr="00AC3B3C">
        <w:rPr>
          <w:rFonts w:ascii="Garamond" w:eastAsia="Batang" w:hAnsi="Garamond"/>
          <w:sz w:val="24"/>
        </w:rPr>
        <w:t xml:space="preserve"> di Flaiano, pubblicato sul «Corriere della Sera» del primo marzo 1969</w:t>
      </w:r>
      <w:r w:rsidRPr="00AC3B3C">
        <w:rPr>
          <w:rFonts w:ascii="Garamond" w:eastAsia="Batang" w:hAnsi="Garamond"/>
          <w:sz w:val="24"/>
          <w:szCs w:val="20"/>
        </w:rPr>
        <w:t xml:space="preserve">: «Il medium è il messaggio. Se abbiamo ben capito. Professore, è inutile aprire le lettere, è il postino che dobbiamo leggere» </w:t>
      </w:r>
      <w:r w:rsidRPr="00AC3B3C">
        <w:rPr>
          <w:rFonts w:ascii="Garamond" w:eastAsia="Batang" w:hAnsi="Garamond"/>
          <w:sz w:val="24"/>
          <w:szCs w:val="20"/>
        </w:rPr>
        <w:lastRenderedPageBreak/>
        <w:t>(Flaiano, 1998, p. 677). Ma Flaiano e il suo coautore continuano a “gi</w:t>
      </w:r>
      <w:r w:rsidRPr="00AC3B3C">
        <w:rPr>
          <w:rFonts w:ascii="Garamond" w:eastAsia="Batang" w:hAnsi="Garamond"/>
          <w:sz w:val="24"/>
          <w:szCs w:val="20"/>
        </w:rPr>
        <w:t>o</w:t>
      </w:r>
      <w:r w:rsidRPr="00AC3B3C">
        <w:rPr>
          <w:rFonts w:ascii="Garamond" w:eastAsia="Batang" w:hAnsi="Garamond"/>
          <w:sz w:val="24"/>
          <w:szCs w:val="20"/>
        </w:rPr>
        <w:t>care” e infatti nella pagina seguente degli stessi appunti, si legge:</w:t>
      </w:r>
    </w:p>
    <w:p w:rsidR="00AC3B3C" w:rsidRPr="00AC3B3C" w:rsidRDefault="00AC3B3C" w:rsidP="00AC3B3C">
      <w:pPr>
        <w:spacing w:line="290" w:lineRule="atLeast"/>
        <w:ind w:firstLine="284"/>
        <w:rPr>
          <w:rFonts w:ascii="Garamond" w:eastAsia="Batang" w:hAnsi="Garamond"/>
          <w:sz w:val="24"/>
          <w:szCs w:val="20"/>
        </w:rPr>
      </w:pPr>
      <w:r w:rsidRPr="00AC3B3C">
        <w:rPr>
          <w:rFonts w:ascii="Garamond" w:eastAsia="Batang" w:hAnsi="Garamond"/>
          <w:sz w:val="24"/>
          <w:szCs w:val="20"/>
        </w:rPr>
        <w:t xml:space="preserve"> </w:t>
      </w:r>
    </w:p>
    <w:p w:rsidR="00AC3B3C" w:rsidRPr="00AC3B3C" w:rsidRDefault="00AC3B3C" w:rsidP="00B153E4">
      <w:pPr>
        <w:spacing w:line="270" w:lineRule="atLeast"/>
        <w:ind w:left="567" w:right="567"/>
        <w:rPr>
          <w:rFonts w:ascii="Garamond" w:eastAsia="Batang" w:hAnsi="Garamond"/>
          <w:sz w:val="20"/>
          <w:szCs w:val="20"/>
        </w:rPr>
      </w:pPr>
      <w:r w:rsidRPr="00AC3B3C">
        <w:rPr>
          <w:rFonts w:ascii="Garamond" w:eastAsia="Batang" w:hAnsi="Garamond"/>
          <w:sz w:val="20"/>
          <w:szCs w:val="20"/>
        </w:rPr>
        <w:t>II Professor McLuhan si dice disposto a rispondere alle due domande. Non può concedere però che cinque minuti lordi di tempo, cioè ne</w:t>
      </w:r>
      <w:r w:rsidRPr="00AC3B3C">
        <w:rPr>
          <w:rFonts w:ascii="Garamond" w:eastAsia="Batang" w:hAnsi="Garamond"/>
          <w:sz w:val="20"/>
          <w:szCs w:val="20"/>
        </w:rPr>
        <w:t>m</w:t>
      </w:r>
      <w:r w:rsidRPr="00AC3B3C">
        <w:rPr>
          <w:rFonts w:ascii="Garamond" w:eastAsia="Batang" w:hAnsi="Garamond"/>
          <w:sz w:val="20"/>
          <w:szCs w:val="20"/>
        </w:rPr>
        <w:t xml:space="preserve">meno il tempo che occorre ai tecnici della </w:t>
      </w:r>
      <w:r w:rsidRPr="00AC3B3C">
        <w:rPr>
          <w:rFonts w:ascii="Garamond" w:eastAsia="Batang" w:hAnsi="Garamond"/>
          <w:bCs/>
          <w:sz w:val="20"/>
          <w:szCs w:val="20"/>
        </w:rPr>
        <w:t>troupe</w:t>
      </w:r>
      <w:r w:rsidRPr="00AC3B3C">
        <w:rPr>
          <w:rFonts w:ascii="Garamond" w:eastAsia="Batang" w:hAnsi="Garamond"/>
          <w:sz w:val="20"/>
          <w:szCs w:val="20"/>
        </w:rPr>
        <w:t xml:space="preserve"> di piazzare le macch</w:t>
      </w:r>
      <w:r w:rsidRPr="00AC3B3C">
        <w:rPr>
          <w:rFonts w:ascii="Garamond" w:eastAsia="Batang" w:hAnsi="Garamond"/>
          <w:sz w:val="20"/>
          <w:szCs w:val="20"/>
        </w:rPr>
        <w:t>i</w:t>
      </w:r>
      <w:r w:rsidRPr="00AC3B3C">
        <w:rPr>
          <w:rFonts w:ascii="Garamond" w:eastAsia="Batang" w:hAnsi="Garamond"/>
          <w:sz w:val="20"/>
          <w:szCs w:val="20"/>
        </w:rPr>
        <w:t>ne, regolare le luci e il suono: cinque minuti della sua presenza. A parte che chiede una somma che ci è parsa eccessiva. È evidente che non ci s</w:t>
      </w:r>
      <w:r w:rsidRPr="00AC3B3C">
        <w:rPr>
          <w:rFonts w:ascii="Garamond" w:eastAsia="Batang" w:hAnsi="Garamond"/>
          <w:sz w:val="20"/>
          <w:szCs w:val="20"/>
        </w:rPr>
        <w:t>a</w:t>
      </w:r>
      <w:r w:rsidRPr="00AC3B3C">
        <w:rPr>
          <w:rFonts w:ascii="Garamond" w:eastAsia="Batang" w:hAnsi="Garamond"/>
          <w:sz w:val="20"/>
          <w:szCs w:val="20"/>
        </w:rPr>
        <w:t>rà possibilità di comunicare con lui. E allora, con questa sconfitta, eccoci alla fine del nostro viaggio. Gli appunti su McLuhan non servono più, tanto vale farne una barchetta. Che almeno questo messaggio raggiunga il suo mezzo (Flaiano, 1998, p. 1347).</w:t>
      </w:r>
    </w:p>
    <w:p w:rsidR="00AC3B3C" w:rsidRPr="00AC3B3C" w:rsidRDefault="00AC3B3C" w:rsidP="00AC3B3C">
      <w:pPr>
        <w:spacing w:line="290" w:lineRule="atLeast"/>
        <w:ind w:firstLine="284"/>
        <w:rPr>
          <w:rFonts w:ascii="Garamond" w:eastAsia="Batang" w:hAnsi="Garamond"/>
          <w:sz w:val="24"/>
          <w:szCs w:val="20"/>
        </w:rPr>
      </w:pPr>
    </w:p>
    <w:p w:rsidR="00AC3B3C" w:rsidRPr="00AC3B3C" w:rsidRDefault="00AC3B3C" w:rsidP="00AC3B3C">
      <w:pPr>
        <w:widowControl w:val="0"/>
        <w:autoSpaceDE w:val="0"/>
        <w:autoSpaceDN w:val="0"/>
        <w:adjustRightInd w:val="0"/>
        <w:spacing w:line="290" w:lineRule="atLeast"/>
        <w:ind w:firstLine="284"/>
        <w:rPr>
          <w:rFonts w:ascii="Garamond" w:hAnsi="Garamond" w:cs="Franklin Gothic Book"/>
          <w:i/>
          <w:sz w:val="24"/>
        </w:rPr>
      </w:pPr>
      <w:r w:rsidRPr="00AC3B3C">
        <w:rPr>
          <w:rFonts w:ascii="Garamond" w:hAnsi="Garamond" w:cs="Franklin Gothic Book"/>
          <w:sz w:val="24"/>
        </w:rPr>
        <w:t xml:space="preserve">Fig. 2 </w:t>
      </w:r>
      <w:r w:rsidRPr="00AC3B3C">
        <w:rPr>
          <w:rFonts w:ascii="Garamond" w:hAnsi="Garamond" w:cs="Franklin Gothic Book"/>
          <w:i/>
          <w:sz w:val="24"/>
        </w:rPr>
        <w:t>–</w:t>
      </w:r>
      <w:r w:rsidRPr="00AC3B3C">
        <w:rPr>
          <w:rFonts w:ascii="Garamond" w:hAnsi="Garamond" w:cs="Franklin Gothic Book"/>
          <w:sz w:val="24"/>
        </w:rPr>
        <w:t xml:space="preserve"> </w:t>
      </w:r>
      <w:r w:rsidRPr="00AC3B3C">
        <w:rPr>
          <w:rFonts w:ascii="Garamond" w:hAnsi="Garamond" w:cs="Franklin Gothic Book"/>
          <w:i/>
          <w:sz w:val="24"/>
        </w:rPr>
        <w:t>Flaiano fa una barchetta con il foglio delle domande per McLuhan</w:t>
      </w:r>
    </w:p>
    <w:p w:rsidR="00AC3B3C" w:rsidRPr="00AC3B3C" w:rsidRDefault="004573F5" w:rsidP="00AC3B3C">
      <w:pPr>
        <w:widowControl w:val="0"/>
        <w:autoSpaceDE w:val="0"/>
        <w:autoSpaceDN w:val="0"/>
        <w:adjustRightInd w:val="0"/>
        <w:spacing w:line="240" w:lineRule="auto"/>
        <w:ind w:firstLine="284"/>
        <w:rPr>
          <w:rFonts w:ascii="Garamond" w:hAnsi="Garamond" w:cs="Franklin Gothic Book"/>
          <w:sz w:val="24"/>
        </w:rPr>
      </w:pPr>
      <w:r>
        <w:rPr>
          <w:rFonts w:ascii="Garamond" w:hAnsi="Garamond" w:cs="Franklin Gothic Book"/>
          <w:noProof/>
          <w:sz w:val="24"/>
        </w:rPr>
        <w:drawing>
          <wp:inline distT="0" distB="0" distL="0" distR="0">
            <wp:extent cx="4396740" cy="2121535"/>
            <wp:effectExtent l="19050" t="0" r="3810" b="0"/>
            <wp:docPr id="2" name="Immagine 2" descr="vlcsnap-2014-11-01-21h02m39s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lcsnap-2014-11-01-21h02m39s47"/>
                    <pic:cNvPicPr>
                      <a:picLocks noChangeAspect="1" noChangeArrowheads="1"/>
                    </pic:cNvPicPr>
                  </pic:nvPicPr>
                  <pic:blipFill>
                    <a:blip r:embed="rId9" cstate="print"/>
                    <a:srcRect/>
                    <a:stretch>
                      <a:fillRect/>
                    </a:stretch>
                  </pic:blipFill>
                  <pic:spPr bwMode="auto">
                    <a:xfrm>
                      <a:off x="0" y="0"/>
                      <a:ext cx="4396740" cy="2121535"/>
                    </a:xfrm>
                    <a:prstGeom prst="rect">
                      <a:avLst/>
                    </a:prstGeom>
                    <a:noFill/>
                    <a:ln w="9525">
                      <a:noFill/>
                      <a:miter lim="800000"/>
                      <a:headEnd/>
                      <a:tailEnd/>
                    </a:ln>
                  </pic:spPr>
                </pic:pic>
              </a:graphicData>
            </a:graphic>
          </wp:inline>
        </w:drawing>
      </w:r>
    </w:p>
    <w:p w:rsidR="00AC3B3C" w:rsidRPr="00AC3B3C" w:rsidRDefault="00AC3B3C" w:rsidP="00AC3B3C">
      <w:pPr>
        <w:widowControl w:val="0"/>
        <w:spacing w:line="290" w:lineRule="atLeast"/>
        <w:ind w:firstLine="284"/>
        <w:rPr>
          <w:rFonts w:ascii="Garamond" w:hAnsi="Garamond"/>
          <w:i/>
          <w:sz w:val="20"/>
          <w:szCs w:val="20"/>
        </w:rPr>
      </w:pPr>
      <w:r w:rsidRPr="00AC3B3C">
        <w:rPr>
          <w:rFonts w:ascii="Garamond" w:hAnsi="Garamond"/>
          <w:sz w:val="20"/>
          <w:szCs w:val="20"/>
        </w:rPr>
        <w:t xml:space="preserve">Fonte: </w:t>
      </w:r>
      <w:r w:rsidRPr="00AC3B3C">
        <w:rPr>
          <w:rFonts w:ascii="Garamond" w:hAnsi="Garamond"/>
          <w:i/>
          <w:sz w:val="20"/>
          <w:szCs w:val="20"/>
        </w:rPr>
        <w:t>Oceano Canada</w:t>
      </w:r>
    </w:p>
    <w:p w:rsidR="00AC3B3C" w:rsidRPr="00AC3B3C" w:rsidRDefault="00AC3B3C" w:rsidP="00AC3B3C">
      <w:pPr>
        <w:widowControl w:val="0"/>
        <w:autoSpaceDE w:val="0"/>
        <w:autoSpaceDN w:val="0"/>
        <w:adjustRightInd w:val="0"/>
        <w:spacing w:line="240" w:lineRule="auto"/>
        <w:ind w:firstLine="284"/>
        <w:rPr>
          <w:rFonts w:ascii="Garamond" w:hAnsi="Garamond" w:cs="Franklin Gothic Book"/>
          <w:sz w:val="24"/>
        </w:rPr>
      </w:pPr>
    </w:p>
    <w:p w:rsidR="00AC3B3C" w:rsidRPr="00AC3B3C" w:rsidRDefault="00AC3B3C" w:rsidP="00AC3B3C">
      <w:pPr>
        <w:spacing w:line="290" w:lineRule="atLeast"/>
        <w:ind w:firstLine="284"/>
        <w:rPr>
          <w:rFonts w:ascii="Garamond" w:eastAsia="Batang" w:hAnsi="Garamond"/>
          <w:sz w:val="24"/>
          <w:szCs w:val="20"/>
        </w:rPr>
      </w:pPr>
      <w:r w:rsidRPr="00AC3B3C">
        <w:rPr>
          <w:rFonts w:ascii="Garamond" w:eastAsia="Batang" w:hAnsi="Garamond"/>
          <w:sz w:val="24"/>
          <w:szCs w:val="20"/>
        </w:rPr>
        <w:t xml:space="preserve">Il testo di </w:t>
      </w:r>
      <w:r w:rsidRPr="00AC3B3C">
        <w:rPr>
          <w:rFonts w:ascii="Garamond" w:eastAsia="Batang" w:hAnsi="Garamond"/>
          <w:i/>
          <w:sz w:val="24"/>
          <w:szCs w:val="20"/>
        </w:rPr>
        <w:t>Oceano Canada</w:t>
      </w:r>
      <w:r w:rsidRPr="00AC3B3C">
        <w:rPr>
          <w:rFonts w:ascii="Garamond" w:eastAsia="Batang" w:hAnsi="Garamond"/>
          <w:sz w:val="24"/>
          <w:szCs w:val="20"/>
        </w:rPr>
        <w:t xml:space="preserve"> finisce così:</w:t>
      </w:r>
    </w:p>
    <w:p w:rsidR="00AC3B3C" w:rsidRPr="00AC3B3C" w:rsidRDefault="00AC3B3C" w:rsidP="00AC3B3C">
      <w:pPr>
        <w:spacing w:line="270" w:lineRule="atLeast"/>
        <w:ind w:left="567" w:right="567"/>
        <w:rPr>
          <w:rFonts w:ascii="Garamond" w:eastAsia="Batang" w:hAnsi="Garamond"/>
          <w:sz w:val="20"/>
          <w:szCs w:val="20"/>
        </w:rPr>
      </w:pPr>
    </w:p>
    <w:p w:rsidR="00AC3B3C" w:rsidRPr="00AC3B3C" w:rsidRDefault="00AC3B3C" w:rsidP="00B153E4">
      <w:pPr>
        <w:spacing w:line="270" w:lineRule="atLeast"/>
        <w:ind w:left="567" w:right="567"/>
        <w:rPr>
          <w:rFonts w:ascii="Garamond" w:eastAsia="Batang" w:hAnsi="Garamond"/>
          <w:bCs/>
          <w:sz w:val="20"/>
          <w:szCs w:val="20"/>
        </w:rPr>
      </w:pPr>
      <w:r w:rsidRPr="00AC3B3C">
        <w:rPr>
          <w:rFonts w:ascii="Garamond" w:eastAsia="Batang" w:hAnsi="Garamond"/>
          <w:sz w:val="20"/>
          <w:szCs w:val="20"/>
        </w:rPr>
        <w:t>Ed eccoci alla fine del nostro viaggio. È la sera del 26 settembre, sulla terrazza dello Château Frontenac, proprio da dove abbiamo cominciato, a Quebec. Una volta il poeta Ungaretti, dopo una gita in campagna, di</w:t>
      </w:r>
      <w:r w:rsidRPr="00AC3B3C">
        <w:rPr>
          <w:rFonts w:ascii="Garamond" w:eastAsia="Batang" w:hAnsi="Garamond"/>
          <w:sz w:val="20"/>
          <w:szCs w:val="20"/>
        </w:rPr>
        <w:t>s</w:t>
      </w:r>
      <w:r w:rsidRPr="00AC3B3C">
        <w:rPr>
          <w:rFonts w:ascii="Garamond" w:eastAsia="Batang" w:hAnsi="Garamond"/>
          <w:sz w:val="20"/>
          <w:szCs w:val="20"/>
        </w:rPr>
        <w:t>se: “Che abbiamo visto? Un cavallo, una formica, una nuvola...”. Che c</w:t>
      </w:r>
      <w:r w:rsidRPr="00AC3B3C">
        <w:rPr>
          <w:rFonts w:ascii="Garamond" w:eastAsia="Batang" w:hAnsi="Garamond"/>
          <w:sz w:val="20"/>
          <w:szCs w:val="20"/>
        </w:rPr>
        <w:t>o</w:t>
      </w:r>
      <w:r w:rsidRPr="00AC3B3C">
        <w:rPr>
          <w:rFonts w:ascii="Garamond" w:eastAsia="Batang" w:hAnsi="Garamond"/>
          <w:sz w:val="20"/>
          <w:szCs w:val="20"/>
        </w:rPr>
        <w:t>sa possiamo aggiungere noi? Che abbiamo visto? Qualche vecchio amico, Wallace, Johnny, i Gourd, Gaston Miron, qualche nuovo amico, un i</w:t>
      </w:r>
      <w:r w:rsidRPr="00AC3B3C">
        <w:rPr>
          <w:rFonts w:ascii="Garamond" w:eastAsia="Batang" w:hAnsi="Garamond"/>
          <w:sz w:val="20"/>
          <w:szCs w:val="20"/>
        </w:rPr>
        <w:t>n</w:t>
      </w:r>
      <w:r w:rsidRPr="00AC3B3C">
        <w:rPr>
          <w:rFonts w:ascii="Garamond" w:eastAsia="Batang" w:hAnsi="Garamond"/>
          <w:sz w:val="20"/>
          <w:szCs w:val="20"/>
        </w:rPr>
        <w:t xml:space="preserve">diano alla ricerca della sua patria, degli italiani che hanno trovato qui una nuova patria, abbiamo visto molte nuvole, un paesaggio inestinguibile, delle città, una piccola </w:t>
      </w:r>
      <w:r w:rsidRPr="00AC3B3C">
        <w:rPr>
          <w:rFonts w:ascii="Garamond" w:eastAsia="Batang" w:hAnsi="Garamond"/>
          <w:bCs/>
          <w:sz w:val="20"/>
          <w:szCs w:val="20"/>
        </w:rPr>
        <w:t xml:space="preserve">esquimese... </w:t>
      </w:r>
    </w:p>
    <w:p w:rsidR="00AC3B3C" w:rsidRPr="00AC3B3C" w:rsidRDefault="00AC3B3C" w:rsidP="00B153E4">
      <w:pPr>
        <w:spacing w:line="270" w:lineRule="atLeast"/>
        <w:ind w:left="567" w:right="567"/>
        <w:rPr>
          <w:rFonts w:ascii="Garamond" w:eastAsia="Batang" w:hAnsi="Garamond"/>
          <w:sz w:val="20"/>
          <w:szCs w:val="20"/>
        </w:rPr>
      </w:pPr>
      <w:r w:rsidRPr="00AC3B3C">
        <w:rPr>
          <w:rFonts w:ascii="Garamond" w:eastAsia="Batang" w:hAnsi="Garamond"/>
          <w:bCs/>
          <w:sz w:val="20"/>
          <w:szCs w:val="20"/>
        </w:rPr>
        <w:lastRenderedPageBreak/>
        <w:t>Ah, dimenticavo</w:t>
      </w:r>
      <w:r w:rsidRPr="00AC3B3C">
        <w:rPr>
          <w:rFonts w:ascii="Garamond" w:eastAsia="Batang" w:hAnsi="Garamond"/>
          <w:sz w:val="20"/>
          <w:szCs w:val="20"/>
        </w:rPr>
        <w:t>... ieri... Quanto tempo ci vuole per fare una barchetta con gli appunti che restano e che ormai sono inutilizzabili. Appunti su persone, su cose viste appena di sfuggita, e che meritavano di essere r</w:t>
      </w:r>
      <w:r w:rsidRPr="00AC3B3C">
        <w:rPr>
          <w:rFonts w:ascii="Garamond" w:eastAsia="Batang" w:hAnsi="Garamond"/>
          <w:sz w:val="20"/>
          <w:szCs w:val="20"/>
        </w:rPr>
        <w:t>i</w:t>
      </w:r>
      <w:r w:rsidRPr="00AC3B3C">
        <w:rPr>
          <w:rFonts w:ascii="Garamond" w:eastAsia="Batang" w:hAnsi="Garamond"/>
          <w:sz w:val="20"/>
          <w:szCs w:val="20"/>
        </w:rPr>
        <w:t>prese, forse.</w:t>
      </w:r>
    </w:p>
    <w:p w:rsidR="00AC3B3C" w:rsidRPr="00AC3B3C" w:rsidRDefault="00AC3B3C" w:rsidP="00B153E4">
      <w:pPr>
        <w:spacing w:line="270" w:lineRule="atLeast"/>
        <w:ind w:left="567" w:right="567"/>
        <w:rPr>
          <w:rFonts w:ascii="Garamond" w:eastAsia="Batang" w:hAnsi="Garamond"/>
          <w:bCs/>
          <w:sz w:val="20"/>
          <w:szCs w:val="20"/>
        </w:rPr>
      </w:pPr>
      <w:r w:rsidRPr="00AC3B3C">
        <w:rPr>
          <w:rFonts w:ascii="Garamond" w:eastAsia="Batang" w:hAnsi="Garamond"/>
          <w:sz w:val="20"/>
          <w:szCs w:val="20"/>
        </w:rPr>
        <w:t xml:space="preserve">Non ci resta che affidare questo messaggio incompleto al più grande medium del Canada, anzi al solo medium del Canada che contiene il suo proprio messaggio, le cascate del </w:t>
      </w:r>
      <w:r w:rsidRPr="00AC3B3C">
        <w:rPr>
          <w:rFonts w:ascii="Garamond" w:eastAsia="Batang" w:hAnsi="Garamond"/>
          <w:bCs/>
          <w:sz w:val="20"/>
          <w:szCs w:val="20"/>
        </w:rPr>
        <w:t>Niagara.</w:t>
      </w:r>
    </w:p>
    <w:p w:rsidR="00AC3B3C" w:rsidRPr="00AC3B3C" w:rsidRDefault="00AC3B3C" w:rsidP="00B153E4">
      <w:pPr>
        <w:spacing w:line="270" w:lineRule="atLeast"/>
        <w:ind w:left="567" w:right="567"/>
        <w:rPr>
          <w:rFonts w:ascii="Garamond" w:eastAsia="Batang" w:hAnsi="Garamond"/>
          <w:sz w:val="20"/>
          <w:szCs w:val="20"/>
        </w:rPr>
      </w:pPr>
      <w:r w:rsidRPr="00AC3B3C">
        <w:rPr>
          <w:rFonts w:ascii="Garamond" w:eastAsia="Batang" w:hAnsi="Garamond"/>
          <w:bCs/>
          <w:sz w:val="20"/>
          <w:szCs w:val="20"/>
        </w:rPr>
        <w:t>Niagara. Gli irochesi</w:t>
      </w:r>
      <w:r w:rsidRPr="00AC3B3C">
        <w:rPr>
          <w:rFonts w:ascii="Garamond" w:eastAsia="Batang" w:hAnsi="Garamond"/>
          <w:sz w:val="20"/>
          <w:szCs w:val="20"/>
        </w:rPr>
        <w:t xml:space="preserve"> lo chiamavano Niio-Akare, che vuol dire Tuono Divino. Ogni secondo rovescia sei milioni e centottantamila litri d’acqua. Lo si può guardare per ore, affascinati, leggermente increduli, e come succede a molti, tentati di buttarcisi dentro... Qui comincia e finisce l’Oceano Canada, in questo spettacolo interminabile, e qui si perdono i nostri appunti, nel tentativo di capire un paese altrettanto interminabile e affascinante (Flaiano, 1998, p. 1189).</w:t>
      </w:r>
    </w:p>
    <w:p w:rsidR="00AC3B3C" w:rsidRPr="00AC3B3C" w:rsidRDefault="00AC3B3C" w:rsidP="00B153E4">
      <w:pPr>
        <w:spacing w:line="270" w:lineRule="atLeast"/>
        <w:ind w:firstLine="284"/>
        <w:rPr>
          <w:rFonts w:ascii="Garamond" w:eastAsia="Batang" w:hAnsi="Garamond"/>
          <w:sz w:val="24"/>
          <w:szCs w:val="20"/>
        </w:rPr>
      </w:pPr>
    </w:p>
    <w:p w:rsidR="00AC3B3C" w:rsidRPr="00AC3B3C" w:rsidRDefault="00AC3B3C" w:rsidP="00B153E4">
      <w:pPr>
        <w:spacing w:line="290" w:lineRule="atLeast"/>
        <w:ind w:firstLine="284"/>
        <w:rPr>
          <w:rFonts w:ascii="Garamond" w:eastAsia="Batang" w:hAnsi="Garamond"/>
          <w:sz w:val="24"/>
          <w:szCs w:val="20"/>
        </w:rPr>
      </w:pPr>
      <w:r w:rsidRPr="00AC3B3C">
        <w:rPr>
          <w:rFonts w:ascii="Garamond" w:eastAsia="Batang" w:hAnsi="Garamond"/>
          <w:sz w:val="24"/>
          <w:szCs w:val="20"/>
        </w:rPr>
        <w:t xml:space="preserve">Il documentario si conclude con una lunga sequenza in cui si vede </w:t>
      </w:r>
      <w:r w:rsidRPr="00AC3B3C">
        <w:rPr>
          <w:rFonts w:ascii="Garamond" w:hAnsi="Garamond" w:cs="Franklin Gothic Book"/>
          <w:sz w:val="24"/>
          <w:szCs w:val="20"/>
        </w:rPr>
        <w:t>Flaiano</w:t>
      </w:r>
      <w:r w:rsidRPr="00AC3B3C">
        <w:rPr>
          <w:rFonts w:ascii="Garamond" w:hAnsi="Garamond" w:cs="Franklin Gothic Book"/>
          <w:spacing w:val="-6"/>
          <w:sz w:val="24"/>
          <w:szCs w:val="20"/>
        </w:rPr>
        <w:t xml:space="preserve"> </w:t>
      </w:r>
      <w:r w:rsidRPr="00AC3B3C">
        <w:rPr>
          <w:rFonts w:ascii="Garamond" w:hAnsi="Garamond" w:cs="Franklin Gothic Book"/>
          <w:sz w:val="24"/>
          <w:szCs w:val="20"/>
        </w:rPr>
        <w:t>tras</w:t>
      </w:r>
      <w:r w:rsidRPr="00AC3B3C">
        <w:rPr>
          <w:rFonts w:ascii="Garamond" w:hAnsi="Garamond" w:cs="Franklin Gothic Book"/>
          <w:spacing w:val="-5"/>
          <w:sz w:val="24"/>
          <w:szCs w:val="20"/>
        </w:rPr>
        <w:t>f</w:t>
      </w:r>
      <w:r w:rsidRPr="00AC3B3C">
        <w:rPr>
          <w:rFonts w:ascii="Garamond" w:hAnsi="Garamond" w:cs="Franklin Gothic Book"/>
          <w:sz w:val="24"/>
          <w:szCs w:val="20"/>
        </w:rPr>
        <w:t>ormare</w:t>
      </w:r>
      <w:r w:rsidRPr="00AC3B3C">
        <w:rPr>
          <w:rFonts w:ascii="Garamond" w:hAnsi="Garamond" w:cs="Franklin Gothic Book"/>
          <w:spacing w:val="-7"/>
          <w:sz w:val="24"/>
          <w:szCs w:val="20"/>
        </w:rPr>
        <w:t xml:space="preserve"> </w:t>
      </w:r>
      <w:r w:rsidRPr="00AC3B3C">
        <w:rPr>
          <w:rFonts w:ascii="Garamond" w:hAnsi="Garamond" w:cs="Franklin Gothic Book"/>
          <w:sz w:val="24"/>
          <w:szCs w:val="20"/>
        </w:rPr>
        <w:t>minuziosamen</w:t>
      </w:r>
      <w:r w:rsidRPr="00AC3B3C">
        <w:rPr>
          <w:rFonts w:ascii="Garamond" w:hAnsi="Garamond" w:cs="Franklin Gothic Book"/>
          <w:spacing w:val="-3"/>
          <w:sz w:val="24"/>
          <w:szCs w:val="20"/>
        </w:rPr>
        <w:t>t</w:t>
      </w:r>
      <w:r w:rsidRPr="00AC3B3C">
        <w:rPr>
          <w:rFonts w:ascii="Garamond" w:hAnsi="Garamond" w:cs="Franklin Gothic Book"/>
          <w:sz w:val="24"/>
          <w:szCs w:val="20"/>
        </w:rPr>
        <w:t>e</w:t>
      </w:r>
      <w:r w:rsidRPr="00AC3B3C">
        <w:rPr>
          <w:rFonts w:ascii="Garamond" w:hAnsi="Garamond" w:cs="Franklin Gothic Book"/>
          <w:spacing w:val="-6"/>
          <w:sz w:val="24"/>
          <w:szCs w:val="20"/>
        </w:rPr>
        <w:t xml:space="preserve"> </w:t>
      </w:r>
      <w:r w:rsidRPr="00AC3B3C">
        <w:rPr>
          <w:rFonts w:ascii="Garamond" w:hAnsi="Garamond" w:cs="Franklin Gothic Book"/>
          <w:sz w:val="24"/>
          <w:szCs w:val="20"/>
        </w:rPr>
        <w:t>il</w:t>
      </w:r>
      <w:r w:rsidRPr="00AC3B3C">
        <w:rPr>
          <w:rFonts w:ascii="Garamond" w:hAnsi="Garamond" w:cs="Franklin Gothic Book"/>
          <w:spacing w:val="-7"/>
          <w:sz w:val="24"/>
          <w:szCs w:val="20"/>
        </w:rPr>
        <w:t xml:space="preserve"> </w:t>
      </w:r>
      <w:r w:rsidRPr="00AC3B3C">
        <w:rPr>
          <w:rFonts w:ascii="Garamond" w:hAnsi="Garamond" w:cs="Franklin Gothic Book"/>
          <w:spacing w:val="-5"/>
          <w:sz w:val="24"/>
          <w:szCs w:val="20"/>
        </w:rPr>
        <w:t>f</w:t>
      </w:r>
      <w:r w:rsidRPr="00AC3B3C">
        <w:rPr>
          <w:rFonts w:ascii="Garamond" w:hAnsi="Garamond" w:cs="Franklin Gothic Book"/>
          <w:sz w:val="24"/>
          <w:szCs w:val="20"/>
        </w:rPr>
        <w:t>oglio</w:t>
      </w:r>
      <w:r w:rsidRPr="00AC3B3C">
        <w:rPr>
          <w:rFonts w:ascii="Garamond" w:hAnsi="Garamond" w:cs="Franklin Gothic Book"/>
          <w:spacing w:val="-7"/>
          <w:sz w:val="24"/>
          <w:szCs w:val="20"/>
        </w:rPr>
        <w:t xml:space="preserve"> </w:t>
      </w:r>
      <w:r w:rsidRPr="00AC3B3C">
        <w:rPr>
          <w:rFonts w:ascii="Garamond" w:hAnsi="Garamond" w:cs="Franklin Gothic Book"/>
          <w:sz w:val="24"/>
          <w:szCs w:val="20"/>
        </w:rPr>
        <w:t>con</w:t>
      </w:r>
      <w:r w:rsidRPr="00AC3B3C">
        <w:rPr>
          <w:rFonts w:ascii="Garamond" w:hAnsi="Garamond" w:cs="Franklin Gothic Book"/>
          <w:spacing w:val="-7"/>
          <w:sz w:val="24"/>
          <w:szCs w:val="20"/>
        </w:rPr>
        <w:t xml:space="preserve"> </w:t>
      </w:r>
      <w:r w:rsidRPr="00AC3B3C">
        <w:rPr>
          <w:rFonts w:ascii="Garamond" w:hAnsi="Garamond" w:cs="Franklin Gothic Book"/>
          <w:sz w:val="24"/>
          <w:szCs w:val="20"/>
        </w:rPr>
        <w:t>le</w:t>
      </w:r>
      <w:r w:rsidRPr="00AC3B3C">
        <w:rPr>
          <w:rFonts w:ascii="Garamond" w:hAnsi="Garamond" w:cs="Franklin Gothic Book"/>
          <w:spacing w:val="-7"/>
          <w:sz w:val="24"/>
          <w:szCs w:val="20"/>
        </w:rPr>
        <w:t xml:space="preserve"> </w:t>
      </w:r>
      <w:r w:rsidRPr="00AC3B3C">
        <w:rPr>
          <w:rFonts w:ascii="Garamond" w:hAnsi="Garamond" w:cs="Franklin Gothic Book"/>
          <w:sz w:val="24"/>
          <w:szCs w:val="20"/>
        </w:rPr>
        <w:t>domande</w:t>
      </w:r>
      <w:r w:rsidRPr="00AC3B3C">
        <w:rPr>
          <w:rFonts w:ascii="Garamond" w:hAnsi="Garamond" w:cs="Franklin Gothic Book"/>
          <w:spacing w:val="-7"/>
          <w:sz w:val="24"/>
          <w:szCs w:val="20"/>
        </w:rPr>
        <w:t xml:space="preserve"> </w:t>
      </w:r>
      <w:r w:rsidRPr="00AC3B3C">
        <w:rPr>
          <w:rFonts w:ascii="Garamond" w:hAnsi="Garamond" w:cs="Franklin Gothic Book"/>
          <w:sz w:val="24"/>
          <w:szCs w:val="20"/>
        </w:rPr>
        <w:t>a</w:t>
      </w:r>
      <w:r w:rsidRPr="00AC3B3C">
        <w:rPr>
          <w:rFonts w:ascii="Garamond" w:hAnsi="Garamond" w:cs="Franklin Gothic Book"/>
          <w:spacing w:val="-7"/>
          <w:sz w:val="24"/>
          <w:szCs w:val="20"/>
        </w:rPr>
        <w:t xml:space="preserve"> </w:t>
      </w:r>
      <w:r w:rsidRPr="00AC3B3C">
        <w:rPr>
          <w:rFonts w:ascii="Garamond" w:hAnsi="Garamond" w:cs="Franklin Gothic Book"/>
          <w:sz w:val="24"/>
          <w:szCs w:val="20"/>
        </w:rPr>
        <w:t>lungo pensa</w:t>
      </w:r>
      <w:r w:rsidRPr="00AC3B3C">
        <w:rPr>
          <w:rFonts w:ascii="Garamond" w:hAnsi="Garamond" w:cs="Franklin Gothic Book"/>
          <w:spacing w:val="-3"/>
          <w:sz w:val="24"/>
          <w:szCs w:val="20"/>
        </w:rPr>
        <w:t>t</w:t>
      </w:r>
      <w:r w:rsidRPr="00AC3B3C">
        <w:rPr>
          <w:rFonts w:ascii="Garamond" w:hAnsi="Garamond" w:cs="Franklin Gothic Book"/>
          <w:sz w:val="24"/>
          <w:szCs w:val="20"/>
        </w:rPr>
        <w:t>e</w:t>
      </w:r>
      <w:r w:rsidRPr="00AC3B3C">
        <w:rPr>
          <w:rFonts w:ascii="Garamond" w:hAnsi="Garamond" w:cs="Franklin Gothic Book"/>
          <w:spacing w:val="17"/>
          <w:sz w:val="24"/>
          <w:szCs w:val="20"/>
        </w:rPr>
        <w:t xml:space="preserve"> </w:t>
      </w:r>
      <w:r w:rsidRPr="00AC3B3C">
        <w:rPr>
          <w:rFonts w:ascii="Garamond" w:hAnsi="Garamond" w:cs="Franklin Gothic Book"/>
          <w:sz w:val="24"/>
          <w:szCs w:val="20"/>
        </w:rPr>
        <w:t>per</w:t>
      </w:r>
      <w:r w:rsidRPr="00AC3B3C">
        <w:rPr>
          <w:rFonts w:ascii="Garamond" w:hAnsi="Garamond" w:cs="Franklin Gothic Book"/>
          <w:spacing w:val="17"/>
          <w:sz w:val="24"/>
          <w:szCs w:val="20"/>
        </w:rPr>
        <w:t xml:space="preserve"> </w:t>
      </w:r>
      <w:r w:rsidRPr="00AC3B3C">
        <w:rPr>
          <w:rFonts w:ascii="Garamond" w:hAnsi="Garamond" w:cs="Franklin Gothic Book"/>
          <w:sz w:val="24"/>
          <w:szCs w:val="20"/>
        </w:rPr>
        <w:t>l’in</w:t>
      </w:r>
      <w:r w:rsidRPr="00AC3B3C">
        <w:rPr>
          <w:rFonts w:ascii="Garamond" w:hAnsi="Garamond" w:cs="Franklin Gothic Book"/>
          <w:spacing w:val="-4"/>
          <w:sz w:val="24"/>
          <w:szCs w:val="20"/>
        </w:rPr>
        <w:t>t</w:t>
      </w:r>
      <w:r w:rsidRPr="00AC3B3C">
        <w:rPr>
          <w:rFonts w:ascii="Garamond" w:hAnsi="Garamond" w:cs="Franklin Gothic Book"/>
          <w:sz w:val="24"/>
          <w:szCs w:val="20"/>
        </w:rPr>
        <w:t>e</w:t>
      </w:r>
      <w:r w:rsidRPr="00AC3B3C">
        <w:rPr>
          <w:rFonts w:ascii="Garamond" w:hAnsi="Garamond" w:cs="Franklin Gothic Book"/>
          <w:spacing w:val="6"/>
          <w:sz w:val="24"/>
          <w:szCs w:val="20"/>
        </w:rPr>
        <w:t>r</w:t>
      </w:r>
      <w:r w:rsidRPr="00AC3B3C">
        <w:rPr>
          <w:rFonts w:ascii="Garamond" w:hAnsi="Garamond" w:cs="Franklin Gothic Book"/>
          <w:sz w:val="24"/>
          <w:szCs w:val="20"/>
        </w:rPr>
        <w:t>vista</w:t>
      </w:r>
      <w:r w:rsidRPr="00AC3B3C">
        <w:rPr>
          <w:rFonts w:ascii="Garamond" w:hAnsi="Garamond" w:cs="Franklin Gothic Book"/>
          <w:spacing w:val="17"/>
          <w:sz w:val="24"/>
          <w:szCs w:val="20"/>
        </w:rPr>
        <w:t xml:space="preserve"> </w:t>
      </w:r>
      <w:r w:rsidRPr="00AC3B3C">
        <w:rPr>
          <w:rFonts w:ascii="Garamond" w:hAnsi="Garamond" w:cs="Franklin Gothic Book"/>
          <w:sz w:val="24"/>
          <w:szCs w:val="20"/>
        </w:rPr>
        <w:t>al</w:t>
      </w:r>
      <w:r w:rsidRPr="00AC3B3C">
        <w:rPr>
          <w:rFonts w:ascii="Garamond" w:hAnsi="Garamond" w:cs="Franklin Gothic Book"/>
          <w:spacing w:val="17"/>
          <w:sz w:val="24"/>
          <w:szCs w:val="20"/>
        </w:rPr>
        <w:t xml:space="preserve"> </w:t>
      </w:r>
      <w:r w:rsidRPr="00AC3B3C">
        <w:rPr>
          <w:rFonts w:ascii="Garamond" w:hAnsi="Garamond" w:cs="Franklin Gothic Book"/>
          <w:sz w:val="24"/>
          <w:szCs w:val="20"/>
        </w:rPr>
        <w:t>n</w:t>
      </w:r>
      <w:r w:rsidRPr="00AC3B3C">
        <w:rPr>
          <w:rFonts w:ascii="Garamond" w:hAnsi="Garamond" w:cs="Franklin Gothic Book"/>
          <w:spacing w:val="-2"/>
          <w:sz w:val="24"/>
          <w:szCs w:val="20"/>
        </w:rPr>
        <w:t>o</w:t>
      </w:r>
      <w:r w:rsidRPr="00AC3B3C">
        <w:rPr>
          <w:rFonts w:ascii="Garamond" w:hAnsi="Garamond" w:cs="Franklin Gothic Book"/>
          <w:spacing w:val="-3"/>
          <w:sz w:val="24"/>
          <w:szCs w:val="20"/>
        </w:rPr>
        <w:t>t</w:t>
      </w:r>
      <w:r w:rsidRPr="00AC3B3C">
        <w:rPr>
          <w:rFonts w:ascii="Garamond" w:hAnsi="Garamond" w:cs="Franklin Gothic Book"/>
          <w:sz w:val="24"/>
          <w:szCs w:val="20"/>
        </w:rPr>
        <w:t>o</w:t>
      </w:r>
      <w:r w:rsidRPr="00AC3B3C">
        <w:rPr>
          <w:rFonts w:ascii="Garamond" w:hAnsi="Garamond" w:cs="Franklin Gothic Book"/>
          <w:spacing w:val="17"/>
          <w:sz w:val="24"/>
          <w:szCs w:val="20"/>
        </w:rPr>
        <w:t xml:space="preserve"> </w:t>
      </w:r>
      <w:r w:rsidRPr="00AC3B3C">
        <w:rPr>
          <w:rFonts w:ascii="Garamond" w:hAnsi="Garamond" w:cs="Franklin Gothic Book"/>
          <w:sz w:val="24"/>
          <w:szCs w:val="20"/>
        </w:rPr>
        <w:t>studioso -</w:t>
      </w:r>
      <w:r w:rsidRPr="00AC3B3C">
        <w:rPr>
          <w:rFonts w:ascii="Garamond" w:hAnsi="Garamond" w:cs="Franklin Gothic Book"/>
          <w:spacing w:val="-1"/>
          <w:sz w:val="24"/>
          <w:szCs w:val="20"/>
        </w:rPr>
        <w:t xml:space="preserve"> </w:t>
      </w:r>
      <w:r w:rsidRPr="00AC3B3C">
        <w:rPr>
          <w:rFonts w:ascii="Garamond" w:hAnsi="Garamond" w:cs="Franklin Gothic Book"/>
          <w:sz w:val="24"/>
          <w:szCs w:val="20"/>
        </w:rPr>
        <w:t>che</w:t>
      </w:r>
      <w:r w:rsidRPr="00AC3B3C">
        <w:rPr>
          <w:rFonts w:ascii="Garamond" w:hAnsi="Garamond" w:cs="Franklin Gothic Book"/>
          <w:spacing w:val="-1"/>
          <w:sz w:val="24"/>
          <w:szCs w:val="20"/>
        </w:rPr>
        <w:t xml:space="preserve"> </w:t>
      </w:r>
      <w:r w:rsidRPr="00AC3B3C">
        <w:rPr>
          <w:rFonts w:ascii="Garamond" w:hAnsi="Garamond" w:cs="Franklin Gothic Book"/>
          <w:sz w:val="24"/>
          <w:szCs w:val="20"/>
        </w:rPr>
        <w:t>non</w:t>
      </w:r>
      <w:r w:rsidRPr="00AC3B3C">
        <w:rPr>
          <w:rFonts w:ascii="Garamond" w:hAnsi="Garamond" w:cs="Franklin Gothic Book"/>
          <w:spacing w:val="-1"/>
          <w:sz w:val="24"/>
          <w:szCs w:val="20"/>
        </w:rPr>
        <w:t xml:space="preserve"> </w:t>
      </w:r>
      <w:r w:rsidRPr="00AC3B3C">
        <w:rPr>
          <w:rFonts w:ascii="Garamond" w:hAnsi="Garamond" w:cs="Franklin Gothic Book"/>
          <w:sz w:val="24"/>
          <w:szCs w:val="20"/>
        </w:rPr>
        <w:t>era</w:t>
      </w:r>
      <w:r w:rsidRPr="00AC3B3C">
        <w:rPr>
          <w:rFonts w:ascii="Garamond" w:hAnsi="Garamond" w:cs="Franklin Gothic Book"/>
          <w:spacing w:val="-1"/>
          <w:sz w:val="24"/>
          <w:szCs w:val="20"/>
        </w:rPr>
        <w:t xml:space="preserve"> </w:t>
      </w:r>
      <w:r w:rsidRPr="00AC3B3C">
        <w:rPr>
          <w:rFonts w:ascii="Garamond" w:hAnsi="Garamond" w:cs="Franklin Gothic Book"/>
          <w:sz w:val="24"/>
          <w:szCs w:val="20"/>
        </w:rPr>
        <w:t>stata</w:t>
      </w:r>
      <w:r w:rsidRPr="00AC3B3C">
        <w:rPr>
          <w:rFonts w:ascii="Garamond" w:hAnsi="Garamond" w:cs="Franklin Gothic Book"/>
          <w:spacing w:val="-1"/>
          <w:sz w:val="24"/>
          <w:szCs w:val="20"/>
        </w:rPr>
        <w:t xml:space="preserve"> </w:t>
      </w:r>
      <w:r w:rsidRPr="00AC3B3C">
        <w:rPr>
          <w:rFonts w:ascii="Garamond" w:hAnsi="Garamond" w:cs="Franklin Gothic Book"/>
          <w:sz w:val="24"/>
          <w:szCs w:val="20"/>
        </w:rPr>
        <w:t>realizzata</w:t>
      </w:r>
      <w:r w:rsidRPr="00AC3B3C">
        <w:rPr>
          <w:rFonts w:ascii="Garamond" w:hAnsi="Garamond" w:cs="Franklin Gothic Book"/>
          <w:spacing w:val="-1"/>
          <w:sz w:val="24"/>
          <w:szCs w:val="20"/>
        </w:rPr>
        <w:t xml:space="preserve"> </w:t>
      </w:r>
      <w:r w:rsidRPr="00AC3B3C">
        <w:rPr>
          <w:rFonts w:ascii="Garamond" w:hAnsi="Garamond" w:cs="Franklin Gothic Book"/>
          <w:sz w:val="24"/>
          <w:szCs w:val="20"/>
        </w:rPr>
        <w:t>per m</w:t>
      </w:r>
      <w:r w:rsidRPr="00AC3B3C">
        <w:rPr>
          <w:rFonts w:ascii="Garamond" w:hAnsi="Garamond" w:cs="Franklin Gothic Book"/>
          <w:spacing w:val="-2"/>
          <w:sz w:val="24"/>
          <w:szCs w:val="20"/>
        </w:rPr>
        <w:t>o</w:t>
      </w:r>
      <w:r w:rsidRPr="00AC3B3C">
        <w:rPr>
          <w:rFonts w:ascii="Garamond" w:hAnsi="Garamond" w:cs="Franklin Gothic Book"/>
          <w:sz w:val="24"/>
          <w:szCs w:val="20"/>
        </w:rPr>
        <w:t>tivi</w:t>
      </w:r>
      <w:r w:rsidRPr="00AC3B3C">
        <w:rPr>
          <w:rFonts w:ascii="Garamond" w:hAnsi="Garamond" w:cs="Franklin Gothic Book"/>
          <w:spacing w:val="22"/>
          <w:sz w:val="24"/>
          <w:szCs w:val="20"/>
        </w:rPr>
        <w:t xml:space="preserve"> </w:t>
      </w:r>
      <w:r w:rsidRPr="00AC3B3C">
        <w:rPr>
          <w:rFonts w:ascii="Garamond" w:hAnsi="Garamond" w:cs="Franklin Gothic Book"/>
          <w:sz w:val="24"/>
          <w:szCs w:val="20"/>
        </w:rPr>
        <w:t>economici - in</w:t>
      </w:r>
      <w:r w:rsidRPr="00AC3B3C">
        <w:rPr>
          <w:rFonts w:ascii="Garamond" w:hAnsi="Garamond" w:cs="Franklin Gothic Book"/>
          <w:spacing w:val="22"/>
          <w:sz w:val="24"/>
          <w:szCs w:val="20"/>
        </w:rPr>
        <w:t xml:space="preserve"> </w:t>
      </w:r>
      <w:r w:rsidRPr="00AC3B3C">
        <w:rPr>
          <w:rFonts w:ascii="Garamond" w:hAnsi="Garamond" w:cs="Franklin Gothic Book"/>
          <w:sz w:val="24"/>
          <w:szCs w:val="20"/>
        </w:rPr>
        <w:t>una</w:t>
      </w:r>
      <w:r w:rsidRPr="00AC3B3C">
        <w:rPr>
          <w:rFonts w:ascii="Garamond" w:hAnsi="Garamond" w:cs="Franklin Gothic Book"/>
          <w:spacing w:val="23"/>
          <w:sz w:val="24"/>
          <w:szCs w:val="20"/>
        </w:rPr>
        <w:t xml:space="preserve"> </w:t>
      </w:r>
      <w:r w:rsidRPr="00AC3B3C">
        <w:rPr>
          <w:rFonts w:ascii="Garamond" w:hAnsi="Garamond" w:cs="Franklin Gothic Book"/>
          <w:sz w:val="24"/>
          <w:szCs w:val="20"/>
        </w:rPr>
        <w:t>ingenua</w:t>
      </w:r>
      <w:r w:rsidRPr="00AC3B3C">
        <w:rPr>
          <w:rFonts w:ascii="Garamond" w:hAnsi="Garamond" w:cs="Franklin Gothic Book"/>
          <w:spacing w:val="22"/>
          <w:sz w:val="24"/>
          <w:szCs w:val="20"/>
        </w:rPr>
        <w:t xml:space="preserve"> </w:t>
      </w:r>
      <w:r w:rsidRPr="00AC3B3C">
        <w:rPr>
          <w:rFonts w:ascii="Garamond" w:hAnsi="Garamond" w:cs="Franklin Gothic Book"/>
          <w:sz w:val="24"/>
          <w:szCs w:val="20"/>
        </w:rPr>
        <w:t>barchetta</w:t>
      </w:r>
      <w:r w:rsidRPr="00AC3B3C">
        <w:rPr>
          <w:rFonts w:ascii="Garamond" w:hAnsi="Garamond" w:cs="Franklin Gothic Book"/>
          <w:spacing w:val="15"/>
          <w:sz w:val="24"/>
          <w:szCs w:val="20"/>
        </w:rPr>
        <w:t xml:space="preserve"> </w:t>
      </w:r>
      <w:r w:rsidRPr="00AC3B3C">
        <w:rPr>
          <w:rFonts w:ascii="Garamond" w:hAnsi="Garamond" w:cs="Franklin Gothic Book"/>
          <w:sz w:val="24"/>
          <w:szCs w:val="20"/>
        </w:rPr>
        <w:t>di</w:t>
      </w:r>
      <w:r w:rsidRPr="00AC3B3C">
        <w:rPr>
          <w:rFonts w:ascii="Garamond" w:hAnsi="Garamond" w:cs="Franklin Gothic Book"/>
          <w:spacing w:val="15"/>
          <w:sz w:val="24"/>
          <w:szCs w:val="20"/>
        </w:rPr>
        <w:t xml:space="preserve"> </w:t>
      </w:r>
      <w:r w:rsidRPr="00AC3B3C">
        <w:rPr>
          <w:rFonts w:ascii="Garamond" w:hAnsi="Garamond" w:cs="Franklin Gothic Book"/>
          <w:sz w:val="24"/>
          <w:szCs w:val="20"/>
        </w:rPr>
        <w:t>ca</w:t>
      </w:r>
      <w:r w:rsidRPr="00AC3B3C">
        <w:rPr>
          <w:rFonts w:ascii="Garamond" w:hAnsi="Garamond" w:cs="Franklin Gothic Book"/>
          <w:spacing w:val="7"/>
          <w:sz w:val="24"/>
          <w:szCs w:val="20"/>
        </w:rPr>
        <w:t>r</w:t>
      </w:r>
      <w:r w:rsidRPr="00AC3B3C">
        <w:rPr>
          <w:rFonts w:ascii="Garamond" w:hAnsi="Garamond" w:cs="Franklin Gothic Book"/>
          <w:sz w:val="24"/>
          <w:szCs w:val="20"/>
        </w:rPr>
        <w:t>ta e porla</w:t>
      </w:r>
      <w:r w:rsidRPr="00AC3B3C">
        <w:rPr>
          <w:rFonts w:ascii="Garamond" w:hAnsi="Garamond" w:cs="Franklin Gothic Book"/>
          <w:spacing w:val="15"/>
          <w:sz w:val="24"/>
          <w:szCs w:val="20"/>
        </w:rPr>
        <w:t xml:space="preserve"> </w:t>
      </w:r>
      <w:r w:rsidRPr="00AC3B3C">
        <w:rPr>
          <w:rFonts w:ascii="Garamond" w:hAnsi="Garamond" w:cs="Franklin Gothic Book"/>
          <w:sz w:val="24"/>
          <w:szCs w:val="20"/>
        </w:rPr>
        <w:t>in</w:t>
      </w:r>
      <w:r w:rsidRPr="00AC3B3C">
        <w:rPr>
          <w:rFonts w:ascii="Garamond" w:hAnsi="Garamond" w:cs="Franklin Gothic Book"/>
          <w:spacing w:val="15"/>
          <w:sz w:val="24"/>
          <w:szCs w:val="20"/>
        </w:rPr>
        <w:t xml:space="preserve"> </w:t>
      </w:r>
      <w:r w:rsidRPr="00AC3B3C">
        <w:rPr>
          <w:rFonts w:ascii="Garamond" w:hAnsi="Garamond" w:cs="Franklin Gothic Book"/>
          <w:sz w:val="24"/>
          <w:szCs w:val="20"/>
        </w:rPr>
        <w:t>un</w:t>
      </w:r>
      <w:r w:rsidRPr="00AC3B3C">
        <w:rPr>
          <w:rFonts w:ascii="Garamond" w:hAnsi="Garamond" w:cs="Franklin Gothic Book"/>
          <w:spacing w:val="15"/>
          <w:sz w:val="24"/>
          <w:szCs w:val="20"/>
        </w:rPr>
        <w:t xml:space="preserve"> </w:t>
      </w:r>
      <w:r w:rsidRPr="00AC3B3C">
        <w:rPr>
          <w:rFonts w:ascii="Garamond" w:hAnsi="Garamond" w:cs="Franklin Gothic Book"/>
          <w:sz w:val="24"/>
          <w:szCs w:val="20"/>
        </w:rPr>
        <w:t>rig</w:t>
      </w:r>
      <w:r w:rsidRPr="00AC3B3C">
        <w:rPr>
          <w:rFonts w:ascii="Garamond" w:hAnsi="Garamond" w:cs="Franklin Gothic Book"/>
          <w:sz w:val="24"/>
          <w:szCs w:val="20"/>
        </w:rPr>
        <w:t>a</w:t>
      </w:r>
      <w:r w:rsidRPr="00AC3B3C">
        <w:rPr>
          <w:rFonts w:ascii="Garamond" w:hAnsi="Garamond" w:cs="Franklin Gothic Book"/>
          <w:sz w:val="24"/>
          <w:szCs w:val="20"/>
        </w:rPr>
        <w:t>gnolo</w:t>
      </w:r>
      <w:r w:rsidRPr="00AC3B3C">
        <w:rPr>
          <w:rFonts w:ascii="Garamond" w:hAnsi="Garamond" w:cs="Franklin Gothic Book"/>
          <w:spacing w:val="41"/>
          <w:sz w:val="24"/>
          <w:szCs w:val="20"/>
        </w:rPr>
        <w:t xml:space="preserve"> </w:t>
      </w:r>
      <w:r w:rsidRPr="00AC3B3C">
        <w:rPr>
          <w:rFonts w:ascii="Garamond" w:hAnsi="Garamond" w:cs="Franklin Gothic Book"/>
          <w:sz w:val="24"/>
          <w:szCs w:val="20"/>
        </w:rPr>
        <w:t>d’ac</w:t>
      </w:r>
      <w:r w:rsidRPr="00AC3B3C">
        <w:rPr>
          <w:rFonts w:ascii="Garamond" w:hAnsi="Garamond" w:cs="Franklin Gothic Book"/>
          <w:spacing w:val="-2"/>
          <w:sz w:val="24"/>
          <w:szCs w:val="20"/>
        </w:rPr>
        <w:t>q</w:t>
      </w:r>
      <w:r w:rsidRPr="00AC3B3C">
        <w:rPr>
          <w:rFonts w:ascii="Garamond" w:hAnsi="Garamond" w:cs="Franklin Gothic Book"/>
          <w:sz w:val="24"/>
          <w:szCs w:val="20"/>
        </w:rPr>
        <w:t>ua.</w:t>
      </w:r>
      <w:r w:rsidRPr="00AC3B3C">
        <w:rPr>
          <w:rFonts w:ascii="Garamond" w:hAnsi="Garamond" w:cs="Franklin Gothic Book"/>
          <w:spacing w:val="41"/>
          <w:sz w:val="24"/>
          <w:szCs w:val="20"/>
        </w:rPr>
        <w:t xml:space="preserve"> </w:t>
      </w:r>
      <w:r w:rsidRPr="00AC3B3C">
        <w:rPr>
          <w:rFonts w:ascii="Garamond" w:hAnsi="Garamond" w:cs="Franklin Gothic Book"/>
          <w:sz w:val="24"/>
          <w:szCs w:val="20"/>
        </w:rPr>
        <w:t>Mentre</w:t>
      </w:r>
      <w:r w:rsidRPr="00AC3B3C">
        <w:rPr>
          <w:rFonts w:ascii="Garamond" w:hAnsi="Garamond" w:cs="Franklin Gothic Book"/>
          <w:spacing w:val="8"/>
          <w:sz w:val="24"/>
          <w:szCs w:val="20"/>
        </w:rPr>
        <w:t xml:space="preserve"> </w:t>
      </w:r>
      <w:r w:rsidRPr="00AC3B3C">
        <w:rPr>
          <w:rFonts w:ascii="Garamond" w:hAnsi="Garamond" w:cs="Franklin Gothic Book"/>
          <w:sz w:val="24"/>
          <w:szCs w:val="20"/>
        </w:rPr>
        <w:t>si</w:t>
      </w:r>
      <w:r w:rsidRPr="00AC3B3C">
        <w:rPr>
          <w:rFonts w:ascii="Garamond" w:hAnsi="Garamond" w:cs="Franklin Gothic Book"/>
          <w:spacing w:val="8"/>
          <w:sz w:val="24"/>
          <w:szCs w:val="20"/>
        </w:rPr>
        <w:t xml:space="preserve"> </w:t>
      </w:r>
      <w:r w:rsidRPr="00AC3B3C">
        <w:rPr>
          <w:rFonts w:ascii="Garamond" w:hAnsi="Garamond" w:cs="Franklin Gothic Book"/>
          <w:sz w:val="24"/>
          <w:szCs w:val="20"/>
        </w:rPr>
        <w:t>sen</w:t>
      </w:r>
      <w:r w:rsidRPr="00AC3B3C">
        <w:rPr>
          <w:rFonts w:ascii="Garamond" w:hAnsi="Garamond" w:cs="Franklin Gothic Book"/>
          <w:spacing w:val="-3"/>
          <w:sz w:val="24"/>
          <w:szCs w:val="20"/>
        </w:rPr>
        <w:t>t</w:t>
      </w:r>
      <w:r w:rsidRPr="00AC3B3C">
        <w:rPr>
          <w:rFonts w:ascii="Garamond" w:hAnsi="Garamond" w:cs="Franklin Gothic Book"/>
          <w:sz w:val="24"/>
          <w:szCs w:val="20"/>
        </w:rPr>
        <w:t>ono</w:t>
      </w:r>
      <w:r w:rsidRPr="00AC3B3C">
        <w:rPr>
          <w:rFonts w:ascii="Garamond" w:hAnsi="Garamond" w:cs="Franklin Gothic Book"/>
          <w:spacing w:val="8"/>
          <w:sz w:val="24"/>
          <w:szCs w:val="20"/>
        </w:rPr>
        <w:t xml:space="preserve"> </w:t>
      </w:r>
      <w:r w:rsidRPr="00AC3B3C">
        <w:rPr>
          <w:rFonts w:ascii="Garamond" w:hAnsi="Garamond" w:cs="Franklin Gothic Book"/>
          <w:spacing w:val="-2"/>
          <w:sz w:val="24"/>
          <w:szCs w:val="20"/>
        </w:rPr>
        <w:t>q</w:t>
      </w:r>
      <w:r w:rsidRPr="00AC3B3C">
        <w:rPr>
          <w:rFonts w:ascii="Garamond" w:hAnsi="Garamond" w:cs="Franklin Gothic Book"/>
          <w:sz w:val="24"/>
          <w:szCs w:val="20"/>
        </w:rPr>
        <w:t>ues</w:t>
      </w:r>
      <w:r w:rsidRPr="00AC3B3C">
        <w:rPr>
          <w:rFonts w:ascii="Garamond" w:hAnsi="Garamond" w:cs="Franklin Gothic Book"/>
          <w:spacing w:val="-3"/>
          <w:sz w:val="24"/>
          <w:szCs w:val="20"/>
        </w:rPr>
        <w:t>t</w:t>
      </w:r>
      <w:r w:rsidRPr="00AC3B3C">
        <w:rPr>
          <w:rFonts w:ascii="Garamond" w:hAnsi="Garamond" w:cs="Franklin Gothic Book"/>
          <w:sz w:val="24"/>
          <w:szCs w:val="20"/>
        </w:rPr>
        <w:t>e</w:t>
      </w:r>
      <w:r w:rsidRPr="00AC3B3C">
        <w:rPr>
          <w:rFonts w:ascii="Garamond" w:hAnsi="Garamond" w:cs="Franklin Gothic Book"/>
          <w:spacing w:val="8"/>
          <w:sz w:val="24"/>
          <w:szCs w:val="20"/>
        </w:rPr>
        <w:t xml:space="preserve"> </w:t>
      </w:r>
      <w:r w:rsidRPr="00AC3B3C">
        <w:rPr>
          <w:rFonts w:ascii="Garamond" w:hAnsi="Garamond" w:cs="Franklin Gothic Book"/>
          <w:sz w:val="24"/>
          <w:szCs w:val="20"/>
        </w:rPr>
        <w:t>pa</w:t>
      </w:r>
      <w:r w:rsidRPr="00AC3B3C">
        <w:rPr>
          <w:rFonts w:ascii="Garamond" w:hAnsi="Garamond" w:cs="Franklin Gothic Book"/>
          <w:spacing w:val="-4"/>
          <w:sz w:val="24"/>
          <w:szCs w:val="20"/>
        </w:rPr>
        <w:t>r</w:t>
      </w:r>
      <w:r w:rsidRPr="00AC3B3C">
        <w:rPr>
          <w:rFonts w:ascii="Garamond" w:hAnsi="Garamond" w:cs="Franklin Gothic Book"/>
          <w:sz w:val="24"/>
          <w:szCs w:val="20"/>
        </w:rPr>
        <w:t>ole,</w:t>
      </w:r>
      <w:r w:rsidRPr="00AC3B3C">
        <w:rPr>
          <w:rFonts w:ascii="Garamond" w:hAnsi="Garamond" w:cs="Franklin Gothic Book"/>
          <w:spacing w:val="8"/>
          <w:sz w:val="24"/>
          <w:szCs w:val="20"/>
        </w:rPr>
        <w:t xml:space="preserve"> </w:t>
      </w:r>
      <w:r w:rsidRPr="00AC3B3C">
        <w:rPr>
          <w:rFonts w:ascii="Garamond" w:eastAsia="Batang" w:hAnsi="Garamond"/>
          <w:sz w:val="24"/>
          <w:szCs w:val="20"/>
        </w:rPr>
        <w:t xml:space="preserve">la macchina da presa indietreggiando </w:t>
      </w:r>
      <w:r w:rsidRPr="00AC3B3C">
        <w:rPr>
          <w:rFonts w:ascii="Garamond" w:hAnsi="Garamond" w:cs="Franklin Gothic Book"/>
          <w:sz w:val="24"/>
          <w:szCs w:val="20"/>
        </w:rPr>
        <w:t>segue</w:t>
      </w:r>
      <w:r w:rsidRPr="00AC3B3C">
        <w:rPr>
          <w:rFonts w:ascii="Garamond" w:hAnsi="Garamond" w:cs="Franklin Gothic Book"/>
          <w:spacing w:val="-7"/>
          <w:sz w:val="24"/>
          <w:szCs w:val="20"/>
        </w:rPr>
        <w:t xml:space="preserve"> </w:t>
      </w:r>
      <w:r w:rsidRPr="00AC3B3C">
        <w:rPr>
          <w:rFonts w:ascii="Garamond" w:hAnsi="Garamond" w:cs="Franklin Gothic Book"/>
          <w:sz w:val="24"/>
          <w:szCs w:val="20"/>
        </w:rPr>
        <w:t>la</w:t>
      </w:r>
      <w:r w:rsidRPr="00AC3B3C">
        <w:rPr>
          <w:rFonts w:ascii="Garamond" w:hAnsi="Garamond" w:cs="Franklin Gothic Book"/>
          <w:spacing w:val="-8"/>
          <w:sz w:val="24"/>
          <w:szCs w:val="20"/>
        </w:rPr>
        <w:t xml:space="preserve"> </w:t>
      </w:r>
      <w:r w:rsidRPr="00AC3B3C">
        <w:rPr>
          <w:rFonts w:ascii="Garamond" w:hAnsi="Garamond" w:cs="Franklin Gothic Book"/>
          <w:sz w:val="24"/>
          <w:szCs w:val="20"/>
        </w:rPr>
        <w:t>smilza</w:t>
      </w:r>
      <w:r w:rsidRPr="00AC3B3C">
        <w:rPr>
          <w:rFonts w:ascii="Garamond" w:hAnsi="Garamond" w:cs="Franklin Gothic Book"/>
          <w:spacing w:val="-8"/>
          <w:sz w:val="24"/>
          <w:szCs w:val="20"/>
        </w:rPr>
        <w:t xml:space="preserve"> </w:t>
      </w:r>
      <w:r w:rsidRPr="00AC3B3C">
        <w:rPr>
          <w:rFonts w:ascii="Garamond" w:hAnsi="Garamond" w:cs="Franklin Gothic Book"/>
          <w:sz w:val="24"/>
          <w:szCs w:val="20"/>
        </w:rPr>
        <w:t>ba</w:t>
      </w:r>
      <w:r w:rsidRPr="00AC3B3C">
        <w:rPr>
          <w:rFonts w:ascii="Garamond" w:hAnsi="Garamond" w:cs="Franklin Gothic Book"/>
          <w:spacing w:val="-3"/>
          <w:sz w:val="24"/>
          <w:szCs w:val="20"/>
        </w:rPr>
        <w:t>r</w:t>
      </w:r>
      <w:r w:rsidRPr="00AC3B3C">
        <w:rPr>
          <w:rFonts w:ascii="Garamond" w:hAnsi="Garamond" w:cs="Franklin Gothic Book"/>
          <w:sz w:val="24"/>
          <w:szCs w:val="20"/>
        </w:rPr>
        <w:t>chetta, che balla</w:t>
      </w:r>
      <w:r w:rsidRPr="00AC3B3C">
        <w:rPr>
          <w:rFonts w:ascii="Garamond" w:hAnsi="Garamond" w:cs="Franklin Gothic Book"/>
          <w:spacing w:val="-7"/>
          <w:sz w:val="24"/>
          <w:szCs w:val="20"/>
        </w:rPr>
        <w:t xml:space="preserve"> su</w:t>
      </w:r>
      <w:r w:rsidRPr="00AC3B3C">
        <w:rPr>
          <w:rFonts w:ascii="Garamond" w:hAnsi="Garamond" w:cs="Franklin Gothic Book"/>
          <w:sz w:val="24"/>
          <w:szCs w:val="20"/>
        </w:rPr>
        <w:t xml:space="preserve">ll’acqua. Nel suo percorso il fiumiciattolo si gonfia e </w:t>
      </w:r>
      <w:r w:rsidRPr="00AC3B3C">
        <w:rPr>
          <w:rFonts w:ascii="Garamond" w:hAnsi="Garamond" w:cs="Franklin Gothic Book"/>
          <w:spacing w:val="5"/>
          <w:sz w:val="24"/>
          <w:szCs w:val="20"/>
        </w:rPr>
        <w:t>s</w:t>
      </w:r>
      <w:r w:rsidRPr="00AC3B3C">
        <w:rPr>
          <w:rFonts w:ascii="Garamond" w:hAnsi="Garamond" w:cs="Franklin Gothic Book"/>
          <w:sz w:val="24"/>
          <w:szCs w:val="20"/>
        </w:rPr>
        <w:t xml:space="preserve">i </w:t>
      </w:r>
      <w:r w:rsidRPr="00AC3B3C">
        <w:rPr>
          <w:rFonts w:ascii="Garamond" w:hAnsi="Garamond" w:cs="Franklin Gothic Book"/>
          <w:spacing w:val="5"/>
          <w:sz w:val="24"/>
          <w:szCs w:val="20"/>
        </w:rPr>
        <w:t>tras</w:t>
      </w:r>
      <w:r w:rsidRPr="00AC3B3C">
        <w:rPr>
          <w:rFonts w:ascii="Garamond" w:hAnsi="Garamond" w:cs="Franklin Gothic Book"/>
          <w:sz w:val="24"/>
          <w:szCs w:val="20"/>
        </w:rPr>
        <w:t>f</w:t>
      </w:r>
      <w:r w:rsidRPr="00AC3B3C">
        <w:rPr>
          <w:rFonts w:ascii="Garamond" w:hAnsi="Garamond" w:cs="Franklin Gothic Book"/>
          <w:spacing w:val="5"/>
          <w:sz w:val="24"/>
          <w:szCs w:val="20"/>
        </w:rPr>
        <w:t xml:space="preserve">orma, </w:t>
      </w:r>
      <w:r w:rsidRPr="00AC3B3C">
        <w:rPr>
          <w:rFonts w:ascii="Garamond" w:hAnsi="Garamond" w:cs="Franklin Gothic Book"/>
          <w:sz w:val="24"/>
          <w:szCs w:val="20"/>
        </w:rPr>
        <w:t>i</w:t>
      </w:r>
      <w:r w:rsidRPr="00AC3B3C">
        <w:rPr>
          <w:rFonts w:ascii="Garamond" w:hAnsi="Garamond" w:cs="Franklin Gothic Book"/>
          <w:spacing w:val="-2"/>
          <w:sz w:val="24"/>
          <w:szCs w:val="20"/>
        </w:rPr>
        <w:t>m</w:t>
      </w:r>
      <w:r w:rsidRPr="00AC3B3C">
        <w:rPr>
          <w:rFonts w:ascii="Garamond" w:hAnsi="Garamond" w:cs="Franklin Gothic Book"/>
          <w:sz w:val="24"/>
          <w:szCs w:val="20"/>
        </w:rPr>
        <w:t>p</w:t>
      </w:r>
      <w:r w:rsidRPr="00AC3B3C">
        <w:rPr>
          <w:rFonts w:ascii="Garamond" w:hAnsi="Garamond" w:cs="Franklin Gothic Book"/>
          <w:spacing w:val="-4"/>
          <w:sz w:val="24"/>
          <w:szCs w:val="20"/>
        </w:rPr>
        <w:t>r</w:t>
      </w:r>
      <w:r w:rsidRPr="00AC3B3C">
        <w:rPr>
          <w:rFonts w:ascii="Garamond" w:hAnsi="Garamond" w:cs="Franklin Gothic Book"/>
          <w:spacing w:val="-3"/>
          <w:sz w:val="24"/>
          <w:szCs w:val="20"/>
        </w:rPr>
        <w:t>o</w:t>
      </w:r>
      <w:r w:rsidRPr="00AC3B3C">
        <w:rPr>
          <w:rFonts w:ascii="Garamond" w:hAnsi="Garamond" w:cs="Franklin Gothic Book"/>
          <w:sz w:val="24"/>
          <w:szCs w:val="20"/>
        </w:rPr>
        <w:t>vvisamen</w:t>
      </w:r>
      <w:r w:rsidRPr="00AC3B3C">
        <w:rPr>
          <w:rFonts w:ascii="Garamond" w:hAnsi="Garamond" w:cs="Franklin Gothic Book"/>
          <w:spacing w:val="-4"/>
          <w:sz w:val="24"/>
          <w:szCs w:val="20"/>
        </w:rPr>
        <w:t>t</w:t>
      </w:r>
      <w:r w:rsidRPr="00AC3B3C">
        <w:rPr>
          <w:rFonts w:ascii="Garamond" w:hAnsi="Garamond" w:cs="Franklin Gothic Book"/>
          <w:sz w:val="24"/>
          <w:szCs w:val="20"/>
        </w:rPr>
        <w:t>e e in modo stupe</w:t>
      </w:r>
      <w:r w:rsidRPr="00AC3B3C">
        <w:rPr>
          <w:rFonts w:ascii="Garamond" w:hAnsi="Garamond" w:cs="Franklin Gothic Book"/>
          <w:spacing w:val="-2"/>
          <w:sz w:val="24"/>
          <w:szCs w:val="20"/>
        </w:rPr>
        <w:t>f</w:t>
      </w:r>
      <w:r w:rsidRPr="00AC3B3C">
        <w:rPr>
          <w:rFonts w:ascii="Garamond" w:hAnsi="Garamond" w:cs="Franklin Gothic Book"/>
          <w:sz w:val="24"/>
          <w:szCs w:val="20"/>
        </w:rPr>
        <w:t>acen</w:t>
      </w:r>
      <w:r w:rsidRPr="00AC3B3C">
        <w:rPr>
          <w:rFonts w:ascii="Garamond" w:hAnsi="Garamond" w:cs="Franklin Gothic Book"/>
          <w:spacing w:val="-3"/>
          <w:sz w:val="24"/>
          <w:szCs w:val="20"/>
        </w:rPr>
        <w:t>t</w:t>
      </w:r>
      <w:r w:rsidRPr="00AC3B3C">
        <w:rPr>
          <w:rFonts w:ascii="Garamond" w:hAnsi="Garamond" w:cs="Franklin Gothic Book"/>
          <w:sz w:val="24"/>
          <w:szCs w:val="20"/>
        </w:rPr>
        <w:t>e,</w:t>
      </w:r>
      <w:r w:rsidRPr="00AC3B3C">
        <w:rPr>
          <w:rFonts w:ascii="Garamond" w:hAnsi="Garamond" w:cs="Franklin Gothic Book"/>
          <w:spacing w:val="27"/>
          <w:sz w:val="24"/>
          <w:szCs w:val="20"/>
        </w:rPr>
        <w:t xml:space="preserve"> </w:t>
      </w:r>
      <w:r w:rsidRPr="00AC3B3C">
        <w:rPr>
          <w:rFonts w:ascii="Garamond" w:hAnsi="Garamond" w:cs="Franklin Gothic Book"/>
          <w:sz w:val="24"/>
          <w:szCs w:val="20"/>
        </w:rPr>
        <w:t>nella</w:t>
      </w:r>
      <w:r w:rsidRPr="00AC3B3C">
        <w:rPr>
          <w:rFonts w:ascii="Garamond" w:hAnsi="Garamond" w:cs="Franklin Gothic Book"/>
          <w:spacing w:val="27"/>
          <w:sz w:val="24"/>
          <w:szCs w:val="20"/>
        </w:rPr>
        <w:t xml:space="preserve"> </w:t>
      </w:r>
      <w:r w:rsidRPr="00AC3B3C">
        <w:rPr>
          <w:rFonts w:ascii="Garamond" w:hAnsi="Garamond" w:cs="Franklin Gothic Book"/>
          <w:sz w:val="24"/>
          <w:szCs w:val="20"/>
        </w:rPr>
        <w:t>magni</w:t>
      </w:r>
      <w:r w:rsidRPr="00AC3B3C">
        <w:rPr>
          <w:rFonts w:ascii="Garamond" w:hAnsi="Garamond" w:cs="Franklin Gothic Book"/>
          <w:spacing w:val="1"/>
          <w:sz w:val="24"/>
          <w:szCs w:val="20"/>
        </w:rPr>
        <w:t>f</w:t>
      </w:r>
      <w:r w:rsidRPr="00AC3B3C">
        <w:rPr>
          <w:rFonts w:ascii="Garamond" w:hAnsi="Garamond" w:cs="Franklin Gothic Book"/>
          <w:sz w:val="24"/>
          <w:szCs w:val="20"/>
        </w:rPr>
        <w:t>icenza</w:t>
      </w:r>
      <w:r w:rsidRPr="00AC3B3C">
        <w:rPr>
          <w:rFonts w:ascii="Garamond" w:hAnsi="Garamond" w:cs="Franklin Gothic Book"/>
          <w:spacing w:val="27"/>
          <w:sz w:val="24"/>
          <w:szCs w:val="20"/>
        </w:rPr>
        <w:t xml:space="preserve"> </w:t>
      </w:r>
      <w:r w:rsidRPr="00AC3B3C">
        <w:rPr>
          <w:rFonts w:ascii="Garamond" w:hAnsi="Garamond" w:cs="Franklin Gothic Book"/>
          <w:sz w:val="24"/>
          <w:szCs w:val="20"/>
        </w:rPr>
        <w:t>dei</w:t>
      </w:r>
      <w:r w:rsidRPr="00AC3B3C">
        <w:rPr>
          <w:rFonts w:ascii="Garamond" w:hAnsi="Garamond" w:cs="Franklin Gothic Book"/>
          <w:spacing w:val="27"/>
          <w:sz w:val="24"/>
          <w:szCs w:val="20"/>
        </w:rPr>
        <w:t xml:space="preserve"> </w:t>
      </w:r>
      <w:r w:rsidRPr="00AC3B3C">
        <w:rPr>
          <w:rFonts w:ascii="Garamond" w:hAnsi="Garamond" w:cs="Franklin Gothic Book"/>
          <w:sz w:val="24"/>
          <w:szCs w:val="20"/>
        </w:rPr>
        <w:t>gorghi</w:t>
      </w:r>
      <w:r w:rsidRPr="00AC3B3C">
        <w:rPr>
          <w:rFonts w:ascii="Garamond" w:hAnsi="Garamond" w:cs="Franklin Gothic Book"/>
          <w:spacing w:val="27"/>
          <w:sz w:val="24"/>
          <w:szCs w:val="20"/>
        </w:rPr>
        <w:t xml:space="preserve"> </w:t>
      </w:r>
      <w:r w:rsidRPr="00AC3B3C">
        <w:rPr>
          <w:rFonts w:ascii="Garamond" w:hAnsi="Garamond" w:cs="Franklin Gothic Book"/>
          <w:sz w:val="24"/>
          <w:szCs w:val="20"/>
        </w:rPr>
        <w:t>e dei</w:t>
      </w:r>
      <w:r w:rsidRPr="00AC3B3C">
        <w:rPr>
          <w:rFonts w:ascii="Garamond" w:hAnsi="Garamond" w:cs="Franklin Gothic Book"/>
          <w:spacing w:val="5"/>
          <w:sz w:val="24"/>
          <w:szCs w:val="20"/>
        </w:rPr>
        <w:t xml:space="preserve"> </w:t>
      </w:r>
      <w:r w:rsidRPr="00AC3B3C">
        <w:rPr>
          <w:rFonts w:ascii="Garamond" w:hAnsi="Garamond" w:cs="Franklin Gothic Book"/>
          <w:spacing w:val="1"/>
          <w:sz w:val="24"/>
          <w:szCs w:val="20"/>
        </w:rPr>
        <w:t>f</w:t>
      </w:r>
      <w:r w:rsidRPr="00AC3B3C">
        <w:rPr>
          <w:rFonts w:ascii="Garamond" w:hAnsi="Garamond" w:cs="Franklin Gothic Book"/>
          <w:sz w:val="24"/>
          <w:szCs w:val="20"/>
        </w:rPr>
        <w:t>i</w:t>
      </w:r>
      <w:r w:rsidRPr="00AC3B3C">
        <w:rPr>
          <w:rFonts w:ascii="Garamond" w:hAnsi="Garamond" w:cs="Franklin Gothic Book"/>
          <w:spacing w:val="-2"/>
          <w:sz w:val="24"/>
          <w:szCs w:val="20"/>
        </w:rPr>
        <w:t>o</w:t>
      </w:r>
      <w:r w:rsidRPr="00AC3B3C">
        <w:rPr>
          <w:rFonts w:ascii="Garamond" w:hAnsi="Garamond" w:cs="Franklin Gothic Book"/>
          <w:sz w:val="24"/>
          <w:szCs w:val="20"/>
        </w:rPr>
        <w:t>tti</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delle</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i</w:t>
      </w:r>
      <w:r w:rsidRPr="00AC3B3C">
        <w:rPr>
          <w:rFonts w:ascii="Garamond" w:hAnsi="Garamond" w:cs="Franklin Gothic Book"/>
          <w:sz w:val="24"/>
          <w:szCs w:val="20"/>
        </w:rPr>
        <w:t>m</w:t>
      </w:r>
      <w:r w:rsidRPr="00AC3B3C">
        <w:rPr>
          <w:rFonts w:ascii="Garamond" w:hAnsi="Garamond" w:cs="Franklin Gothic Book"/>
          <w:sz w:val="24"/>
          <w:szCs w:val="20"/>
        </w:rPr>
        <w:t>po</w:t>
      </w:r>
      <w:r w:rsidRPr="00AC3B3C">
        <w:rPr>
          <w:rFonts w:ascii="Garamond" w:hAnsi="Garamond" w:cs="Franklin Gothic Book"/>
          <w:spacing w:val="-3"/>
          <w:sz w:val="24"/>
          <w:szCs w:val="20"/>
        </w:rPr>
        <w:t>n</w:t>
      </w:r>
      <w:r w:rsidRPr="00AC3B3C">
        <w:rPr>
          <w:rFonts w:ascii="Garamond" w:hAnsi="Garamond" w:cs="Franklin Gothic Book"/>
          <w:sz w:val="24"/>
          <w:szCs w:val="20"/>
        </w:rPr>
        <w:t>enti</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cascat</w:t>
      </w:r>
      <w:r w:rsidRPr="00AC3B3C">
        <w:rPr>
          <w:rFonts w:ascii="Garamond" w:hAnsi="Garamond" w:cs="Franklin Gothic Book"/>
          <w:spacing w:val="-1"/>
          <w:sz w:val="24"/>
          <w:szCs w:val="20"/>
        </w:rPr>
        <w:t>e</w:t>
      </w:r>
      <w:r w:rsidRPr="00AC3B3C">
        <w:rPr>
          <w:rFonts w:ascii="Garamond" w:eastAsia="Batang" w:hAnsi="Garamond"/>
          <w:sz w:val="24"/>
          <w:szCs w:val="20"/>
        </w:rPr>
        <w:t xml:space="preserve"> del Niagara, il solo medium del Canada secondo Ennio Flaiano. </w:t>
      </w:r>
    </w:p>
    <w:p w:rsidR="00AC3B3C" w:rsidRPr="00AC3B3C" w:rsidRDefault="00AC3B3C" w:rsidP="00B153E4">
      <w:pPr>
        <w:spacing w:line="290" w:lineRule="atLeast"/>
        <w:ind w:firstLine="284"/>
        <w:rPr>
          <w:rFonts w:ascii="Garamond" w:hAnsi="Garamond" w:cs="Franklin Gothic Book"/>
          <w:spacing w:val="11"/>
          <w:sz w:val="24"/>
          <w:szCs w:val="20"/>
        </w:rPr>
      </w:pPr>
      <w:r w:rsidRPr="00AC3B3C">
        <w:rPr>
          <w:rFonts w:ascii="Garamond" w:eastAsia="Batang" w:hAnsi="Garamond"/>
          <w:sz w:val="24"/>
          <w:szCs w:val="20"/>
        </w:rPr>
        <w:t xml:space="preserve">A quel che mi consta, l’ultima occasione in cui ci si è ricordati di </w:t>
      </w:r>
      <w:r w:rsidRPr="00AC3B3C">
        <w:rPr>
          <w:rFonts w:ascii="Garamond" w:hAnsi="Garamond" w:cs="Franklin Gothic Book"/>
          <w:i/>
          <w:iCs/>
          <w:sz w:val="24"/>
          <w:szCs w:val="20"/>
        </w:rPr>
        <w:t>Oce</w:t>
      </w:r>
      <w:r w:rsidRPr="00AC3B3C">
        <w:rPr>
          <w:rFonts w:ascii="Garamond" w:hAnsi="Garamond" w:cs="Franklin Gothic Book"/>
          <w:i/>
          <w:iCs/>
          <w:sz w:val="24"/>
          <w:szCs w:val="20"/>
        </w:rPr>
        <w:t>a</w:t>
      </w:r>
      <w:r w:rsidRPr="00AC3B3C">
        <w:rPr>
          <w:rFonts w:ascii="Garamond" w:hAnsi="Garamond" w:cs="Franklin Gothic Book"/>
          <w:i/>
          <w:iCs/>
          <w:sz w:val="24"/>
          <w:szCs w:val="20"/>
        </w:rPr>
        <w:t xml:space="preserve">no Canada </w:t>
      </w:r>
      <w:r w:rsidRPr="00AC3B3C">
        <w:rPr>
          <w:rFonts w:ascii="Garamond" w:eastAsia="Batang" w:hAnsi="Garamond"/>
          <w:sz w:val="24"/>
          <w:szCs w:val="20"/>
        </w:rPr>
        <w:t xml:space="preserve">è stata </w:t>
      </w:r>
      <w:r w:rsidRPr="00AC3B3C">
        <w:rPr>
          <w:rFonts w:ascii="Garamond" w:hAnsi="Garamond" w:cs="Franklin Gothic Book"/>
          <w:sz w:val="24"/>
          <w:szCs w:val="20"/>
        </w:rPr>
        <w:t>nel 20</w:t>
      </w:r>
      <w:r w:rsidRPr="00AC3B3C">
        <w:rPr>
          <w:rFonts w:ascii="Garamond" w:hAnsi="Garamond" w:cs="Franklin Gothic Book"/>
          <w:spacing w:val="-10"/>
          <w:sz w:val="24"/>
          <w:szCs w:val="20"/>
        </w:rPr>
        <w:t>0</w:t>
      </w:r>
      <w:r w:rsidRPr="00AC3B3C">
        <w:rPr>
          <w:rFonts w:ascii="Garamond" w:hAnsi="Garamond" w:cs="Franklin Gothic Book"/>
          <w:sz w:val="24"/>
          <w:szCs w:val="20"/>
        </w:rPr>
        <w:t xml:space="preserve">7 a Milano, durante la Rassegna </w:t>
      </w:r>
      <w:r w:rsidRPr="00AC3B3C">
        <w:rPr>
          <w:rFonts w:ascii="Garamond" w:hAnsi="Garamond" w:cs="Franklin Gothic Book"/>
          <w:i/>
          <w:iCs/>
          <w:sz w:val="24"/>
          <w:szCs w:val="20"/>
        </w:rPr>
        <w:t>Documentare</w:t>
      </w:r>
      <w:r w:rsidRPr="00AC3B3C">
        <w:rPr>
          <w:rFonts w:ascii="Garamond" w:hAnsi="Garamond" w:cs="Franklin Gothic Book"/>
          <w:i/>
          <w:iCs/>
          <w:spacing w:val="-5"/>
          <w:sz w:val="24"/>
          <w:szCs w:val="20"/>
        </w:rPr>
        <w:t xml:space="preserve"> </w:t>
      </w:r>
      <w:r w:rsidRPr="00AC3B3C">
        <w:rPr>
          <w:rFonts w:ascii="Garamond" w:hAnsi="Garamond" w:cs="Franklin Gothic Book"/>
          <w:i/>
          <w:iCs/>
          <w:sz w:val="24"/>
          <w:szCs w:val="20"/>
        </w:rPr>
        <w:t>la</w:t>
      </w:r>
      <w:r w:rsidRPr="00AC3B3C">
        <w:rPr>
          <w:rFonts w:ascii="Garamond" w:hAnsi="Garamond" w:cs="Franklin Gothic Book"/>
          <w:i/>
          <w:iCs/>
          <w:spacing w:val="-6"/>
          <w:sz w:val="24"/>
          <w:szCs w:val="20"/>
        </w:rPr>
        <w:t xml:space="preserve"> </w:t>
      </w:r>
      <w:r w:rsidRPr="00AC3B3C">
        <w:rPr>
          <w:rFonts w:ascii="Garamond" w:hAnsi="Garamond" w:cs="Franklin Gothic Book"/>
          <w:i/>
          <w:iCs/>
          <w:sz w:val="24"/>
          <w:szCs w:val="20"/>
        </w:rPr>
        <w:t>città</w:t>
      </w:r>
      <w:r w:rsidRPr="00AC3B3C">
        <w:rPr>
          <w:rFonts w:ascii="Garamond" w:hAnsi="Garamond" w:cs="Franklin Gothic Book"/>
          <w:sz w:val="24"/>
          <w:szCs w:val="20"/>
        </w:rPr>
        <w:t>,</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in</w:t>
      </w:r>
      <w:r w:rsidRPr="00AC3B3C">
        <w:rPr>
          <w:rFonts w:ascii="Garamond" w:hAnsi="Garamond" w:cs="Franklin Gothic Book"/>
          <w:spacing w:val="-6"/>
          <w:sz w:val="24"/>
          <w:szCs w:val="20"/>
        </w:rPr>
        <w:t xml:space="preserve"> </w:t>
      </w:r>
      <w:r w:rsidRPr="00AC3B3C">
        <w:rPr>
          <w:rFonts w:ascii="Garamond" w:hAnsi="Garamond" w:cs="Franklin Gothic Book"/>
          <w:sz w:val="24"/>
          <w:szCs w:val="20"/>
        </w:rPr>
        <w:t>una</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giornata</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di</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studi</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su</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Montreal,</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int</w:t>
      </w:r>
      <w:r w:rsidRPr="00AC3B3C">
        <w:rPr>
          <w:rFonts w:ascii="Garamond" w:hAnsi="Garamond" w:cs="Franklin Gothic Book"/>
          <w:spacing w:val="-3"/>
          <w:sz w:val="24"/>
          <w:szCs w:val="20"/>
        </w:rPr>
        <w:t>r</w:t>
      </w:r>
      <w:r w:rsidRPr="00AC3B3C">
        <w:rPr>
          <w:rFonts w:ascii="Garamond" w:hAnsi="Garamond" w:cs="Franklin Gothic Book"/>
          <w:sz w:val="24"/>
          <w:szCs w:val="20"/>
        </w:rPr>
        <w:t>od</w:t>
      </w:r>
      <w:r w:rsidRPr="00AC3B3C">
        <w:rPr>
          <w:rFonts w:ascii="Garamond" w:hAnsi="Garamond" w:cs="Franklin Gothic Book"/>
          <w:spacing w:val="-1"/>
          <w:sz w:val="24"/>
          <w:szCs w:val="20"/>
        </w:rPr>
        <w:t>o</w:t>
      </w:r>
      <w:r w:rsidRPr="00AC3B3C">
        <w:rPr>
          <w:rFonts w:ascii="Garamond" w:hAnsi="Garamond" w:cs="Franklin Gothic Book"/>
          <w:sz w:val="24"/>
          <w:szCs w:val="20"/>
        </w:rPr>
        <w:t>tta</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da</w:t>
      </w:r>
      <w:r w:rsidRPr="00AC3B3C">
        <w:rPr>
          <w:rFonts w:ascii="Garamond" w:hAnsi="Garamond" w:cs="Franklin Gothic Book"/>
          <w:spacing w:val="-5"/>
          <w:sz w:val="24"/>
          <w:szCs w:val="20"/>
        </w:rPr>
        <w:t xml:space="preserve"> </w:t>
      </w:r>
      <w:r w:rsidRPr="00AC3B3C">
        <w:rPr>
          <w:rFonts w:ascii="Garamond" w:hAnsi="Garamond" w:cs="Franklin Gothic Book"/>
          <w:spacing w:val="-2"/>
          <w:sz w:val="24"/>
          <w:szCs w:val="20"/>
        </w:rPr>
        <w:t>L</w:t>
      </w:r>
      <w:r w:rsidRPr="00AC3B3C">
        <w:rPr>
          <w:rFonts w:ascii="Garamond" w:hAnsi="Garamond" w:cs="Franklin Gothic Book"/>
          <w:sz w:val="24"/>
          <w:szCs w:val="20"/>
        </w:rPr>
        <w:t>uigi</w:t>
      </w:r>
      <w:r w:rsidRPr="00AC3B3C">
        <w:rPr>
          <w:rFonts w:ascii="Garamond" w:hAnsi="Garamond" w:cs="Franklin Gothic Book"/>
          <w:spacing w:val="-6"/>
          <w:sz w:val="24"/>
          <w:szCs w:val="20"/>
        </w:rPr>
        <w:t xml:space="preserve"> </w:t>
      </w:r>
      <w:r w:rsidRPr="00AC3B3C">
        <w:rPr>
          <w:rFonts w:ascii="Garamond" w:hAnsi="Garamond" w:cs="Franklin Gothic Book"/>
          <w:sz w:val="24"/>
          <w:szCs w:val="20"/>
        </w:rPr>
        <w:t>Bruti</w:t>
      </w:r>
      <w:r w:rsidRPr="00AC3B3C">
        <w:rPr>
          <w:rFonts w:ascii="Garamond" w:hAnsi="Garamond" w:cs="Franklin Gothic Book"/>
          <w:spacing w:val="-5"/>
          <w:sz w:val="24"/>
          <w:szCs w:val="20"/>
        </w:rPr>
        <w:t xml:space="preserve"> </w:t>
      </w:r>
      <w:r w:rsidRPr="00AC3B3C">
        <w:rPr>
          <w:rFonts w:ascii="Garamond" w:hAnsi="Garamond" w:cs="Franklin Gothic Book"/>
          <w:sz w:val="24"/>
          <w:szCs w:val="20"/>
        </w:rPr>
        <w:t>Liber</w:t>
      </w:r>
      <w:r w:rsidRPr="00AC3B3C">
        <w:rPr>
          <w:rFonts w:ascii="Garamond" w:hAnsi="Garamond" w:cs="Franklin Gothic Book"/>
          <w:sz w:val="24"/>
          <w:szCs w:val="20"/>
        </w:rPr>
        <w:t>a</w:t>
      </w:r>
      <w:r w:rsidRPr="00AC3B3C">
        <w:rPr>
          <w:rFonts w:ascii="Garamond" w:hAnsi="Garamond" w:cs="Franklin Gothic Book"/>
          <w:sz w:val="24"/>
          <w:szCs w:val="20"/>
        </w:rPr>
        <w:t>ti e</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Simona</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Be</w:t>
      </w:r>
      <w:r w:rsidRPr="00AC3B3C">
        <w:rPr>
          <w:rFonts w:ascii="Garamond" w:hAnsi="Garamond" w:cs="Franklin Gothic Book"/>
          <w:spacing w:val="6"/>
          <w:sz w:val="24"/>
          <w:szCs w:val="20"/>
        </w:rPr>
        <w:t>r</w:t>
      </w:r>
      <w:r w:rsidRPr="00AC3B3C">
        <w:rPr>
          <w:rFonts w:ascii="Garamond" w:hAnsi="Garamond" w:cs="Franklin Gothic Book"/>
          <w:sz w:val="24"/>
          <w:szCs w:val="20"/>
        </w:rPr>
        <w:t>tacco. La</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Rai</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lo</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ha</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rimesso il onda nel</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2</w:t>
      </w:r>
      <w:r w:rsidRPr="00AC3B3C">
        <w:rPr>
          <w:rFonts w:ascii="Garamond" w:hAnsi="Garamond" w:cs="Franklin Gothic Book"/>
          <w:spacing w:val="-7"/>
          <w:sz w:val="24"/>
          <w:szCs w:val="20"/>
        </w:rPr>
        <w:t>0</w:t>
      </w:r>
      <w:r w:rsidRPr="00AC3B3C">
        <w:rPr>
          <w:rFonts w:ascii="Garamond" w:hAnsi="Garamond" w:cs="Franklin Gothic Book"/>
          <w:spacing w:val="-6"/>
          <w:sz w:val="24"/>
          <w:szCs w:val="20"/>
        </w:rPr>
        <w:t>1</w:t>
      </w:r>
      <w:r w:rsidRPr="00AC3B3C">
        <w:rPr>
          <w:rFonts w:ascii="Garamond" w:hAnsi="Garamond" w:cs="Franklin Gothic Book"/>
          <w:sz w:val="24"/>
          <w:szCs w:val="20"/>
        </w:rPr>
        <w:t>0 -</w:t>
      </w:r>
      <w:r w:rsidRPr="00AC3B3C">
        <w:rPr>
          <w:rFonts w:ascii="Garamond" w:hAnsi="Garamond" w:cs="Franklin Gothic Book"/>
          <w:spacing w:val="10"/>
          <w:sz w:val="24"/>
          <w:szCs w:val="20"/>
        </w:rPr>
        <w:t xml:space="preserve"> s</w:t>
      </w:r>
      <w:r w:rsidRPr="00AC3B3C">
        <w:rPr>
          <w:rFonts w:ascii="Garamond" w:hAnsi="Garamond" w:cs="Franklin Gothic Book"/>
          <w:sz w:val="24"/>
          <w:szCs w:val="20"/>
        </w:rPr>
        <w:t>u</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Ra</w:t>
      </w:r>
      <w:r w:rsidRPr="00AC3B3C">
        <w:rPr>
          <w:rFonts w:ascii="Garamond" w:hAnsi="Garamond" w:cs="Franklin Gothic Book"/>
          <w:sz w:val="24"/>
          <w:szCs w:val="20"/>
        </w:rPr>
        <w:t>i</w:t>
      </w:r>
      <w:r w:rsidRPr="00AC3B3C">
        <w:rPr>
          <w:rFonts w:ascii="Garamond" w:hAnsi="Garamond" w:cs="Franklin Gothic Book"/>
          <w:spacing w:val="-3"/>
          <w:sz w:val="24"/>
          <w:szCs w:val="20"/>
        </w:rPr>
        <w:t>Re</w:t>
      </w:r>
      <w:r w:rsidRPr="00AC3B3C">
        <w:rPr>
          <w:rFonts w:ascii="Garamond" w:hAnsi="Garamond" w:cs="Franklin Gothic Book"/>
          <w:sz w:val="24"/>
          <w:szCs w:val="20"/>
        </w:rPr>
        <w:t>wind</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e</w:t>
      </w:r>
      <w:r w:rsidRPr="00AC3B3C">
        <w:rPr>
          <w:rFonts w:ascii="Garamond" w:hAnsi="Garamond" w:cs="Franklin Gothic Book"/>
          <w:spacing w:val="10"/>
          <w:sz w:val="24"/>
          <w:szCs w:val="20"/>
        </w:rPr>
        <w:t xml:space="preserve"> </w:t>
      </w:r>
      <w:r w:rsidRPr="00AC3B3C">
        <w:rPr>
          <w:rFonts w:ascii="Garamond" w:hAnsi="Garamond" w:cs="Franklin Gothic Book"/>
          <w:sz w:val="24"/>
          <w:szCs w:val="20"/>
        </w:rPr>
        <w:t>successivamente su RaiS</w:t>
      </w:r>
      <w:r w:rsidRPr="00AC3B3C">
        <w:rPr>
          <w:rFonts w:ascii="Garamond" w:hAnsi="Garamond" w:cs="Franklin Gothic Book"/>
          <w:spacing w:val="-3"/>
          <w:sz w:val="24"/>
          <w:szCs w:val="20"/>
        </w:rPr>
        <w:t>t</w:t>
      </w:r>
      <w:r w:rsidRPr="00AC3B3C">
        <w:rPr>
          <w:rFonts w:ascii="Garamond" w:hAnsi="Garamond" w:cs="Franklin Gothic Book"/>
          <w:sz w:val="24"/>
          <w:szCs w:val="20"/>
        </w:rPr>
        <w:t xml:space="preserve">oria, due reti di nicchia, con limitate platee - e nel novembre del 2013, in una serata dedicata a Flaiano di </w:t>
      </w:r>
      <w:r w:rsidRPr="00AC3B3C">
        <w:rPr>
          <w:rFonts w:ascii="Garamond" w:hAnsi="Garamond" w:cs="Franklin Gothic Book"/>
          <w:i/>
          <w:sz w:val="24"/>
          <w:szCs w:val="20"/>
        </w:rPr>
        <w:t>Fuori Orario (cose mai viste)</w:t>
      </w:r>
      <w:r w:rsidRPr="00AC3B3C">
        <w:rPr>
          <w:rFonts w:ascii="Garamond" w:hAnsi="Garamond" w:cs="Franklin Gothic Book"/>
          <w:sz w:val="24"/>
          <w:szCs w:val="20"/>
        </w:rPr>
        <w:t>, la trasmissione per i cinefili insonni di Rai3, dall’una e trenta di notte alle sei di mattina.</w:t>
      </w:r>
      <w:r w:rsidRPr="00AC3B3C">
        <w:rPr>
          <w:rFonts w:ascii="Garamond" w:hAnsi="Garamond" w:cs="Franklin Gothic Book"/>
          <w:sz w:val="24"/>
          <w:szCs w:val="20"/>
          <w:vertAlign w:val="superscript"/>
        </w:rPr>
        <w:footnoteReference w:id="13"/>
      </w:r>
      <w:r w:rsidRPr="00AC3B3C">
        <w:rPr>
          <w:rFonts w:ascii="Garamond" w:hAnsi="Garamond" w:cs="Franklin Gothic Book"/>
          <w:spacing w:val="11"/>
          <w:sz w:val="24"/>
          <w:szCs w:val="20"/>
        </w:rPr>
        <w:t xml:space="preserve"> </w:t>
      </w:r>
    </w:p>
    <w:p w:rsidR="00AC3B3C" w:rsidRDefault="00AC3B3C" w:rsidP="00AC3B3C">
      <w:pPr>
        <w:spacing w:line="290" w:lineRule="atLeast"/>
        <w:ind w:firstLine="284"/>
        <w:rPr>
          <w:rFonts w:ascii="Garamond" w:eastAsia="Batang" w:hAnsi="Garamond"/>
          <w:sz w:val="24"/>
          <w:szCs w:val="20"/>
        </w:rPr>
      </w:pPr>
    </w:p>
    <w:p w:rsidR="00CB581D" w:rsidRDefault="00CB581D" w:rsidP="00AC3B3C">
      <w:pPr>
        <w:spacing w:line="290" w:lineRule="atLeast"/>
        <w:ind w:firstLine="284"/>
        <w:rPr>
          <w:rFonts w:ascii="Garamond" w:eastAsia="Batang" w:hAnsi="Garamond"/>
          <w:sz w:val="24"/>
          <w:szCs w:val="20"/>
        </w:rPr>
      </w:pPr>
    </w:p>
    <w:p w:rsidR="00CB581D" w:rsidRPr="00AC3B3C" w:rsidRDefault="00CB581D" w:rsidP="00AC3B3C">
      <w:pPr>
        <w:spacing w:line="290" w:lineRule="atLeast"/>
        <w:ind w:firstLine="284"/>
        <w:rPr>
          <w:rFonts w:ascii="Garamond" w:eastAsia="Batang" w:hAnsi="Garamond"/>
          <w:sz w:val="24"/>
          <w:szCs w:val="20"/>
        </w:rPr>
      </w:pPr>
    </w:p>
    <w:p w:rsidR="00AC3B3C" w:rsidRPr="00AC3B3C" w:rsidRDefault="00AC3B3C" w:rsidP="00AC3B3C">
      <w:pPr>
        <w:widowControl w:val="0"/>
        <w:autoSpaceDE w:val="0"/>
        <w:autoSpaceDN w:val="0"/>
        <w:adjustRightInd w:val="0"/>
        <w:spacing w:line="240" w:lineRule="auto"/>
        <w:rPr>
          <w:rFonts w:ascii="Garamond" w:hAnsi="Garamond" w:cs="Franklin Gothic Book"/>
          <w:sz w:val="24"/>
        </w:rPr>
      </w:pPr>
    </w:p>
    <w:p w:rsidR="00AC3B3C" w:rsidRPr="00AC3B3C" w:rsidRDefault="00AC3B3C" w:rsidP="00AC3B3C">
      <w:pPr>
        <w:widowControl w:val="0"/>
        <w:autoSpaceDE w:val="0"/>
        <w:autoSpaceDN w:val="0"/>
        <w:adjustRightInd w:val="0"/>
        <w:spacing w:line="240" w:lineRule="auto"/>
        <w:rPr>
          <w:rFonts w:ascii="Garamond" w:hAnsi="Garamond" w:cs="Franklin Gothic Book"/>
          <w:i/>
          <w:sz w:val="24"/>
        </w:rPr>
      </w:pPr>
      <w:r w:rsidRPr="00AC3B3C">
        <w:rPr>
          <w:rFonts w:ascii="Garamond" w:hAnsi="Garamond" w:cs="Franklin Gothic Book"/>
          <w:sz w:val="24"/>
        </w:rPr>
        <w:t xml:space="preserve">Fig. 3 </w:t>
      </w:r>
      <w:r w:rsidRPr="00AC3B3C">
        <w:rPr>
          <w:rFonts w:ascii="Garamond" w:hAnsi="Garamond" w:cs="Franklin Gothic Book"/>
          <w:i/>
          <w:sz w:val="24"/>
        </w:rPr>
        <w:t>–</w:t>
      </w:r>
      <w:r w:rsidRPr="00AC3B3C">
        <w:rPr>
          <w:rFonts w:ascii="Garamond" w:hAnsi="Garamond" w:cs="Franklin Gothic Book"/>
          <w:sz w:val="24"/>
        </w:rPr>
        <w:t xml:space="preserve"> </w:t>
      </w:r>
      <w:r w:rsidRPr="00AC3B3C">
        <w:rPr>
          <w:rFonts w:ascii="Garamond" w:hAnsi="Garamond" w:cs="Franklin Gothic Book"/>
          <w:i/>
          <w:sz w:val="24"/>
        </w:rPr>
        <w:t>Le cascate del Niagara nel film</w:t>
      </w:r>
    </w:p>
    <w:p w:rsidR="00AC3B3C" w:rsidRPr="00AC3B3C" w:rsidRDefault="00AC3B3C" w:rsidP="00AC3B3C">
      <w:pPr>
        <w:widowControl w:val="0"/>
        <w:autoSpaceDE w:val="0"/>
        <w:autoSpaceDN w:val="0"/>
        <w:adjustRightInd w:val="0"/>
        <w:spacing w:line="240" w:lineRule="auto"/>
        <w:rPr>
          <w:rFonts w:ascii="Garamond" w:hAnsi="Garamond" w:cs="Franklin Gothic Book"/>
          <w:sz w:val="24"/>
        </w:rPr>
      </w:pPr>
      <w:r w:rsidRPr="00AC3B3C">
        <w:rPr>
          <w:rFonts w:ascii="Garamond" w:hAnsi="Garamond" w:cs="Franklin Gothic Book"/>
          <w:i/>
          <w:sz w:val="24"/>
        </w:rPr>
        <w:t xml:space="preserve"> </w:t>
      </w:r>
      <w:r w:rsidR="004573F5">
        <w:rPr>
          <w:rFonts w:ascii="Garamond" w:hAnsi="Garamond" w:cs="Franklin Gothic Book"/>
          <w:noProof/>
          <w:sz w:val="24"/>
        </w:rPr>
        <w:drawing>
          <wp:inline distT="0" distB="0" distL="0" distR="0">
            <wp:extent cx="4052570" cy="3891915"/>
            <wp:effectExtent l="19050" t="0" r="5080" b="0"/>
            <wp:docPr id="3" name="Immagine 3" descr="vlcsnap-2014-11-01-21h08m42s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lcsnap-2014-11-01-21h08m42s156"/>
                    <pic:cNvPicPr>
                      <a:picLocks noChangeAspect="1" noChangeArrowheads="1"/>
                    </pic:cNvPicPr>
                  </pic:nvPicPr>
                  <pic:blipFill>
                    <a:blip r:embed="rId10" cstate="print"/>
                    <a:srcRect/>
                    <a:stretch>
                      <a:fillRect/>
                    </a:stretch>
                  </pic:blipFill>
                  <pic:spPr bwMode="auto">
                    <a:xfrm>
                      <a:off x="0" y="0"/>
                      <a:ext cx="4052570" cy="3891915"/>
                    </a:xfrm>
                    <a:prstGeom prst="rect">
                      <a:avLst/>
                    </a:prstGeom>
                    <a:noFill/>
                    <a:ln w="9525">
                      <a:noFill/>
                      <a:miter lim="800000"/>
                      <a:headEnd/>
                      <a:tailEnd/>
                    </a:ln>
                  </pic:spPr>
                </pic:pic>
              </a:graphicData>
            </a:graphic>
          </wp:inline>
        </w:drawing>
      </w:r>
    </w:p>
    <w:p w:rsidR="00AC3B3C" w:rsidRPr="00AC3B3C" w:rsidRDefault="00AC3B3C" w:rsidP="00AC3B3C">
      <w:pPr>
        <w:widowControl w:val="0"/>
        <w:spacing w:line="290" w:lineRule="atLeast"/>
        <w:rPr>
          <w:rFonts w:ascii="Garamond" w:hAnsi="Garamond"/>
          <w:i/>
          <w:sz w:val="20"/>
          <w:szCs w:val="20"/>
        </w:rPr>
      </w:pPr>
      <w:r w:rsidRPr="00AC3B3C">
        <w:rPr>
          <w:rFonts w:ascii="Garamond" w:hAnsi="Garamond"/>
          <w:sz w:val="20"/>
          <w:szCs w:val="20"/>
        </w:rPr>
        <w:t xml:space="preserve">Fonte: </w:t>
      </w:r>
      <w:r w:rsidRPr="00AC3B3C">
        <w:rPr>
          <w:rFonts w:ascii="Garamond" w:hAnsi="Garamond"/>
          <w:i/>
          <w:sz w:val="20"/>
          <w:szCs w:val="20"/>
        </w:rPr>
        <w:t>Oceano Canada</w:t>
      </w:r>
    </w:p>
    <w:p w:rsidR="00AC3B3C" w:rsidRPr="00AC3B3C" w:rsidRDefault="00AC3B3C" w:rsidP="00CB581D">
      <w:pPr>
        <w:spacing w:line="290" w:lineRule="atLeast"/>
        <w:rPr>
          <w:rFonts w:ascii="Garamond" w:eastAsia="Batang" w:hAnsi="Garamond"/>
          <w:sz w:val="24"/>
          <w:szCs w:val="20"/>
        </w:rPr>
      </w:pPr>
    </w:p>
    <w:p w:rsidR="00AC3B3C" w:rsidRPr="00B153E4" w:rsidRDefault="00AC3B3C" w:rsidP="00B153E4">
      <w:pPr>
        <w:spacing w:line="290" w:lineRule="atLeast"/>
        <w:ind w:firstLine="284"/>
        <w:rPr>
          <w:rFonts w:ascii="Garamond" w:hAnsi="Garamond" w:cs="Franklin Gothic Book"/>
          <w:spacing w:val="-2"/>
          <w:sz w:val="24"/>
          <w:szCs w:val="20"/>
        </w:rPr>
      </w:pPr>
      <w:r w:rsidRPr="00AC3B3C">
        <w:rPr>
          <w:rFonts w:ascii="Garamond" w:hAnsi="Garamond" w:cs="Franklin Gothic Book"/>
          <w:spacing w:val="-2"/>
          <w:sz w:val="24"/>
          <w:szCs w:val="20"/>
        </w:rPr>
        <w:t>Dopo averlo ricordato mi auguro che, prima o poi, sia possibile riv</w:t>
      </w:r>
      <w:r w:rsidRPr="00AC3B3C">
        <w:rPr>
          <w:rFonts w:ascii="Garamond" w:hAnsi="Garamond" w:cs="Franklin Gothic Book"/>
          <w:spacing w:val="-2"/>
          <w:sz w:val="24"/>
          <w:szCs w:val="20"/>
        </w:rPr>
        <w:t>e</w:t>
      </w:r>
      <w:r w:rsidRPr="00AC3B3C">
        <w:rPr>
          <w:rFonts w:ascii="Garamond" w:hAnsi="Garamond" w:cs="Franklin Gothic Book"/>
          <w:spacing w:val="-2"/>
          <w:sz w:val="24"/>
          <w:szCs w:val="20"/>
        </w:rPr>
        <w:t>derlo e parlarne in pubblico, magari in un prossimo Festival di Letterature di Viaggio. Penso che ne varrebbe la pena!</w:t>
      </w:r>
    </w:p>
    <w:p w:rsidR="00AC3B3C" w:rsidRPr="00AC3B3C" w:rsidRDefault="00AC3B3C" w:rsidP="00AC3B3C">
      <w:pPr>
        <w:spacing w:before="520" w:after="520" w:line="240" w:lineRule="auto"/>
        <w:ind w:firstLine="284"/>
        <w:jc w:val="center"/>
        <w:rPr>
          <w:rFonts w:ascii="Garamond" w:hAnsi="Garamond"/>
          <w:caps/>
          <w:sz w:val="26"/>
          <w:szCs w:val="28"/>
        </w:rPr>
      </w:pPr>
      <w:r w:rsidRPr="00AC3B3C">
        <w:rPr>
          <w:rFonts w:ascii="Garamond" w:hAnsi="Garamond"/>
          <w:caps/>
          <w:sz w:val="26"/>
          <w:szCs w:val="28"/>
        </w:rPr>
        <w:t>bibliografia</w:t>
      </w:r>
    </w:p>
    <w:p w:rsidR="00AC3B3C" w:rsidRPr="00AC3B3C" w:rsidRDefault="00AC3B3C" w:rsidP="00E0409A">
      <w:pPr>
        <w:spacing w:line="290" w:lineRule="exact"/>
        <w:ind w:firstLine="284"/>
        <w:rPr>
          <w:sz w:val="24"/>
        </w:rPr>
      </w:pPr>
      <w:r w:rsidRPr="00AC3B3C">
        <w:rPr>
          <w:rFonts w:ascii="Garamond" w:eastAsia="Batang" w:hAnsi="Garamond"/>
          <w:i/>
          <w:sz w:val="24"/>
        </w:rPr>
        <w:t>Antologia del Campiello 1970</w:t>
      </w:r>
      <w:r w:rsidRPr="00AC3B3C">
        <w:rPr>
          <w:rFonts w:ascii="Garamond" w:eastAsia="Batang" w:hAnsi="Garamond"/>
          <w:sz w:val="24"/>
        </w:rPr>
        <w:t>, Venezia, Centro Arti e Mestieri della Fo</w:t>
      </w:r>
      <w:r w:rsidRPr="00AC3B3C">
        <w:rPr>
          <w:rFonts w:ascii="Garamond" w:eastAsia="Batang" w:hAnsi="Garamond"/>
          <w:sz w:val="24"/>
        </w:rPr>
        <w:t>n</w:t>
      </w:r>
      <w:r w:rsidRPr="00AC3B3C">
        <w:rPr>
          <w:rFonts w:ascii="Garamond" w:eastAsia="Batang" w:hAnsi="Garamond"/>
          <w:sz w:val="24"/>
        </w:rPr>
        <w:t>dazione Giorgio Cini, 1970.</w:t>
      </w:r>
    </w:p>
    <w:p w:rsidR="00AC3B3C" w:rsidRPr="00AC3B3C" w:rsidRDefault="00AC3B3C" w:rsidP="00E0409A">
      <w:pPr>
        <w:widowControl w:val="0"/>
        <w:spacing w:line="290" w:lineRule="atLeast"/>
        <w:ind w:firstLine="284"/>
        <w:rPr>
          <w:rFonts w:ascii="Garamond" w:hAnsi="Garamond"/>
          <w:sz w:val="24"/>
        </w:rPr>
      </w:pPr>
      <w:r w:rsidRPr="00AC3B3C">
        <w:rPr>
          <w:rFonts w:ascii="Garamond" w:hAnsi="Garamond"/>
          <w:sz w:val="24"/>
        </w:rPr>
        <w:t>B</w:t>
      </w:r>
      <w:r w:rsidRPr="00CB581D">
        <w:rPr>
          <w:rFonts w:ascii="Garamond" w:hAnsi="Garamond"/>
          <w:smallCaps/>
          <w:sz w:val="24"/>
        </w:rPr>
        <w:t>ertelli</w:t>
      </w:r>
      <w:r w:rsidR="00CB581D">
        <w:rPr>
          <w:rFonts w:ascii="Garamond" w:hAnsi="Garamond"/>
          <w:sz w:val="24"/>
        </w:rPr>
        <w:t xml:space="preserve"> G.</w:t>
      </w:r>
      <w:r w:rsidRPr="00AC3B3C">
        <w:rPr>
          <w:rFonts w:ascii="Garamond" w:hAnsi="Garamond"/>
          <w:sz w:val="24"/>
        </w:rPr>
        <w:t xml:space="preserve">C. e </w:t>
      </w:r>
      <w:r w:rsidR="00CB581D">
        <w:rPr>
          <w:rFonts w:ascii="Garamond" w:hAnsi="Garamond"/>
          <w:sz w:val="24"/>
        </w:rPr>
        <w:t>D</w:t>
      </w:r>
      <w:r w:rsidR="00CB581D" w:rsidRPr="00CB581D">
        <w:rPr>
          <w:rFonts w:ascii="Garamond" w:hAnsi="Garamond"/>
          <w:smallCaps/>
          <w:sz w:val="24"/>
        </w:rPr>
        <w:t>e</w:t>
      </w:r>
      <w:r w:rsidR="00CB581D">
        <w:rPr>
          <w:rFonts w:ascii="Garamond" w:hAnsi="Garamond"/>
          <w:sz w:val="24"/>
        </w:rPr>
        <w:t xml:space="preserve"> S</w:t>
      </w:r>
      <w:r w:rsidR="00CB581D" w:rsidRPr="00CB581D">
        <w:rPr>
          <w:rFonts w:ascii="Garamond" w:hAnsi="Garamond"/>
          <w:smallCaps/>
          <w:sz w:val="24"/>
        </w:rPr>
        <w:t>anti</w:t>
      </w:r>
      <w:r w:rsidR="00CB581D">
        <w:rPr>
          <w:rFonts w:ascii="Garamond" w:hAnsi="Garamond"/>
          <w:sz w:val="24"/>
        </w:rPr>
        <w:t xml:space="preserve"> P.M. (a cura</w:t>
      </w:r>
      <w:r w:rsidRPr="00AC3B3C">
        <w:rPr>
          <w:rFonts w:ascii="Garamond" w:hAnsi="Garamond"/>
          <w:sz w:val="24"/>
        </w:rPr>
        <w:t xml:space="preserve">), </w:t>
      </w:r>
      <w:r w:rsidRPr="00AC3B3C">
        <w:rPr>
          <w:rFonts w:ascii="Garamond" w:hAnsi="Garamond"/>
          <w:i/>
          <w:sz w:val="24"/>
        </w:rPr>
        <w:t>Omaggio a Flaiano</w:t>
      </w:r>
      <w:r w:rsidRPr="00AC3B3C">
        <w:rPr>
          <w:rFonts w:ascii="Garamond" w:hAnsi="Garamond"/>
          <w:sz w:val="24"/>
        </w:rPr>
        <w:t>, Pisa, Giardini, 1986.</w:t>
      </w:r>
    </w:p>
    <w:p w:rsidR="00E0409A" w:rsidRPr="00AC3B3C" w:rsidRDefault="00E0409A" w:rsidP="00E0409A">
      <w:pPr>
        <w:widowControl w:val="0"/>
        <w:spacing w:line="290" w:lineRule="atLeast"/>
        <w:ind w:firstLine="284"/>
        <w:rPr>
          <w:rFonts w:ascii="Garamond" w:hAnsi="Garamond"/>
          <w:sz w:val="24"/>
        </w:rPr>
      </w:pPr>
      <w:r w:rsidRPr="00AC3B3C">
        <w:rPr>
          <w:rFonts w:ascii="Garamond" w:hAnsi="Garamond"/>
          <w:sz w:val="24"/>
        </w:rPr>
        <w:lastRenderedPageBreak/>
        <w:t>F</w:t>
      </w:r>
      <w:r w:rsidRPr="00E0409A">
        <w:rPr>
          <w:rFonts w:ascii="Garamond" w:hAnsi="Garamond"/>
          <w:smallCaps/>
          <w:sz w:val="24"/>
        </w:rPr>
        <w:t>laiano</w:t>
      </w:r>
      <w:r w:rsidRPr="00AC3B3C">
        <w:rPr>
          <w:rFonts w:ascii="Garamond" w:hAnsi="Garamond"/>
          <w:sz w:val="24"/>
        </w:rPr>
        <w:t xml:space="preserve"> E., </w:t>
      </w:r>
      <w:r w:rsidRPr="00AC3B3C">
        <w:rPr>
          <w:rFonts w:ascii="Garamond" w:hAnsi="Garamond"/>
          <w:i/>
          <w:sz w:val="24"/>
        </w:rPr>
        <w:t>Diario degli errori</w:t>
      </w:r>
      <w:r w:rsidRPr="00AC3B3C">
        <w:rPr>
          <w:rFonts w:ascii="Garamond" w:hAnsi="Garamond"/>
          <w:sz w:val="24"/>
        </w:rPr>
        <w:t xml:space="preserve"> , Milano, Adelphi, </w:t>
      </w:r>
      <w:commentRangeStart w:id="1"/>
      <w:r w:rsidRPr="00AC3B3C">
        <w:rPr>
          <w:rFonts w:ascii="Garamond" w:hAnsi="Garamond"/>
          <w:sz w:val="24"/>
        </w:rPr>
        <w:t>2002</w:t>
      </w:r>
      <w:commentRangeEnd w:id="1"/>
      <w:r w:rsidR="002B7DCA">
        <w:rPr>
          <w:rStyle w:val="Rimandocommento"/>
        </w:rPr>
        <w:commentReference w:id="1"/>
      </w:r>
      <w:r w:rsidRPr="00AC3B3C">
        <w:rPr>
          <w:rFonts w:ascii="Garamond" w:hAnsi="Garamond"/>
          <w:sz w:val="24"/>
        </w:rPr>
        <w:t xml:space="preserve">. </w:t>
      </w:r>
    </w:p>
    <w:p w:rsidR="002B7DCA" w:rsidRPr="00E0409A" w:rsidRDefault="002B7DCA" w:rsidP="002B7DCA">
      <w:pPr>
        <w:widowControl w:val="0"/>
        <w:spacing w:line="290" w:lineRule="atLeast"/>
        <w:ind w:firstLine="284"/>
        <w:rPr>
          <w:rFonts w:ascii="Garamond" w:eastAsia="Batang" w:hAnsi="Garamond"/>
          <w:sz w:val="24"/>
          <w:highlight w:val="yellow"/>
        </w:rPr>
      </w:pPr>
      <w:r w:rsidRPr="00E0409A">
        <w:rPr>
          <w:rFonts w:ascii="Garamond" w:eastAsia="Batang" w:hAnsi="Garamond"/>
          <w:sz w:val="24"/>
          <w:highlight w:val="yellow"/>
        </w:rPr>
        <w:t>F</w:t>
      </w:r>
      <w:r w:rsidRPr="00E0409A">
        <w:rPr>
          <w:rFonts w:ascii="Garamond" w:eastAsia="Batang" w:hAnsi="Garamond"/>
          <w:smallCaps/>
          <w:sz w:val="24"/>
          <w:highlight w:val="yellow"/>
        </w:rPr>
        <w:t>laiano</w:t>
      </w:r>
      <w:r w:rsidRPr="00E0409A">
        <w:rPr>
          <w:rFonts w:ascii="Garamond" w:eastAsia="Batang" w:hAnsi="Garamond"/>
          <w:sz w:val="24"/>
          <w:highlight w:val="yellow"/>
        </w:rPr>
        <w:t xml:space="preserve"> E., </w:t>
      </w:r>
      <w:r w:rsidRPr="002B7DCA">
        <w:rPr>
          <w:rFonts w:ascii="Garamond" w:eastAsia="Batang" w:hAnsi="Garamond"/>
          <w:i/>
          <w:sz w:val="24"/>
          <w:highlight w:val="yellow"/>
        </w:rPr>
        <w:t xml:space="preserve">Opere. </w:t>
      </w:r>
      <w:r w:rsidR="00481FCC" w:rsidRPr="00481FCC">
        <w:rPr>
          <w:rFonts w:ascii="Garamond" w:hAnsi="Garamond"/>
          <w:i/>
          <w:color w:val="0070C0"/>
          <w:sz w:val="24"/>
          <w:highlight w:val="yellow"/>
        </w:rPr>
        <w:t>1947-1972</w:t>
      </w:r>
      <w:r w:rsidR="00481FCC" w:rsidRPr="00481FCC">
        <w:rPr>
          <w:rFonts w:ascii="Garamond" w:hAnsi="Garamond"/>
          <w:color w:val="0070C0"/>
          <w:sz w:val="24"/>
          <w:highlight w:val="yellow"/>
        </w:rPr>
        <w:t xml:space="preserve">, </w:t>
      </w:r>
      <w:r w:rsidR="00481FCC" w:rsidRPr="00481FCC">
        <w:rPr>
          <w:rFonts w:ascii="Garamond" w:eastAsia="Batang" w:hAnsi="Garamond"/>
          <w:color w:val="0070C0"/>
          <w:sz w:val="24"/>
          <w:highlight w:val="yellow"/>
        </w:rPr>
        <w:t>Milano, Bompia</w:t>
      </w:r>
      <w:r>
        <w:rPr>
          <w:rFonts w:ascii="Garamond" w:eastAsia="Batang" w:hAnsi="Garamond"/>
          <w:color w:val="0070C0"/>
          <w:sz w:val="24"/>
          <w:highlight w:val="yellow"/>
        </w:rPr>
        <w:t>ni, 1990</w:t>
      </w:r>
      <w:r>
        <w:rPr>
          <w:rFonts w:ascii="Garamond" w:eastAsia="Batang" w:hAnsi="Garamond"/>
          <w:color w:val="0070C0"/>
          <w:sz w:val="24"/>
        </w:rPr>
        <w:t xml:space="preserve"> </w:t>
      </w:r>
      <w:r>
        <w:rPr>
          <w:rFonts w:ascii="Garamond" w:eastAsia="Batang" w:hAnsi="Garamond"/>
          <w:sz w:val="24"/>
          <w:highlight w:val="yellow"/>
        </w:rPr>
        <w:t>(edizione c</w:t>
      </w:r>
      <w:r>
        <w:rPr>
          <w:rFonts w:ascii="Garamond" w:eastAsia="Batang" w:hAnsi="Garamond"/>
          <w:sz w:val="24"/>
          <w:highlight w:val="yellow"/>
        </w:rPr>
        <w:t>u</w:t>
      </w:r>
      <w:r>
        <w:rPr>
          <w:rFonts w:ascii="Garamond" w:eastAsia="Batang" w:hAnsi="Garamond"/>
          <w:sz w:val="24"/>
          <w:highlight w:val="yellow"/>
        </w:rPr>
        <w:t xml:space="preserve">rata da </w:t>
      </w:r>
      <w:r w:rsidRPr="00E0409A">
        <w:rPr>
          <w:rFonts w:ascii="Garamond" w:eastAsia="Batang" w:hAnsi="Garamond"/>
          <w:sz w:val="24"/>
          <w:highlight w:val="yellow"/>
        </w:rPr>
        <w:t>C</w:t>
      </w:r>
      <w:r w:rsidRPr="00E0409A">
        <w:rPr>
          <w:rFonts w:ascii="Garamond" w:eastAsia="Batang" w:hAnsi="Garamond"/>
          <w:smallCaps/>
          <w:sz w:val="24"/>
          <w:highlight w:val="yellow"/>
        </w:rPr>
        <w:t xml:space="preserve">orti </w:t>
      </w:r>
      <w:r w:rsidRPr="00E0409A">
        <w:rPr>
          <w:rFonts w:ascii="Garamond" w:eastAsia="Batang" w:hAnsi="Garamond"/>
          <w:sz w:val="24"/>
          <w:highlight w:val="yellow"/>
        </w:rPr>
        <w:t>M. e L</w:t>
      </w:r>
      <w:r w:rsidRPr="00E0409A">
        <w:rPr>
          <w:rFonts w:ascii="Garamond" w:eastAsia="Batang" w:hAnsi="Garamond"/>
          <w:smallCaps/>
          <w:sz w:val="24"/>
          <w:highlight w:val="yellow"/>
        </w:rPr>
        <w:t>ongoni</w:t>
      </w:r>
      <w:r w:rsidRPr="00E0409A">
        <w:rPr>
          <w:rFonts w:ascii="Garamond" w:eastAsia="Batang" w:hAnsi="Garamond"/>
          <w:sz w:val="24"/>
          <w:highlight w:val="yellow"/>
        </w:rPr>
        <w:t xml:space="preserve"> A</w:t>
      </w:r>
      <w:r>
        <w:rPr>
          <w:rFonts w:ascii="Garamond" w:eastAsia="Batang" w:hAnsi="Garamond"/>
          <w:sz w:val="24"/>
          <w:highlight w:val="yellow"/>
        </w:rPr>
        <w:t>)</w:t>
      </w:r>
      <w:r w:rsidRPr="00E0409A">
        <w:rPr>
          <w:rFonts w:ascii="Garamond" w:eastAsia="Batang" w:hAnsi="Garamond"/>
          <w:sz w:val="24"/>
          <w:highlight w:val="yellow"/>
        </w:rPr>
        <w:t xml:space="preserve">. </w:t>
      </w:r>
    </w:p>
    <w:p w:rsidR="00E0409A" w:rsidRPr="00AC3B3C" w:rsidRDefault="00E0409A" w:rsidP="00E0409A">
      <w:pPr>
        <w:spacing w:line="290" w:lineRule="atLeast"/>
        <w:ind w:firstLine="284"/>
        <w:rPr>
          <w:rFonts w:ascii="Times New Roman" w:hAnsi="Times New Roman"/>
          <w:sz w:val="24"/>
        </w:rPr>
      </w:pPr>
      <w:r w:rsidRPr="00AC3B3C">
        <w:rPr>
          <w:rFonts w:ascii="Garamond" w:eastAsia="Batang" w:hAnsi="Garamond"/>
          <w:sz w:val="24"/>
        </w:rPr>
        <w:t>F</w:t>
      </w:r>
      <w:r w:rsidRPr="00DC62D7">
        <w:rPr>
          <w:rFonts w:ascii="Garamond" w:eastAsia="Batang" w:hAnsi="Garamond"/>
          <w:smallCaps/>
          <w:sz w:val="24"/>
        </w:rPr>
        <w:t>laiano</w:t>
      </w:r>
      <w:r w:rsidRPr="00AC3B3C">
        <w:rPr>
          <w:rFonts w:ascii="Garamond" w:eastAsia="Batang" w:hAnsi="Garamond"/>
          <w:sz w:val="24"/>
        </w:rPr>
        <w:t xml:space="preserve"> E., </w:t>
      </w:r>
      <w:r w:rsidRPr="00AC3B3C">
        <w:rPr>
          <w:rFonts w:ascii="Garamond" w:eastAsia="Batang" w:hAnsi="Garamond"/>
          <w:i/>
          <w:sz w:val="24"/>
        </w:rPr>
        <w:t>Soltanto le parole. Lettere di e a Ennio Flaiano (1933-1972)</w:t>
      </w:r>
      <w:r w:rsidRPr="00AC3B3C">
        <w:rPr>
          <w:rFonts w:ascii="Garamond" w:eastAsia="Batang" w:hAnsi="Garamond"/>
          <w:sz w:val="24"/>
        </w:rPr>
        <w:t xml:space="preserve">, </w:t>
      </w:r>
      <w:r>
        <w:rPr>
          <w:rFonts w:ascii="Garamond" w:eastAsia="Batang" w:hAnsi="Garamond"/>
          <w:sz w:val="24"/>
        </w:rPr>
        <w:t xml:space="preserve">in </w:t>
      </w:r>
      <w:r w:rsidRPr="00AC3B3C">
        <w:rPr>
          <w:rFonts w:ascii="Garamond" w:hAnsi="Garamond"/>
          <w:sz w:val="24"/>
        </w:rPr>
        <w:t>R</w:t>
      </w:r>
      <w:r w:rsidRPr="00E0409A">
        <w:rPr>
          <w:rFonts w:ascii="Garamond" w:hAnsi="Garamond"/>
          <w:smallCaps/>
          <w:sz w:val="24"/>
        </w:rPr>
        <w:t xml:space="preserve">üesch </w:t>
      </w:r>
      <w:r w:rsidRPr="00AC3B3C">
        <w:rPr>
          <w:rFonts w:ascii="Garamond" w:hAnsi="Garamond"/>
          <w:sz w:val="24"/>
        </w:rPr>
        <w:t>D. e L</w:t>
      </w:r>
      <w:r w:rsidRPr="00E0409A">
        <w:rPr>
          <w:rFonts w:ascii="Garamond" w:hAnsi="Garamond"/>
          <w:smallCaps/>
          <w:sz w:val="24"/>
        </w:rPr>
        <w:t xml:space="preserve">ongoni </w:t>
      </w:r>
      <w:r>
        <w:rPr>
          <w:rFonts w:ascii="Garamond" w:hAnsi="Garamond"/>
          <w:sz w:val="24"/>
        </w:rPr>
        <w:t>A. (a cura</w:t>
      </w:r>
      <w:r w:rsidRPr="00AC3B3C">
        <w:rPr>
          <w:rFonts w:ascii="Garamond" w:hAnsi="Garamond"/>
          <w:sz w:val="24"/>
        </w:rPr>
        <w:t>), Milano, Bompiani, 1995</w:t>
      </w:r>
      <w:r w:rsidRPr="00AC3B3C">
        <w:rPr>
          <w:rFonts w:ascii="Garamond" w:eastAsia="Batang" w:hAnsi="Garamond"/>
          <w:sz w:val="24"/>
        </w:rPr>
        <w:t>.</w:t>
      </w:r>
    </w:p>
    <w:p w:rsidR="00E0409A" w:rsidRPr="00E0409A" w:rsidRDefault="00E0409A" w:rsidP="00E0409A">
      <w:pPr>
        <w:widowControl w:val="0"/>
        <w:spacing w:line="290" w:lineRule="atLeast"/>
        <w:ind w:firstLine="284"/>
        <w:rPr>
          <w:rFonts w:ascii="Garamond" w:eastAsia="Batang" w:hAnsi="Garamond"/>
          <w:sz w:val="24"/>
          <w:highlight w:val="yellow"/>
        </w:rPr>
      </w:pPr>
      <w:r w:rsidRPr="00E0409A">
        <w:rPr>
          <w:rFonts w:ascii="Garamond" w:eastAsia="Batang" w:hAnsi="Garamond"/>
          <w:sz w:val="24"/>
          <w:highlight w:val="yellow"/>
        </w:rPr>
        <w:t>F</w:t>
      </w:r>
      <w:r w:rsidRPr="00E0409A">
        <w:rPr>
          <w:rFonts w:ascii="Garamond" w:eastAsia="Batang" w:hAnsi="Garamond"/>
          <w:smallCaps/>
          <w:sz w:val="24"/>
          <w:highlight w:val="yellow"/>
        </w:rPr>
        <w:t>laiano</w:t>
      </w:r>
      <w:r w:rsidRPr="00E0409A">
        <w:rPr>
          <w:rFonts w:ascii="Garamond" w:eastAsia="Batang" w:hAnsi="Garamond"/>
          <w:sz w:val="24"/>
          <w:highlight w:val="yellow"/>
        </w:rPr>
        <w:t xml:space="preserve"> E., </w:t>
      </w:r>
      <w:r w:rsidRPr="002B7DCA">
        <w:rPr>
          <w:rFonts w:ascii="Garamond" w:eastAsia="Batang" w:hAnsi="Garamond"/>
          <w:i/>
          <w:sz w:val="24"/>
          <w:highlight w:val="yellow"/>
        </w:rPr>
        <w:t>Opere. Scritti postumi</w:t>
      </w:r>
      <w:r w:rsidRPr="00E0409A">
        <w:rPr>
          <w:rFonts w:ascii="Garamond" w:eastAsia="Batang" w:hAnsi="Garamond"/>
          <w:sz w:val="24"/>
          <w:highlight w:val="yellow"/>
        </w:rPr>
        <w:t xml:space="preserve">, </w:t>
      </w:r>
      <w:r w:rsidR="002B7DCA" w:rsidRPr="00E0409A">
        <w:rPr>
          <w:rFonts w:ascii="Garamond" w:eastAsia="Batang" w:hAnsi="Garamond"/>
          <w:sz w:val="24"/>
          <w:highlight w:val="yellow"/>
        </w:rPr>
        <w:t>Milano, Bompiani, 1988</w:t>
      </w:r>
      <w:r w:rsidR="002B7DCA">
        <w:rPr>
          <w:rFonts w:ascii="Garamond" w:eastAsia="Batang" w:hAnsi="Garamond"/>
          <w:sz w:val="24"/>
          <w:highlight w:val="yellow"/>
        </w:rPr>
        <w:t xml:space="preserve"> (edizione curata da</w:t>
      </w:r>
      <w:r w:rsidR="004573F5">
        <w:rPr>
          <w:rFonts w:ascii="Garamond" w:eastAsia="Batang" w:hAnsi="Garamond"/>
          <w:sz w:val="24"/>
          <w:highlight w:val="yellow"/>
        </w:rPr>
        <w:t xml:space="preserve"> </w:t>
      </w:r>
      <w:r w:rsidRPr="00E0409A">
        <w:rPr>
          <w:rFonts w:ascii="Garamond" w:eastAsia="Batang" w:hAnsi="Garamond"/>
          <w:sz w:val="24"/>
          <w:highlight w:val="yellow"/>
        </w:rPr>
        <w:t>C</w:t>
      </w:r>
      <w:r w:rsidRPr="00E0409A">
        <w:rPr>
          <w:rFonts w:ascii="Garamond" w:eastAsia="Batang" w:hAnsi="Garamond"/>
          <w:smallCaps/>
          <w:sz w:val="24"/>
          <w:highlight w:val="yellow"/>
        </w:rPr>
        <w:t xml:space="preserve">orti </w:t>
      </w:r>
      <w:r w:rsidRPr="00E0409A">
        <w:rPr>
          <w:rFonts w:ascii="Garamond" w:eastAsia="Batang" w:hAnsi="Garamond"/>
          <w:sz w:val="24"/>
          <w:highlight w:val="yellow"/>
        </w:rPr>
        <w:t>M. e L</w:t>
      </w:r>
      <w:r w:rsidRPr="00E0409A">
        <w:rPr>
          <w:rFonts w:ascii="Garamond" w:eastAsia="Batang" w:hAnsi="Garamond"/>
          <w:smallCaps/>
          <w:sz w:val="24"/>
          <w:highlight w:val="yellow"/>
        </w:rPr>
        <w:t>ongoni</w:t>
      </w:r>
      <w:r w:rsidRPr="00E0409A">
        <w:rPr>
          <w:rFonts w:ascii="Garamond" w:eastAsia="Batang" w:hAnsi="Garamond"/>
          <w:sz w:val="24"/>
          <w:highlight w:val="yellow"/>
        </w:rPr>
        <w:t xml:space="preserve"> A</w:t>
      </w:r>
      <w:r w:rsidR="002B7DCA">
        <w:rPr>
          <w:rFonts w:ascii="Garamond" w:eastAsia="Batang" w:hAnsi="Garamond"/>
          <w:sz w:val="24"/>
          <w:highlight w:val="yellow"/>
        </w:rPr>
        <w:t>)</w:t>
      </w:r>
      <w:r w:rsidRPr="00E0409A">
        <w:rPr>
          <w:rFonts w:ascii="Garamond" w:eastAsia="Batang" w:hAnsi="Garamond"/>
          <w:sz w:val="24"/>
          <w:highlight w:val="yellow"/>
        </w:rPr>
        <w:t xml:space="preserve">. </w:t>
      </w:r>
    </w:p>
    <w:p w:rsidR="00481FCC" w:rsidRPr="002B7DCA" w:rsidRDefault="00AC3B3C" w:rsidP="00481FCC">
      <w:pPr>
        <w:widowControl w:val="0"/>
        <w:spacing w:line="290" w:lineRule="atLeast"/>
        <w:ind w:firstLine="284"/>
        <w:rPr>
          <w:rFonts w:ascii="Garamond" w:eastAsia="Batang" w:hAnsi="Garamond"/>
          <w:sz w:val="24"/>
        </w:rPr>
      </w:pPr>
      <w:r w:rsidRPr="002B7DCA">
        <w:rPr>
          <w:rFonts w:ascii="Garamond" w:hAnsi="Garamond"/>
          <w:sz w:val="24"/>
        </w:rPr>
        <w:t>F</w:t>
      </w:r>
      <w:r w:rsidRPr="002B7DCA">
        <w:rPr>
          <w:rFonts w:ascii="Garamond" w:hAnsi="Garamond"/>
          <w:smallCaps/>
          <w:sz w:val="24"/>
        </w:rPr>
        <w:t>laiano</w:t>
      </w:r>
      <w:r w:rsidRPr="002B7DCA">
        <w:rPr>
          <w:rFonts w:ascii="Garamond" w:hAnsi="Garamond"/>
          <w:sz w:val="24"/>
        </w:rPr>
        <w:t xml:space="preserve"> E., </w:t>
      </w:r>
      <w:r w:rsidRPr="002B7DCA">
        <w:rPr>
          <w:rFonts w:ascii="Garamond" w:hAnsi="Garamond"/>
          <w:i/>
          <w:sz w:val="24"/>
        </w:rPr>
        <w:t>Diario notturno</w:t>
      </w:r>
      <w:r w:rsidR="009C311E" w:rsidRPr="002B7DCA">
        <w:rPr>
          <w:rFonts w:ascii="Garamond" w:hAnsi="Garamond"/>
          <w:i/>
          <w:sz w:val="24"/>
        </w:rPr>
        <w:t xml:space="preserve"> e altri scritti</w:t>
      </w:r>
      <w:r w:rsidR="009C311E" w:rsidRPr="002B7DCA">
        <w:rPr>
          <w:rFonts w:ascii="Garamond" w:hAnsi="Garamond"/>
          <w:sz w:val="24"/>
        </w:rPr>
        <w:t xml:space="preserve">, </w:t>
      </w:r>
      <w:r w:rsidR="00481FCC" w:rsidRPr="002B7DCA">
        <w:rPr>
          <w:rFonts w:ascii="Garamond" w:eastAsia="Batang" w:hAnsi="Garamond"/>
          <w:sz w:val="24"/>
        </w:rPr>
        <w:t xml:space="preserve">Milano, </w:t>
      </w:r>
      <w:r w:rsidR="007F1A1C" w:rsidRPr="002B7DCA">
        <w:rPr>
          <w:rFonts w:ascii="Garamond" w:eastAsia="Batang" w:hAnsi="Garamond"/>
          <w:sz w:val="24"/>
        </w:rPr>
        <w:t>Bompiani</w:t>
      </w:r>
      <w:r w:rsidR="009C311E" w:rsidRPr="002B7DCA">
        <w:rPr>
          <w:rFonts w:ascii="Garamond" w:eastAsia="Batang" w:hAnsi="Garamond"/>
          <w:sz w:val="24"/>
        </w:rPr>
        <w:t xml:space="preserve">, </w:t>
      </w:r>
      <w:r w:rsidR="00481FCC" w:rsidRPr="002B7DCA">
        <w:rPr>
          <w:rFonts w:ascii="Garamond" w:eastAsia="Batang" w:hAnsi="Garamond"/>
          <w:sz w:val="24"/>
        </w:rPr>
        <w:t>19</w:t>
      </w:r>
      <w:r w:rsidR="007F1A1C" w:rsidRPr="002B7DCA">
        <w:rPr>
          <w:rFonts w:ascii="Garamond" w:eastAsia="Batang" w:hAnsi="Garamond"/>
          <w:sz w:val="24"/>
        </w:rPr>
        <w:t>56</w:t>
      </w:r>
      <w:r w:rsidR="00481FCC" w:rsidRPr="002B7DCA">
        <w:rPr>
          <w:rFonts w:ascii="Garamond" w:eastAsia="Batang" w:hAnsi="Garamond"/>
          <w:sz w:val="24"/>
        </w:rPr>
        <w:t>.</w:t>
      </w:r>
    </w:p>
    <w:p w:rsidR="00E0409A" w:rsidRPr="00AC3B3C" w:rsidRDefault="00E0409A" w:rsidP="00E0409A">
      <w:pPr>
        <w:widowControl w:val="0"/>
        <w:spacing w:line="290" w:lineRule="atLeast"/>
        <w:ind w:firstLine="284"/>
        <w:rPr>
          <w:rFonts w:ascii="Garamond" w:eastAsia="Batang" w:hAnsi="Garamond"/>
          <w:sz w:val="24"/>
          <w:szCs w:val="20"/>
        </w:rPr>
      </w:pPr>
      <w:r w:rsidRPr="00AC3B3C">
        <w:rPr>
          <w:rFonts w:ascii="Garamond" w:eastAsia="Batang" w:hAnsi="Garamond"/>
          <w:sz w:val="24"/>
          <w:szCs w:val="20"/>
        </w:rPr>
        <w:t>E. P</w:t>
      </w:r>
      <w:r w:rsidRPr="00E0409A">
        <w:rPr>
          <w:rFonts w:ascii="Garamond" w:eastAsia="Batang" w:hAnsi="Garamond"/>
          <w:smallCaps/>
          <w:sz w:val="24"/>
          <w:szCs w:val="20"/>
        </w:rPr>
        <w:t>atti</w:t>
      </w:r>
      <w:r w:rsidRPr="00AC3B3C">
        <w:rPr>
          <w:rFonts w:ascii="Garamond" w:eastAsia="Batang" w:hAnsi="Garamond"/>
          <w:sz w:val="24"/>
          <w:szCs w:val="20"/>
        </w:rPr>
        <w:t xml:space="preserve">, </w:t>
      </w:r>
      <w:r w:rsidRPr="00AC3B3C">
        <w:rPr>
          <w:rFonts w:ascii="Garamond" w:eastAsia="Batang" w:hAnsi="Garamond"/>
          <w:i/>
          <w:sz w:val="24"/>
          <w:szCs w:val="20"/>
        </w:rPr>
        <w:t>Roma amara e dolce</w:t>
      </w:r>
      <w:r w:rsidRPr="00AC3B3C">
        <w:rPr>
          <w:rFonts w:ascii="Garamond" w:eastAsia="Batang" w:hAnsi="Garamond"/>
          <w:sz w:val="24"/>
          <w:szCs w:val="20"/>
        </w:rPr>
        <w:t>, Milano, Bompiani, 1972.</w:t>
      </w:r>
    </w:p>
    <w:p w:rsidR="00AC3B3C" w:rsidRPr="00AC3B3C" w:rsidRDefault="00AC3B3C" w:rsidP="00E0409A">
      <w:pPr>
        <w:widowControl w:val="0"/>
        <w:spacing w:line="290" w:lineRule="atLeast"/>
        <w:ind w:firstLine="284"/>
        <w:rPr>
          <w:rFonts w:ascii="Garamond" w:eastAsia="Batang" w:hAnsi="Garamond"/>
          <w:sz w:val="24"/>
          <w:szCs w:val="20"/>
        </w:rPr>
      </w:pPr>
      <w:r w:rsidRPr="00AC3B3C">
        <w:rPr>
          <w:rFonts w:ascii="Garamond" w:eastAsia="Batang" w:hAnsi="Garamond"/>
          <w:sz w:val="24"/>
          <w:szCs w:val="20"/>
        </w:rPr>
        <w:t>E. P</w:t>
      </w:r>
      <w:r w:rsidRPr="00E0409A">
        <w:rPr>
          <w:rFonts w:ascii="Garamond" w:eastAsia="Batang" w:hAnsi="Garamond"/>
          <w:smallCaps/>
          <w:sz w:val="24"/>
          <w:szCs w:val="20"/>
        </w:rPr>
        <w:t>atti</w:t>
      </w:r>
      <w:r w:rsidRPr="00AC3B3C">
        <w:rPr>
          <w:rFonts w:ascii="Garamond" w:eastAsia="Batang" w:hAnsi="Garamond"/>
          <w:sz w:val="24"/>
          <w:szCs w:val="20"/>
        </w:rPr>
        <w:t xml:space="preserve">, </w:t>
      </w:r>
      <w:r w:rsidRPr="00AC3B3C">
        <w:rPr>
          <w:rFonts w:ascii="Garamond" w:eastAsia="Batang" w:hAnsi="Garamond"/>
          <w:i/>
          <w:iCs/>
          <w:sz w:val="24"/>
          <w:szCs w:val="20"/>
        </w:rPr>
        <w:t>Le ragazze di Tokio (Viaggio da Tokio a Bombay)</w:t>
      </w:r>
      <w:r w:rsidRPr="00AC3B3C">
        <w:rPr>
          <w:rFonts w:ascii="Garamond" w:eastAsia="Batang" w:hAnsi="Garamond"/>
          <w:iCs/>
          <w:sz w:val="24"/>
          <w:szCs w:val="20"/>
        </w:rPr>
        <w:t xml:space="preserve">, Milano, </w:t>
      </w:r>
      <w:r w:rsidRPr="00AC3B3C">
        <w:rPr>
          <w:rFonts w:ascii="Garamond" w:eastAsia="Batang" w:hAnsi="Garamond"/>
          <w:sz w:val="24"/>
          <w:szCs w:val="20"/>
        </w:rPr>
        <w:t>C</w:t>
      </w:r>
      <w:r w:rsidRPr="00AC3B3C">
        <w:rPr>
          <w:rFonts w:ascii="Garamond" w:eastAsia="Batang" w:hAnsi="Garamond"/>
          <w:sz w:val="24"/>
          <w:szCs w:val="20"/>
        </w:rPr>
        <w:t>e</w:t>
      </w:r>
      <w:r w:rsidRPr="00AC3B3C">
        <w:rPr>
          <w:rFonts w:ascii="Garamond" w:eastAsia="Batang" w:hAnsi="Garamond"/>
          <w:sz w:val="24"/>
          <w:szCs w:val="20"/>
        </w:rPr>
        <w:t>schina,1934 (riedito col titolo </w:t>
      </w:r>
      <w:r w:rsidRPr="00AC3B3C">
        <w:rPr>
          <w:rFonts w:ascii="Garamond" w:eastAsia="Batang" w:hAnsi="Garamond"/>
          <w:i/>
          <w:iCs/>
          <w:sz w:val="24"/>
          <w:szCs w:val="20"/>
        </w:rPr>
        <w:t>Un lungo viaggio lontano</w:t>
      </w:r>
      <w:r w:rsidRPr="00AC3B3C">
        <w:rPr>
          <w:rFonts w:ascii="Garamond" w:eastAsia="Batang" w:hAnsi="Garamond"/>
          <w:sz w:val="24"/>
          <w:szCs w:val="20"/>
        </w:rPr>
        <w:t>, Milano, Bompiani, 1975).</w:t>
      </w:r>
    </w:p>
    <w:p w:rsidR="00AC3B3C" w:rsidRPr="00AC3B3C" w:rsidRDefault="00AC3B3C" w:rsidP="00E0409A">
      <w:pPr>
        <w:widowControl w:val="0"/>
        <w:spacing w:line="290" w:lineRule="atLeast"/>
        <w:ind w:firstLine="284"/>
        <w:rPr>
          <w:rFonts w:ascii="Garamond" w:eastAsia="Batang" w:hAnsi="Garamond"/>
          <w:sz w:val="24"/>
          <w:szCs w:val="20"/>
        </w:rPr>
      </w:pPr>
      <w:r w:rsidRPr="00AC3B3C">
        <w:rPr>
          <w:rFonts w:ascii="Garamond" w:eastAsia="Batang" w:hAnsi="Garamond"/>
          <w:sz w:val="24"/>
          <w:szCs w:val="20"/>
        </w:rPr>
        <w:t>R</w:t>
      </w:r>
      <w:r w:rsidRPr="00E0409A">
        <w:rPr>
          <w:rFonts w:ascii="Garamond" w:eastAsia="Batang" w:hAnsi="Garamond"/>
          <w:smallCaps/>
          <w:sz w:val="24"/>
          <w:szCs w:val="20"/>
        </w:rPr>
        <w:t>icciuti</w:t>
      </w:r>
      <w:r w:rsidR="00E0409A">
        <w:rPr>
          <w:rFonts w:ascii="Garamond" w:eastAsia="Batang" w:hAnsi="Garamond"/>
          <w:sz w:val="24"/>
          <w:szCs w:val="20"/>
        </w:rPr>
        <w:t xml:space="preserve"> E.</w:t>
      </w:r>
      <w:r w:rsidRPr="00AC3B3C">
        <w:rPr>
          <w:rFonts w:ascii="Garamond" w:eastAsia="Batang" w:hAnsi="Garamond"/>
          <w:sz w:val="24"/>
          <w:szCs w:val="20"/>
        </w:rPr>
        <w:t xml:space="preserve">M., </w:t>
      </w:r>
      <w:r w:rsidR="00E0409A">
        <w:rPr>
          <w:rFonts w:ascii="Garamond" w:eastAsia="Batang" w:hAnsi="Garamond"/>
          <w:sz w:val="24"/>
          <w:szCs w:val="20"/>
        </w:rPr>
        <w:t>“</w:t>
      </w:r>
      <w:r w:rsidRPr="00E0409A">
        <w:rPr>
          <w:rFonts w:ascii="Garamond" w:eastAsia="Batang" w:hAnsi="Garamond"/>
          <w:sz w:val="24"/>
          <w:szCs w:val="20"/>
        </w:rPr>
        <w:t>Gli abruzzesi del Cupolone: Ennio Flaiano. Il Ma</w:t>
      </w:r>
      <w:r w:rsidRPr="00E0409A">
        <w:rPr>
          <w:rFonts w:ascii="Garamond" w:eastAsia="Batang" w:hAnsi="Garamond"/>
          <w:sz w:val="24"/>
          <w:szCs w:val="20"/>
        </w:rPr>
        <w:t>r</w:t>
      </w:r>
      <w:r w:rsidRPr="00E0409A">
        <w:rPr>
          <w:rFonts w:ascii="Garamond" w:eastAsia="Batang" w:hAnsi="Garamond"/>
          <w:sz w:val="24"/>
          <w:szCs w:val="20"/>
        </w:rPr>
        <w:t>ziano di Pescara non segue la moda</w:t>
      </w:r>
      <w:r w:rsidR="00E0409A">
        <w:rPr>
          <w:rFonts w:ascii="Garamond" w:eastAsia="Batang" w:hAnsi="Garamond"/>
          <w:sz w:val="24"/>
          <w:szCs w:val="20"/>
        </w:rPr>
        <w:t xml:space="preserve">”, </w:t>
      </w:r>
      <w:r w:rsidR="00E0409A" w:rsidRPr="00E0409A">
        <w:rPr>
          <w:rFonts w:ascii="Garamond" w:eastAsia="Batang" w:hAnsi="Garamond"/>
          <w:i/>
          <w:sz w:val="24"/>
          <w:szCs w:val="20"/>
        </w:rPr>
        <w:t>Il Messaggero</w:t>
      </w:r>
      <w:r w:rsidRPr="00AC3B3C">
        <w:rPr>
          <w:rFonts w:ascii="Garamond" w:eastAsia="Batang" w:hAnsi="Garamond"/>
          <w:sz w:val="24"/>
          <w:szCs w:val="20"/>
        </w:rPr>
        <w:t>, 24 febbraio 1972.</w:t>
      </w:r>
    </w:p>
    <w:p w:rsidR="00AC3B3C" w:rsidRPr="00E0409A" w:rsidRDefault="00AC3B3C" w:rsidP="00E0409A">
      <w:pPr>
        <w:widowControl w:val="0"/>
        <w:spacing w:line="290" w:lineRule="atLeast"/>
        <w:ind w:firstLine="284"/>
        <w:rPr>
          <w:rFonts w:ascii="Garamond" w:eastAsia="Batang" w:hAnsi="Garamond"/>
          <w:sz w:val="24"/>
        </w:rPr>
      </w:pPr>
      <w:r w:rsidRPr="00AC3B3C">
        <w:rPr>
          <w:rFonts w:ascii="Garamond" w:eastAsia="Batang" w:hAnsi="Garamond"/>
          <w:sz w:val="24"/>
        </w:rPr>
        <w:t>S</w:t>
      </w:r>
      <w:r w:rsidRPr="00E0409A">
        <w:rPr>
          <w:rFonts w:ascii="Garamond" w:eastAsia="Batang" w:hAnsi="Garamond"/>
          <w:smallCaps/>
          <w:sz w:val="24"/>
        </w:rPr>
        <w:t>ergiacomo</w:t>
      </w:r>
      <w:r w:rsidRPr="00AC3B3C">
        <w:rPr>
          <w:rFonts w:ascii="Garamond" w:eastAsia="Batang" w:hAnsi="Garamond"/>
          <w:sz w:val="24"/>
        </w:rPr>
        <w:t xml:space="preserve"> L., </w:t>
      </w:r>
      <w:r w:rsidRPr="00AC3B3C">
        <w:rPr>
          <w:rFonts w:ascii="Garamond" w:eastAsia="Batang" w:hAnsi="Garamond"/>
          <w:i/>
          <w:sz w:val="24"/>
        </w:rPr>
        <w:t>Invito alla lettura di Ennio Flaiano</w:t>
      </w:r>
      <w:r w:rsidRPr="00AC3B3C">
        <w:rPr>
          <w:rFonts w:ascii="Garamond" w:eastAsia="Batang" w:hAnsi="Garamond"/>
          <w:sz w:val="24"/>
        </w:rPr>
        <w:t>, Milano, Mursia, 1996</w:t>
      </w:r>
      <w:r w:rsidR="00E0409A">
        <w:rPr>
          <w:rFonts w:ascii="Garamond" w:eastAsia="Batang" w:hAnsi="Garamond"/>
          <w:sz w:val="24"/>
        </w:rPr>
        <w:t>.</w:t>
      </w:r>
    </w:p>
    <w:p w:rsidR="00AC3B3C" w:rsidRPr="00AC3B3C" w:rsidRDefault="00E0409A" w:rsidP="00E0409A">
      <w:pPr>
        <w:widowControl w:val="0"/>
        <w:spacing w:line="290" w:lineRule="atLeast"/>
        <w:ind w:firstLine="284"/>
        <w:rPr>
          <w:rFonts w:ascii="Garamond" w:eastAsia="Batang" w:hAnsi="Garamond"/>
          <w:sz w:val="24"/>
        </w:rPr>
      </w:pPr>
      <w:r>
        <w:rPr>
          <w:rFonts w:ascii="Garamond" w:eastAsia="Batang" w:hAnsi="Garamond"/>
          <w:sz w:val="24"/>
        </w:rPr>
        <w:t>S</w:t>
      </w:r>
      <w:r w:rsidRPr="00E0409A">
        <w:rPr>
          <w:rFonts w:ascii="Garamond" w:eastAsia="Batang" w:hAnsi="Garamond"/>
          <w:smallCaps/>
          <w:sz w:val="24"/>
        </w:rPr>
        <w:t>oldati</w:t>
      </w:r>
      <w:r>
        <w:rPr>
          <w:rFonts w:ascii="Garamond" w:eastAsia="Batang" w:hAnsi="Garamond"/>
          <w:sz w:val="24"/>
        </w:rPr>
        <w:t xml:space="preserve"> M.</w:t>
      </w:r>
      <w:r w:rsidR="00AC3B3C" w:rsidRPr="00AC3B3C">
        <w:rPr>
          <w:rFonts w:ascii="Garamond" w:eastAsia="Batang" w:hAnsi="Garamond"/>
          <w:sz w:val="24"/>
        </w:rPr>
        <w:t xml:space="preserve">, </w:t>
      </w:r>
      <w:r w:rsidR="00AC3B3C" w:rsidRPr="00AC3B3C">
        <w:rPr>
          <w:rFonts w:ascii="Garamond" w:eastAsia="Batang" w:hAnsi="Garamond"/>
          <w:i/>
          <w:sz w:val="24"/>
        </w:rPr>
        <w:t>Fuori</w:t>
      </w:r>
      <w:r w:rsidR="00AC3B3C" w:rsidRPr="00AC3B3C">
        <w:rPr>
          <w:rFonts w:ascii="Garamond" w:eastAsia="Batang" w:hAnsi="Garamond"/>
          <w:sz w:val="24"/>
        </w:rPr>
        <w:t xml:space="preserve"> </w:t>
      </w:r>
      <w:r w:rsidR="00AC3B3C" w:rsidRPr="00AC3B3C">
        <w:rPr>
          <w:rFonts w:ascii="Garamond" w:eastAsia="Batang" w:hAnsi="Garamond"/>
          <w:bCs/>
          <w:i/>
          <w:sz w:val="24"/>
        </w:rPr>
        <w:t>(cronache di viaggio)</w:t>
      </w:r>
      <w:r w:rsidR="00AC3B3C" w:rsidRPr="00AC3B3C">
        <w:rPr>
          <w:rFonts w:ascii="Garamond" w:eastAsia="Batang" w:hAnsi="Garamond"/>
          <w:sz w:val="24"/>
        </w:rPr>
        <w:t>, Milano, Mondadori, 1968. </w:t>
      </w:r>
    </w:p>
    <w:p w:rsidR="00AC3B3C" w:rsidRDefault="00AC3B3C" w:rsidP="00AC3B3C">
      <w:pPr>
        <w:widowControl w:val="0"/>
        <w:spacing w:line="290" w:lineRule="atLeast"/>
        <w:ind w:left="284" w:hanging="284"/>
        <w:rPr>
          <w:rFonts w:ascii="Garamond" w:eastAsia="Batang" w:hAnsi="Garamond"/>
          <w:sz w:val="24"/>
        </w:rPr>
      </w:pPr>
    </w:p>
    <w:p w:rsidR="002B7DCA" w:rsidRPr="00AC3B3C" w:rsidRDefault="002B7DCA" w:rsidP="00AC3B3C">
      <w:pPr>
        <w:widowControl w:val="0"/>
        <w:spacing w:line="290" w:lineRule="atLeast"/>
        <w:ind w:left="284" w:hanging="284"/>
        <w:rPr>
          <w:rFonts w:ascii="Garamond" w:eastAsia="Batang" w:hAnsi="Garamond"/>
          <w:sz w:val="24"/>
        </w:rPr>
      </w:pPr>
    </w:p>
    <w:p w:rsidR="00AC3B3C" w:rsidRPr="00AC3B3C" w:rsidRDefault="00AC3B3C" w:rsidP="00AC3B3C">
      <w:pPr>
        <w:spacing w:line="290" w:lineRule="atLeast"/>
        <w:rPr>
          <w:rFonts w:ascii="Garamond" w:hAnsi="Garamond" w:cs="Garamond"/>
          <w:i/>
          <w:iCs/>
          <w:sz w:val="24"/>
        </w:rPr>
      </w:pPr>
    </w:p>
    <w:p w:rsidR="00AC3B3C" w:rsidRPr="00AC3B3C" w:rsidRDefault="00D4165F" w:rsidP="00D4165F">
      <w:pPr>
        <w:spacing w:line="290" w:lineRule="atLeast"/>
        <w:ind w:firstLine="284"/>
        <w:rPr>
          <w:rFonts w:ascii="Garamond" w:hAnsi="Garamond" w:cs="Garamond"/>
          <w:sz w:val="24"/>
          <w:highlight w:val="yellow"/>
          <w:lang w:val="en-US"/>
        </w:rPr>
      </w:pPr>
      <w:r w:rsidRPr="007F1A1C">
        <w:rPr>
          <w:rFonts w:ascii="Garamond" w:hAnsi="Garamond" w:cs="Garamond"/>
          <w:i/>
          <w:sz w:val="24"/>
          <w:lang w:val="en-US"/>
        </w:rPr>
        <w:t>Ennio</w:t>
      </w:r>
      <w:r w:rsidR="007F1A1C">
        <w:rPr>
          <w:rFonts w:ascii="Garamond" w:hAnsi="Garamond" w:cs="Garamond"/>
          <w:i/>
          <w:sz w:val="24"/>
          <w:lang w:val="en-US"/>
        </w:rPr>
        <w:t xml:space="preserve"> </w:t>
      </w:r>
      <w:r w:rsidRPr="007F1A1C">
        <w:rPr>
          <w:rFonts w:ascii="Garamond" w:hAnsi="Garamond" w:cs="Garamond"/>
          <w:i/>
          <w:sz w:val="24"/>
          <w:lang w:val="en-US"/>
        </w:rPr>
        <w:t>Flaiano, The discontented traveler</w:t>
      </w:r>
      <w:r w:rsidR="007F1A1C">
        <w:rPr>
          <w:rFonts w:ascii="Garamond" w:hAnsi="Garamond" w:cs="Garamond"/>
          <w:i/>
          <w:sz w:val="24"/>
          <w:lang w:val="en-US"/>
        </w:rPr>
        <w:t xml:space="preserve"> </w:t>
      </w:r>
      <w:r w:rsidR="007F1A1C">
        <w:rPr>
          <w:rFonts w:ascii="Garamond" w:hAnsi="Garamond" w:cs="Garamond"/>
          <w:sz w:val="24"/>
          <w:lang w:val="en-US"/>
        </w:rPr>
        <w:t xml:space="preserve">– </w:t>
      </w:r>
      <w:r w:rsidRPr="00D4165F">
        <w:rPr>
          <w:rFonts w:ascii="Garamond" w:hAnsi="Garamond" w:cs="Garamond"/>
          <w:sz w:val="24"/>
          <w:lang w:val="en-US"/>
        </w:rPr>
        <w:t>Ennio Flaiano appears to have had an adverse relationship with travel. In</w:t>
      </w:r>
      <w:r w:rsidR="007F1A1C">
        <w:rPr>
          <w:rFonts w:ascii="Garamond" w:hAnsi="Garamond" w:cs="Garamond"/>
          <w:sz w:val="24"/>
          <w:lang w:val="en-US"/>
        </w:rPr>
        <w:t xml:space="preserve"> </w:t>
      </w:r>
      <w:r w:rsidRPr="00D4165F">
        <w:rPr>
          <w:rFonts w:ascii="Garamond" w:hAnsi="Garamond" w:cs="Garamond"/>
          <w:sz w:val="24"/>
          <w:lang w:val="en-US"/>
        </w:rPr>
        <w:t>much of his work</w:t>
      </w:r>
      <w:r w:rsidR="007F1A1C">
        <w:rPr>
          <w:rFonts w:ascii="Garamond" w:hAnsi="Garamond" w:cs="Garamond"/>
          <w:sz w:val="24"/>
          <w:lang w:val="en-US"/>
        </w:rPr>
        <w:t xml:space="preserve"> </w:t>
      </w:r>
      <w:r w:rsidRPr="00D4165F">
        <w:rPr>
          <w:rFonts w:ascii="Garamond" w:hAnsi="Garamond" w:cs="Garamond"/>
          <w:sz w:val="24"/>
          <w:lang w:val="en-US"/>
        </w:rPr>
        <w:t>he was o</w:t>
      </w:r>
      <w:r w:rsidRPr="00D4165F">
        <w:rPr>
          <w:rFonts w:ascii="Garamond" w:hAnsi="Garamond" w:cs="Garamond"/>
          <w:sz w:val="24"/>
          <w:lang w:val="en-US"/>
        </w:rPr>
        <w:t>f</w:t>
      </w:r>
      <w:r w:rsidRPr="00D4165F">
        <w:rPr>
          <w:rFonts w:ascii="Garamond" w:hAnsi="Garamond" w:cs="Garamond"/>
          <w:sz w:val="24"/>
          <w:lang w:val="en-US"/>
        </w:rPr>
        <w:t>ten skeptical and not interested in the idea of travel, but, in contrast he was a tireless traveler who has visited Europe, America and Asia and, towards the end of his life, he wrote and starred in a documentary search for the secrets of Canada. Rediscovering this</w:t>
      </w:r>
      <w:r w:rsidR="007F1A1C">
        <w:rPr>
          <w:rFonts w:ascii="Garamond" w:hAnsi="Garamond" w:cs="Garamond"/>
          <w:sz w:val="24"/>
          <w:lang w:val="en-US"/>
        </w:rPr>
        <w:t xml:space="preserve"> </w:t>
      </w:r>
      <w:r w:rsidRPr="00D4165F">
        <w:rPr>
          <w:rFonts w:ascii="Garamond" w:hAnsi="Garamond" w:cs="Garamond"/>
          <w:sz w:val="24"/>
          <w:lang w:val="en-US"/>
        </w:rPr>
        <w:t>person</w:t>
      </w:r>
      <w:r w:rsidR="007F1A1C">
        <w:rPr>
          <w:rFonts w:ascii="Garamond" w:hAnsi="Garamond" w:cs="Garamond"/>
          <w:sz w:val="24"/>
          <w:lang w:val="en-US"/>
        </w:rPr>
        <w:t xml:space="preserve"> </w:t>
      </w:r>
      <w:r w:rsidRPr="00D4165F">
        <w:rPr>
          <w:rFonts w:ascii="Garamond" w:hAnsi="Garamond" w:cs="Garamond"/>
          <w:sz w:val="24"/>
          <w:lang w:val="en-US"/>
        </w:rPr>
        <w:t>is a way to learn more about one of the most subtle and</w:t>
      </w:r>
      <w:r w:rsidR="007F1A1C">
        <w:rPr>
          <w:rFonts w:ascii="Garamond" w:hAnsi="Garamond" w:cs="Garamond"/>
          <w:sz w:val="24"/>
          <w:lang w:val="en-US"/>
        </w:rPr>
        <w:t xml:space="preserve"> </w:t>
      </w:r>
      <w:r w:rsidRPr="00D4165F">
        <w:rPr>
          <w:rFonts w:ascii="Garamond" w:hAnsi="Garamond" w:cs="Garamond"/>
          <w:sz w:val="24"/>
          <w:lang w:val="en-US"/>
        </w:rPr>
        <w:t>forgotten intellectuals that Italy has produced.</w:t>
      </w:r>
    </w:p>
    <w:p w:rsidR="00AC3B3C" w:rsidRPr="00AC3B3C" w:rsidRDefault="00AC3B3C" w:rsidP="00AC3B3C">
      <w:pPr>
        <w:spacing w:line="290" w:lineRule="atLeast"/>
        <w:ind w:firstLine="284"/>
        <w:rPr>
          <w:rFonts w:ascii="Garamond" w:hAnsi="Garamond" w:cs="Garamond"/>
          <w:i/>
          <w:iCs/>
          <w:sz w:val="24"/>
          <w:highlight w:val="yellow"/>
          <w:lang w:val="en-US"/>
        </w:rPr>
      </w:pPr>
    </w:p>
    <w:p w:rsidR="00AC3B3C" w:rsidRPr="007F1A1C" w:rsidRDefault="00AC3B3C" w:rsidP="007F1A1C">
      <w:pPr>
        <w:spacing w:line="290" w:lineRule="atLeast"/>
        <w:rPr>
          <w:rFonts w:ascii="Garamond" w:hAnsi="Garamond" w:cs="Garamond"/>
          <w:sz w:val="24"/>
          <w:lang w:val="en-US"/>
        </w:rPr>
      </w:pPr>
      <w:r w:rsidRPr="007F1A1C">
        <w:rPr>
          <w:rFonts w:ascii="Garamond" w:hAnsi="Garamond" w:cs="Garamond"/>
          <w:i/>
          <w:iCs/>
          <w:sz w:val="24"/>
          <w:lang w:val="en-US"/>
        </w:rPr>
        <w:t>Keywords</w:t>
      </w:r>
      <w:r w:rsidRPr="007F1A1C">
        <w:rPr>
          <w:rFonts w:ascii="Garamond" w:hAnsi="Garamond" w:cs="Garamond"/>
          <w:sz w:val="24"/>
          <w:lang w:val="en-US"/>
        </w:rPr>
        <w:t xml:space="preserve">. – </w:t>
      </w:r>
      <w:r w:rsidR="007F1A1C" w:rsidRPr="007F1A1C">
        <w:rPr>
          <w:rFonts w:ascii="Garamond" w:hAnsi="Garamond" w:cs="Garamond"/>
          <w:sz w:val="24"/>
          <w:lang w:val="en-US"/>
        </w:rPr>
        <w:t>Flaiano, travel, Canada</w:t>
      </w:r>
    </w:p>
    <w:p w:rsidR="00AC3B3C" w:rsidRPr="007F1A1C" w:rsidRDefault="00AC3B3C" w:rsidP="00AC3B3C">
      <w:pPr>
        <w:widowControl w:val="0"/>
        <w:spacing w:line="290" w:lineRule="atLeast"/>
        <w:rPr>
          <w:rFonts w:ascii="Garamond" w:hAnsi="Garamond" w:cs="Garamond"/>
          <w:sz w:val="24"/>
        </w:rPr>
      </w:pPr>
    </w:p>
    <w:p w:rsidR="00AC3B3C" w:rsidRPr="007F1A1C" w:rsidRDefault="00AC3B3C" w:rsidP="00AC3B3C">
      <w:pPr>
        <w:widowControl w:val="0"/>
        <w:spacing w:line="290" w:lineRule="atLeast"/>
        <w:rPr>
          <w:rFonts w:ascii="Garamond" w:hAnsi="Garamond" w:cs="Garamond"/>
          <w:i/>
          <w:sz w:val="24"/>
        </w:rPr>
      </w:pPr>
      <w:r w:rsidRPr="007F1A1C">
        <w:rPr>
          <w:rFonts w:ascii="Garamond" w:hAnsi="Garamond" w:cs="Garamond"/>
          <w:i/>
          <w:sz w:val="24"/>
        </w:rPr>
        <w:t>Università degli Studi di Roma “Tor Vergata”, Dipartimento di Scienze storiche, filosofiche-sociali, dei Beni culturali e del territorio</w:t>
      </w:r>
    </w:p>
    <w:p w:rsidR="00AC3B3C" w:rsidRPr="00AC3B3C" w:rsidRDefault="00D661CA" w:rsidP="00AC3B3C">
      <w:pPr>
        <w:widowControl w:val="0"/>
        <w:spacing w:line="290" w:lineRule="atLeast"/>
        <w:rPr>
          <w:rFonts w:ascii="Garamond" w:hAnsi="Garamond" w:cs="Garamond"/>
          <w:sz w:val="24"/>
        </w:rPr>
      </w:pPr>
      <w:r w:rsidRPr="007F1A1C">
        <w:rPr>
          <w:rFonts w:ascii="Garamond" w:hAnsi="Garamond" w:cs="Garamond"/>
          <w:i/>
          <w:sz w:val="24"/>
        </w:rPr>
        <w:t>nat</w:t>
      </w:r>
      <w:r w:rsidR="00AC3B3C" w:rsidRPr="007F1A1C">
        <w:rPr>
          <w:rFonts w:ascii="Garamond" w:hAnsi="Garamond" w:cs="Garamond"/>
          <w:i/>
          <w:sz w:val="24"/>
        </w:rPr>
        <w:t>a</w:t>
      </w:r>
      <w:r w:rsidRPr="007F1A1C">
        <w:rPr>
          <w:rFonts w:ascii="Garamond" w:hAnsi="Garamond" w:cs="Garamond"/>
          <w:i/>
          <w:sz w:val="24"/>
        </w:rPr>
        <w:t>l</w:t>
      </w:r>
      <w:r w:rsidR="00AC3B3C" w:rsidRPr="007F1A1C">
        <w:rPr>
          <w:rFonts w:ascii="Garamond" w:hAnsi="Garamond" w:cs="Garamond"/>
          <w:i/>
          <w:sz w:val="24"/>
        </w:rPr>
        <w:t>i</w:t>
      </w:r>
      <w:r w:rsidRPr="007F1A1C">
        <w:rPr>
          <w:rFonts w:ascii="Garamond" w:hAnsi="Garamond" w:cs="Garamond"/>
          <w:i/>
          <w:sz w:val="24"/>
        </w:rPr>
        <w:t>n</w:t>
      </w:r>
      <w:r w:rsidR="00AC3B3C" w:rsidRPr="007F1A1C">
        <w:rPr>
          <w:rFonts w:ascii="Garamond" w:hAnsi="Garamond" w:cs="Garamond"/>
          <w:i/>
          <w:sz w:val="24"/>
        </w:rPr>
        <w:t>i@uniroma2.it</w:t>
      </w:r>
    </w:p>
    <w:p w:rsidR="00AC3B3C" w:rsidRPr="00AC3B3C" w:rsidRDefault="00AC3B3C" w:rsidP="00AC3B3C">
      <w:pPr>
        <w:widowControl w:val="0"/>
        <w:spacing w:line="290" w:lineRule="atLeast"/>
        <w:ind w:left="284" w:hanging="284"/>
        <w:rPr>
          <w:rFonts w:ascii="Garamond" w:hAnsi="Garamond"/>
          <w:sz w:val="20"/>
          <w:szCs w:val="20"/>
        </w:rPr>
      </w:pPr>
    </w:p>
    <w:p w:rsidR="00EE0BC7" w:rsidRDefault="00EE0BC7">
      <w:pPr>
        <w:pStyle w:val="Testonotaapidipagina"/>
        <w:spacing w:line="290" w:lineRule="atLeast"/>
        <w:ind w:left="284" w:hanging="284"/>
      </w:pPr>
    </w:p>
    <w:sectPr w:rsidR="00EE0BC7">
      <w:headerReference w:type="even" r:id="rId12"/>
      <w:headerReference w:type="default" r:id="rId13"/>
      <w:footerReference w:type="even" r:id="rId14"/>
      <w:footerReference w:type="default" r:id="rId15"/>
      <w:footerReference w:type="first" r:id="rId16"/>
      <w:type w:val="oddPage"/>
      <w:pgSz w:w="9639" w:h="13608" w:code="185"/>
      <w:pgMar w:top="1418" w:right="1418" w:bottom="1247" w:left="1418" w:header="737" w:footer="624"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user" w:date="2014-11-22T12:41:00Z" w:initials="u">
    <w:p w:rsidR="002B7DCA" w:rsidRDefault="002B7DCA">
      <w:pPr>
        <w:pStyle w:val="Testocommento"/>
      </w:pPr>
      <w:r>
        <w:rPr>
          <w:rStyle w:val="Rimandocommento"/>
        </w:rPr>
        <w:annotationRef/>
      </w:r>
      <w:r>
        <w:t xml:space="preserve">Uno stesso autore, va in ordine alfabetico o cronologico? </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6A87" w:rsidRDefault="00C46A87">
      <w:r>
        <w:separator/>
      </w:r>
    </w:p>
    <w:p w:rsidR="00C46A87" w:rsidRDefault="00C46A87"/>
  </w:endnote>
  <w:endnote w:type="continuationSeparator" w:id="0">
    <w:p w:rsidR="00C46A87" w:rsidRDefault="00C46A87">
      <w:r>
        <w:continuationSeparator/>
      </w:r>
    </w:p>
    <w:p w:rsidR="00C46A87" w:rsidRDefault="00C46A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10002FF" w:usb1="4000FCFF" w:usb2="00000009" w:usb3="00000000" w:csb0="0000019F" w:csb1="00000000"/>
  </w:font>
  <w:font w:name="Frutiger 45 Light">
    <w:altName w:val="Arial"/>
    <w:panose1 w:val="00000000000000000000"/>
    <w:charset w:val="00"/>
    <w:family w:val="modern"/>
    <w:notTrueType/>
    <w:pitch w:val="variable"/>
    <w:sig w:usb0="00000001" w:usb1="40000048" w:usb2="00000000" w:usb3="00000000" w:csb0="0000011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BC7" w:rsidRDefault="00E97CAD">
    <w:pPr>
      <w:pStyle w:val="Pidipagina"/>
    </w:pPr>
    <w:r>
      <w:fldChar w:fldCharType="begin"/>
    </w:r>
    <w:r>
      <w:instrText>PAGE   \* MERGEFORMAT</w:instrText>
    </w:r>
    <w:r>
      <w:fldChar w:fldCharType="separate"/>
    </w:r>
    <w:r w:rsidR="00AB7436">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BC7" w:rsidRDefault="00E97CAD">
    <w:pPr>
      <w:pStyle w:val="Pidipagina"/>
    </w:pPr>
    <w:r>
      <w:fldChar w:fldCharType="begin"/>
    </w:r>
    <w:r>
      <w:instrText>PAGE   \* MERGEFORMAT</w:instrText>
    </w:r>
    <w:r>
      <w:fldChar w:fldCharType="separate"/>
    </w:r>
    <w:r w:rsidR="00AB7436">
      <w:rPr>
        <w:noProof/>
      </w:rPr>
      <w:t>3</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BC7" w:rsidRDefault="00E97CAD">
    <w:pPr>
      <w:pStyle w:val="Pidipagina"/>
    </w:pPr>
    <w:r>
      <w:fldChar w:fldCharType="begin"/>
    </w:r>
    <w:r>
      <w:instrText>PAGE   \* MERGEFORMAT</w:instrText>
    </w:r>
    <w:r>
      <w:fldChar w:fldCharType="separate"/>
    </w:r>
    <w:r w:rsidR="00AB7436">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6A87" w:rsidRDefault="00C46A87">
      <w:pPr>
        <w:widowControl w:val="0"/>
        <w:spacing w:before="80" w:after="40" w:line="240" w:lineRule="auto"/>
        <w:ind w:right="5670"/>
      </w:pPr>
      <w:r>
        <w:separator/>
      </w:r>
    </w:p>
  </w:footnote>
  <w:footnote w:type="continuationSeparator" w:id="0">
    <w:p w:rsidR="00C46A87" w:rsidRDefault="00C46A87">
      <w:pPr>
        <w:widowControl w:val="0"/>
        <w:spacing w:before="80" w:after="40" w:line="240" w:lineRule="auto"/>
        <w:ind w:right="5670"/>
      </w:pPr>
      <w:r>
        <w:separator/>
      </w:r>
    </w:p>
  </w:footnote>
  <w:footnote w:type="continuationNotice" w:id="1">
    <w:p w:rsidR="00C46A87" w:rsidRDefault="00C46A87">
      <w:pPr>
        <w:spacing w:line="240" w:lineRule="auto"/>
        <w:rPr>
          <w:sz w:val="2"/>
          <w:szCs w:val="2"/>
        </w:rPr>
      </w:pPr>
    </w:p>
  </w:footnote>
  <w:footnote w:id="2">
    <w:p w:rsidR="00AC3B3C" w:rsidRDefault="00AC3B3C" w:rsidP="00B153E4">
      <w:pPr>
        <w:pStyle w:val="Testonotaapidipagina"/>
      </w:pPr>
      <w:r w:rsidRPr="005E276F">
        <w:rPr>
          <w:rStyle w:val="Rimandonotaapidipagina"/>
        </w:rPr>
        <w:footnoteRef/>
      </w:r>
      <w:r w:rsidRPr="005E276F">
        <w:t xml:space="preserve"> Per tacere di Corrado Alvaro, Vincenzo Cardarelli, Curzio Malaparte e i tanti altri grandi viaggiatori della nostra cultura, a tutti noti.</w:t>
      </w:r>
    </w:p>
  </w:footnote>
  <w:footnote w:id="3">
    <w:p w:rsidR="00AC3B3C" w:rsidRPr="002649EE" w:rsidRDefault="00AC3B3C" w:rsidP="00404F43">
      <w:pPr>
        <w:pStyle w:val="Testonotaapidipagina"/>
      </w:pPr>
      <w:r w:rsidRPr="005E276F">
        <w:rPr>
          <w:rStyle w:val="Rimandonotaapidipagina"/>
        </w:rPr>
        <w:footnoteRef/>
      </w:r>
      <w:r w:rsidRPr="005E276F">
        <w:t xml:space="preserve"> </w:t>
      </w:r>
      <w:r w:rsidRPr="005E276F">
        <w:rPr>
          <w:rFonts w:cs="Arial"/>
          <w:shd w:val="clear" w:color="auto" w:fill="FFFFFF"/>
        </w:rPr>
        <w:t>La sua attività giornalistica, iniziata giovanissimo su varie testate, registra una svo</w:t>
      </w:r>
      <w:r w:rsidRPr="005E276F">
        <w:rPr>
          <w:rFonts w:cs="Arial"/>
          <w:shd w:val="clear" w:color="auto" w:fill="FFFFFF"/>
        </w:rPr>
        <w:t>l</w:t>
      </w:r>
      <w:r w:rsidRPr="005E276F">
        <w:rPr>
          <w:rFonts w:cs="Arial"/>
          <w:shd w:val="clear" w:color="auto" w:fill="FFFFFF"/>
        </w:rPr>
        <w:t xml:space="preserve">ta decisiva quando viene inviato da «Il Tevere» in India. «I resoconti del mio servizio vennero presi anche dal </w:t>
      </w:r>
      <w:r w:rsidRPr="005E276F">
        <w:rPr>
          <w:rFonts w:cs="Arial"/>
          <w:i/>
          <w:shd w:val="clear" w:color="auto" w:fill="FFFFFF"/>
        </w:rPr>
        <w:t>Resto del Carlino</w:t>
      </w:r>
      <w:r w:rsidRPr="005E276F">
        <w:rPr>
          <w:rFonts w:cs="Arial"/>
          <w:shd w:val="clear" w:color="auto" w:fill="FFFFFF"/>
        </w:rPr>
        <w:t xml:space="preserve"> di Missiroli e dalla </w:t>
      </w:r>
      <w:r w:rsidRPr="005E276F">
        <w:rPr>
          <w:rFonts w:cs="Arial"/>
          <w:i/>
          <w:shd w:val="clear" w:color="auto" w:fill="FFFFFF"/>
        </w:rPr>
        <w:t>Gazzetta del Popolo</w:t>
      </w:r>
      <w:r w:rsidRPr="005E276F">
        <w:rPr>
          <w:rFonts w:cs="Arial"/>
          <w:shd w:val="clear" w:color="auto" w:fill="FFFFFF"/>
        </w:rPr>
        <w:t xml:space="preserve"> di Am</w:t>
      </w:r>
      <w:r w:rsidRPr="005E276F">
        <w:rPr>
          <w:rFonts w:cs="Arial"/>
          <w:shd w:val="clear" w:color="auto" w:fill="FFFFFF"/>
        </w:rPr>
        <w:t>i</w:t>
      </w:r>
      <w:r w:rsidRPr="005E276F">
        <w:rPr>
          <w:rFonts w:cs="Arial"/>
          <w:shd w:val="clear" w:color="auto" w:fill="FFFFFF"/>
        </w:rPr>
        <w:t xml:space="preserve">cucci; gli articoli uscivano nello stesso giorno sui tre giornali. Ultimato il servizio passai alla </w:t>
      </w:r>
      <w:r w:rsidRPr="005E276F">
        <w:rPr>
          <w:rFonts w:cs="Arial"/>
          <w:i/>
          <w:shd w:val="clear" w:color="auto" w:fill="FFFFFF"/>
        </w:rPr>
        <w:t>Gazzetta del Popolo</w:t>
      </w:r>
      <w:r w:rsidRPr="005E276F">
        <w:rPr>
          <w:rFonts w:cs="Arial"/>
          <w:shd w:val="clear" w:color="auto" w:fill="FFFFFF"/>
        </w:rPr>
        <w:t xml:space="preserve"> che mi invi</w:t>
      </w:r>
      <w:r>
        <w:rPr>
          <w:rFonts w:cs="Arial"/>
          <w:shd w:val="clear" w:color="auto" w:fill="FFFFFF"/>
        </w:rPr>
        <w:t>ò in Giappone»</w:t>
      </w:r>
      <w:r w:rsidRPr="005E276F">
        <w:rPr>
          <w:rFonts w:cs="Arial"/>
          <w:shd w:val="clear" w:color="auto" w:fill="FFFFFF"/>
        </w:rPr>
        <w:t xml:space="preserve"> </w:t>
      </w:r>
      <w:r>
        <w:rPr>
          <w:rFonts w:cs="Arial"/>
          <w:shd w:val="clear" w:color="auto" w:fill="FFFFFF"/>
        </w:rPr>
        <w:t>(</w:t>
      </w:r>
      <w:r w:rsidRPr="005E276F">
        <w:rPr>
          <w:rFonts w:cs="Arial"/>
        </w:rPr>
        <w:t>Patti, 1972, p. 56</w:t>
      </w:r>
      <w:r>
        <w:rPr>
          <w:rFonts w:cs="Arial"/>
        </w:rPr>
        <w:t>)</w:t>
      </w:r>
      <w:r w:rsidRPr="005E276F">
        <w:rPr>
          <w:rFonts w:cs="Arial"/>
        </w:rPr>
        <w:t>. </w:t>
      </w:r>
    </w:p>
  </w:footnote>
  <w:footnote w:id="4">
    <w:p w:rsidR="00AC3B3C" w:rsidRDefault="00AC3B3C" w:rsidP="00404F43">
      <w:pPr>
        <w:pStyle w:val="Testonotadichiusura"/>
        <w:ind w:firstLine="284"/>
        <w:jc w:val="both"/>
      </w:pPr>
      <w:r w:rsidRPr="005E276F">
        <w:rPr>
          <w:rStyle w:val="Rimandonotaapidipagina"/>
          <w:rFonts w:ascii="Garamond" w:hAnsi="Garamond"/>
        </w:rPr>
        <w:footnoteRef/>
      </w:r>
      <w:r w:rsidRPr="005E276F">
        <w:rPr>
          <w:rFonts w:ascii="Garamond" w:hAnsi="Garamond"/>
        </w:rPr>
        <w:t xml:space="preserve"> «</w:t>
      </w:r>
      <w:r w:rsidRPr="005E276F">
        <w:rPr>
          <w:rFonts w:ascii="Garamond" w:eastAsia="Batang" w:hAnsi="Garamond"/>
        </w:rPr>
        <w:t>Nell</w:t>
      </w:r>
      <w:r>
        <w:rPr>
          <w:rFonts w:ascii="Garamond" w:eastAsia="Batang" w:hAnsi="Garamond"/>
        </w:rPr>
        <w:t>’</w:t>
      </w:r>
      <w:r w:rsidRPr="005E276F">
        <w:rPr>
          <w:rFonts w:ascii="Garamond" w:eastAsia="Batang" w:hAnsi="Garamond"/>
        </w:rPr>
        <w:t xml:space="preserve">inverno del </w:t>
      </w:r>
      <w:r>
        <w:rPr>
          <w:rFonts w:ascii="Garamond" w:eastAsia="Batang" w:hAnsi="Garamond"/>
        </w:rPr>
        <w:t>‘</w:t>
      </w:r>
      <w:r w:rsidRPr="005E276F">
        <w:rPr>
          <w:rFonts w:ascii="Garamond" w:eastAsia="Batang" w:hAnsi="Garamond"/>
        </w:rPr>
        <w:t xml:space="preserve">46, trovandomi solo a Milano, ho scritto il mio primo e unico romanzo. Era la “mia Africa” adattata ai miei panni, un apologo: </w:t>
      </w:r>
      <w:r w:rsidRPr="005E276F">
        <w:rPr>
          <w:rFonts w:ascii="Garamond" w:eastAsia="Batang" w:hAnsi="Garamond"/>
          <w:i/>
        </w:rPr>
        <w:t>Tempo di uccidere</w:t>
      </w:r>
      <w:r w:rsidRPr="005E276F">
        <w:rPr>
          <w:rFonts w:ascii="Garamond" w:eastAsia="Batang" w:hAnsi="Garamond"/>
        </w:rPr>
        <w:t>. Il l</w:t>
      </w:r>
      <w:r w:rsidRPr="005E276F">
        <w:rPr>
          <w:rFonts w:ascii="Garamond" w:eastAsia="Batang" w:hAnsi="Garamond"/>
        </w:rPr>
        <w:t>i</w:t>
      </w:r>
      <w:r w:rsidRPr="005E276F">
        <w:rPr>
          <w:rFonts w:ascii="Garamond" w:eastAsia="Batang" w:hAnsi="Garamond"/>
        </w:rPr>
        <w:t>bro vinse un Premio, la critica lo accolse bene, male, tiepidamente. Un critico scrisse che mi aspettava alla seconda prova. Sta ancora aspettando. Un altro che ero troppo “leggibile”. La vecchia Italia dei capitoletti e della “pagina” mi respingeva»</w:t>
      </w:r>
      <w:r>
        <w:rPr>
          <w:rFonts w:ascii="Garamond" w:eastAsia="Batang" w:hAnsi="Garamond"/>
        </w:rPr>
        <w:t xml:space="preserve"> (</w:t>
      </w:r>
      <w:r w:rsidRPr="005E276F">
        <w:rPr>
          <w:rFonts w:ascii="Garamond" w:eastAsia="Batang" w:hAnsi="Garamond"/>
        </w:rPr>
        <w:t xml:space="preserve">AA.VV., </w:t>
      </w:r>
      <w:r w:rsidRPr="005E276F">
        <w:rPr>
          <w:rFonts w:ascii="Garamond" w:eastAsia="Batang" w:hAnsi="Garamond"/>
          <w:i/>
        </w:rPr>
        <w:t>Antologia del Campiello 1970</w:t>
      </w:r>
      <w:r w:rsidRPr="005E276F">
        <w:rPr>
          <w:rFonts w:ascii="Garamond" w:eastAsia="Batang" w:hAnsi="Garamond"/>
        </w:rPr>
        <w:t>, 1970, p. 18</w:t>
      </w:r>
      <w:r>
        <w:rPr>
          <w:rFonts w:ascii="Garamond" w:eastAsia="Batang" w:hAnsi="Garamond"/>
        </w:rPr>
        <w:t>)</w:t>
      </w:r>
      <w:r w:rsidRPr="005E276F">
        <w:rPr>
          <w:rFonts w:ascii="Garamond" w:eastAsia="Batang" w:hAnsi="Garamond"/>
        </w:rPr>
        <w:t>.</w:t>
      </w:r>
    </w:p>
  </w:footnote>
  <w:footnote w:id="5">
    <w:p w:rsidR="00AC3B3C" w:rsidRDefault="00AC3B3C" w:rsidP="00404F43">
      <w:pPr>
        <w:pStyle w:val="Testonotaapidipagina"/>
      </w:pPr>
      <w:r w:rsidRPr="005E276F">
        <w:rPr>
          <w:rStyle w:val="Rimandonotaapidipagina"/>
        </w:rPr>
        <w:footnoteRef/>
      </w:r>
      <w:r w:rsidRPr="005E276F">
        <w:t xml:space="preserve"> </w:t>
      </w:r>
      <w:r w:rsidRPr="002B7DCA">
        <w:t>Flaiano nel 1940 sposò Rosetta Rota, che si era laureata nel 1933, in matematica pura, e, l’anno seguente, in fisica, con una tesi sulle applicazioni del calcolo delle prob</w:t>
      </w:r>
      <w:r w:rsidRPr="002B7DCA">
        <w:t>a</w:t>
      </w:r>
      <w:r w:rsidRPr="002B7DCA">
        <w:t xml:space="preserve">bilità. Due lauree molto brillanti, che </w:t>
      </w:r>
      <w:r w:rsidR="00224507" w:rsidRPr="002B7DCA">
        <w:t>l’</w:t>
      </w:r>
      <w:r w:rsidRPr="002B7DCA">
        <w:t xml:space="preserve">avevano fatta accogliere con entusiasmo </w:t>
      </w:r>
      <w:r w:rsidR="007F1A1C" w:rsidRPr="002B7DCA">
        <w:t xml:space="preserve">fra i </w:t>
      </w:r>
      <w:r w:rsidRPr="002B7DCA">
        <w:t>“f</w:t>
      </w:r>
      <w:r w:rsidRPr="002B7DCA">
        <w:t>i</w:t>
      </w:r>
      <w:r w:rsidRPr="002B7DCA">
        <w:t>sici di via Panisperna”</w:t>
      </w:r>
      <w:r w:rsidR="00224507" w:rsidRPr="002B7DCA">
        <w:t>:</w:t>
      </w:r>
      <w:r w:rsidRPr="002B7DCA">
        <w:t xml:space="preserve"> Enrico Fermi, Bruno Pontecorvo, Franco Rasetti, Emilio Segré. Dal</w:t>
      </w:r>
      <w:r w:rsidR="007F1A1C" w:rsidRPr="002B7DCA">
        <w:t xml:space="preserve"> </w:t>
      </w:r>
      <w:r w:rsidRPr="002B7DCA">
        <w:t>matrimonio nacque l</w:t>
      </w:r>
      <w:r w:rsidR="002C1B19" w:rsidRPr="002B7DCA">
        <w:t>a piccola Luisa detta Lelé, una</w:t>
      </w:r>
      <w:r w:rsidRPr="002B7DCA">
        <w:t xml:space="preserve"> bimba con un destino infelice (era cerebrolesa) e a lei Rosetta si dedicò completamente, trascurando tutto il resto, e dunque anche il marito. Flaiano, attaccatissimo alla figlia, forse avrebbe voluto più a</w:t>
      </w:r>
      <w:r w:rsidRPr="002B7DCA">
        <w:t>t</w:t>
      </w:r>
      <w:r w:rsidRPr="002B7DCA">
        <w:t xml:space="preserve">tenzione </w:t>
      </w:r>
      <w:r w:rsidRPr="005E2123">
        <w:t>dalla moglie, ma non l’ebbe, e dunque divenne un po’ assente, cercando altre distrazioni, sia pure passeggere. La coppia rimase però unita, e non soltanto in superf</w:t>
      </w:r>
      <w:r w:rsidRPr="005E2123">
        <w:t>i</w:t>
      </w:r>
      <w:r w:rsidRPr="005E2123">
        <w:t xml:space="preserve">cie. Rosetta insegnava, lui inseguiva il suo destino in giro per il mondo. </w:t>
      </w:r>
    </w:p>
  </w:footnote>
  <w:footnote w:id="6">
    <w:p w:rsidR="00AC3B3C" w:rsidRDefault="00AC3B3C" w:rsidP="00404F43">
      <w:pPr>
        <w:pStyle w:val="Testonotaapidipagina"/>
      </w:pPr>
      <w:r w:rsidRPr="005E276F">
        <w:rPr>
          <w:rStyle w:val="Rimandonotaapidipagina"/>
        </w:rPr>
        <w:footnoteRef/>
      </w:r>
      <w:r w:rsidRPr="005E276F">
        <w:t xml:space="preserve"> Le contraddizioni del carattere di Flaiano sono ribadite dal suo essere stato, fra i nove figli, l</w:t>
      </w:r>
      <w:r>
        <w:t>’</w:t>
      </w:r>
      <w:r w:rsidRPr="005E276F">
        <w:t>unico presente al funerale del padre, pur criticandolo aspramente, poiché gli imputava le sue sofferenze e quelle della madre, più volte tradita e abbandonata dal m</w:t>
      </w:r>
      <w:r w:rsidRPr="005E276F">
        <w:t>a</w:t>
      </w:r>
      <w:r w:rsidRPr="005E276F">
        <w:t>rito.</w:t>
      </w:r>
    </w:p>
  </w:footnote>
  <w:footnote w:id="7">
    <w:p w:rsidR="00AC3B3C" w:rsidRDefault="00AC3B3C" w:rsidP="00404F43">
      <w:pPr>
        <w:pStyle w:val="Testonotadichiusura"/>
        <w:ind w:firstLine="284"/>
        <w:jc w:val="both"/>
      </w:pPr>
      <w:r w:rsidRPr="005E276F">
        <w:rPr>
          <w:rStyle w:val="Rimandonotaapidipagina"/>
          <w:rFonts w:ascii="Garamond" w:hAnsi="Garamond"/>
        </w:rPr>
        <w:footnoteRef/>
      </w:r>
      <w:r w:rsidRPr="005E276F">
        <w:rPr>
          <w:rFonts w:ascii="Garamond" w:hAnsi="Garamond"/>
        </w:rPr>
        <w:t xml:space="preserve"> Cfr. la lettera inviata nel dicembre del 1971 a Pasquale Scarpitti, che gli aveva pr</w:t>
      </w:r>
      <w:r w:rsidRPr="005E276F">
        <w:rPr>
          <w:rFonts w:ascii="Garamond" w:hAnsi="Garamond"/>
        </w:rPr>
        <w:t>o</w:t>
      </w:r>
      <w:r w:rsidRPr="005E276F">
        <w:rPr>
          <w:rFonts w:ascii="Garamond" w:hAnsi="Garamond"/>
        </w:rPr>
        <w:t>posto di partecipare a un volume di testimonianze sull</w:t>
      </w:r>
      <w:r>
        <w:rPr>
          <w:rFonts w:ascii="Garamond" w:hAnsi="Garamond"/>
        </w:rPr>
        <w:t>’Abruzzo</w:t>
      </w:r>
      <w:r w:rsidRPr="005E276F">
        <w:rPr>
          <w:rFonts w:ascii="Garamond" w:hAnsi="Garamond"/>
        </w:rPr>
        <w:t xml:space="preserve"> </w:t>
      </w:r>
      <w:r>
        <w:rPr>
          <w:rFonts w:ascii="Garamond" w:hAnsi="Garamond"/>
        </w:rPr>
        <w:t>[ora</w:t>
      </w:r>
      <w:r w:rsidRPr="005E276F">
        <w:rPr>
          <w:rFonts w:ascii="Garamond" w:hAnsi="Garamond"/>
        </w:rPr>
        <w:t xml:space="preserve"> in Rüesch </w:t>
      </w:r>
      <w:r>
        <w:rPr>
          <w:rFonts w:ascii="Garamond" w:hAnsi="Garamond"/>
        </w:rPr>
        <w:t xml:space="preserve">D. </w:t>
      </w:r>
      <w:r w:rsidRPr="005E276F">
        <w:rPr>
          <w:rFonts w:ascii="Garamond" w:hAnsi="Garamond"/>
        </w:rPr>
        <w:t>e Longoni</w:t>
      </w:r>
      <w:r>
        <w:rPr>
          <w:rFonts w:ascii="Garamond" w:hAnsi="Garamond"/>
        </w:rPr>
        <w:t xml:space="preserve"> A. </w:t>
      </w:r>
      <w:r>
        <w:rPr>
          <w:rFonts w:ascii="Garamond" w:eastAsia="Batang" w:hAnsi="Garamond"/>
        </w:rPr>
        <w:t>(</w:t>
      </w:r>
      <w:r w:rsidRPr="005E276F">
        <w:rPr>
          <w:rFonts w:ascii="Garamond" w:hAnsi="Garamond"/>
        </w:rPr>
        <w:t>a cura</w:t>
      </w:r>
      <w:r>
        <w:rPr>
          <w:rFonts w:ascii="Garamond" w:hAnsi="Garamond"/>
        </w:rPr>
        <w:t>)</w:t>
      </w:r>
      <w:r w:rsidRPr="005E276F">
        <w:rPr>
          <w:rFonts w:ascii="Garamond" w:hAnsi="Garamond"/>
        </w:rPr>
        <w:t>, 1995</w:t>
      </w:r>
      <w:r w:rsidRPr="005E276F">
        <w:rPr>
          <w:rFonts w:ascii="Garamond" w:eastAsia="Batang" w:hAnsi="Garamond"/>
        </w:rPr>
        <w:t>, pp. 406-408</w:t>
      </w:r>
      <w:r>
        <w:rPr>
          <w:rFonts w:ascii="Garamond" w:eastAsia="Batang" w:hAnsi="Garamond"/>
        </w:rPr>
        <w:t>]</w:t>
      </w:r>
      <w:r w:rsidRPr="005E276F">
        <w:rPr>
          <w:rFonts w:ascii="Garamond" w:eastAsia="Batang" w:hAnsi="Garamond"/>
        </w:rPr>
        <w:t>.</w:t>
      </w:r>
    </w:p>
  </w:footnote>
  <w:footnote w:id="8">
    <w:p w:rsidR="00AC3B3C" w:rsidRPr="005E276F" w:rsidRDefault="00AC3B3C" w:rsidP="00404F43">
      <w:pPr>
        <w:tabs>
          <w:tab w:val="left" w:pos="144"/>
          <w:tab w:val="left" w:pos="864"/>
          <w:tab w:val="left" w:pos="1584"/>
          <w:tab w:val="left" w:pos="2304"/>
          <w:tab w:val="left" w:pos="3024"/>
          <w:tab w:val="left" w:pos="3744"/>
          <w:tab w:val="left" w:pos="4464"/>
          <w:tab w:val="left" w:pos="5184"/>
          <w:tab w:val="left" w:pos="5904"/>
          <w:tab w:val="left" w:pos="6624"/>
        </w:tabs>
        <w:spacing w:line="240" w:lineRule="auto"/>
        <w:ind w:firstLine="284"/>
        <w:rPr>
          <w:rFonts w:ascii="Garamond" w:hAnsi="Garamond"/>
          <w:sz w:val="20"/>
          <w:szCs w:val="20"/>
        </w:rPr>
      </w:pPr>
      <w:r w:rsidRPr="005E276F">
        <w:rPr>
          <w:rStyle w:val="Rimandonotaapidipagina"/>
          <w:rFonts w:ascii="Garamond" w:hAnsi="Garamond"/>
          <w:sz w:val="20"/>
          <w:szCs w:val="22"/>
          <w:lang w:eastAsia="en-US"/>
        </w:rPr>
        <w:footnoteRef/>
      </w:r>
      <w:r w:rsidRPr="005E276F">
        <w:rPr>
          <w:rFonts w:ascii="Garamond" w:hAnsi="Garamond"/>
          <w:sz w:val="20"/>
          <w:szCs w:val="20"/>
        </w:rPr>
        <w:t xml:space="preserve"> Nei suoi ricordi Flaiano fa un po</w:t>
      </w:r>
      <w:r>
        <w:rPr>
          <w:rFonts w:ascii="Garamond" w:hAnsi="Garamond"/>
          <w:sz w:val="20"/>
          <w:szCs w:val="20"/>
        </w:rPr>
        <w:t>’</w:t>
      </w:r>
      <w:r w:rsidRPr="005E276F">
        <w:rPr>
          <w:rFonts w:ascii="Garamond" w:hAnsi="Garamond"/>
          <w:sz w:val="20"/>
          <w:szCs w:val="20"/>
        </w:rPr>
        <w:t xml:space="preserve"> di confusione di date. A Roma fu mandato a dodici anni, facendo il viaggio su un treno stracarico di Camice nere - era la notte fra il 26 e il 27 ottobre del 1922, stava iniziando la Marcia su Roma - come ricorda nel suo ultimo articolo, </w:t>
      </w:r>
      <w:r w:rsidRPr="005E276F">
        <w:rPr>
          <w:rFonts w:ascii="Garamond" w:hAnsi="Garamond"/>
          <w:i/>
          <w:sz w:val="20"/>
          <w:szCs w:val="20"/>
        </w:rPr>
        <w:t>La mia marcia</w:t>
      </w:r>
      <w:r w:rsidRPr="005E276F">
        <w:rPr>
          <w:rFonts w:ascii="Garamond" w:hAnsi="Garamond"/>
          <w:sz w:val="20"/>
          <w:szCs w:val="20"/>
        </w:rPr>
        <w:t xml:space="preserve">, pubblicato sul </w:t>
      </w:r>
      <w:r w:rsidRPr="005E276F">
        <w:rPr>
          <w:rFonts w:ascii="Garamond" w:eastAsia="Batang" w:hAnsi="Garamond"/>
          <w:sz w:val="20"/>
          <w:szCs w:val="20"/>
        </w:rPr>
        <w:t>«Corriere della Sera», il 5 novembre 1972.</w:t>
      </w:r>
    </w:p>
    <w:p w:rsidR="00AC3B3C" w:rsidRDefault="00AC3B3C" w:rsidP="00AC3B3C">
      <w:pPr>
        <w:tabs>
          <w:tab w:val="left" w:pos="144"/>
          <w:tab w:val="left" w:pos="864"/>
          <w:tab w:val="left" w:pos="1584"/>
          <w:tab w:val="left" w:pos="2304"/>
          <w:tab w:val="left" w:pos="3024"/>
          <w:tab w:val="left" w:pos="3744"/>
          <w:tab w:val="left" w:pos="4464"/>
          <w:tab w:val="left" w:pos="5184"/>
          <w:tab w:val="left" w:pos="5904"/>
          <w:tab w:val="left" w:pos="6624"/>
        </w:tabs>
        <w:spacing w:line="240" w:lineRule="auto"/>
      </w:pPr>
      <w:r w:rsidRPr="005E276F">
        <w:rPr>
          <w:rFonts w:ascii="Garamond" w:hAnsi="Garamond"/>
          <w:sz w:val="20"/>
          <w:szCs w:val="20"/>
        </w:rPr>
        <w:t xml:space="preserve">La ricostruzione reale dei tempi, il brano in cui parla di fare un telegramma, è sempre del 1970, ma la sostanza, fatta di transiti e solitudine, non cambia: </w:t>
      </w:r>
      <w:r w:rsidRPr="005E276F">
        <w:rPr>
          <w:rFonts w:ascii="Garamond" w:hAnsi="Garamond" w:cs="Calibri"/>
          <w:sz w:val="20"/>
          <w:szCs w:val="20"/>
        </w:rPr>
        <w:t>«</w:t>
      </w:r>
      <w:r w:rsidRPr="005E276F">
        <w:rPr>
          <w:rFonts w:ascii="Garamond" w:eastAsia="Batang" w:hAnsi="Garamond"/>
          <w:sz w:val="20"/>
          <w:szCs w:val="20"/>
        </w:rPr>
        <w:t>A cinque anni fui mandato nelle Marche, a Camerino, presso una famiglia amica, che si sarebbe presa cura di me. Vi restai due anni. A sette anni sapevo fare un telegramma. Ho fatto poi anni di pensionato e di collegio in altre città, a Fermo, Chieti, Sinigallia, persino Brescia, nel 1922</w:t>
      </w:r>
      <w:r w:rsidRPr="005E276F">
        <w:rPr>
          <w:rFonts w:ascii="Garamond" w:eastAsia="Batang" w:hAnsi="Garamond" w:cs="Calibri"/>
          <w:sz w:val="20"/>
          <w:szCs w:val="20"/>
        </w:rPr>
        <w:t>»</w:t>
      </w:r>
      <w:r>
        <w:rPr>
          <w:rFonts w:ascii="Garamond" w:eastAsia="Batang" w:hAnsi="Garamond"/>
          <w:sz w:val="20"/>
          <w:szCs w:val="20"/>
        </w:rPr>
        <w:t xml:space="preserve"> </w:t>
      </w:r>
      <w:r>
        <w:rPr>
          <w:rFonts w:ascii="Garamond" w:eastAsia="Batang" w:hAnsi="Garamond"/>
        </w:rPr>
        <w:t>(</w:t>
      </w:r>
      <w:r w:rsidRPr="005E276F">
        <w:rPr>
          <w:rFonts w:ascii="Garamond" w:eastAsia="Batang" w:hAnsi="Garamond"/>
        </w:rPr>
        <w:t xml:space="preserve">AA.VV., </w:t>
      </w:r>
      <w:r w:rsidRPr="005E276F">
        <w:rPr>
          <w:rFonts w:ascii="Garamond" w:eastAsia="Batang" w:hAnsi="Garamond"/>
          <w:i/>
        </w:rPr>
        <w:t>Antologia del Campiello 1970</w:t>
      </w:r>
      <w:r w:rsidRPr="005E276F">
        <w:rPr>
          <w:rFonts w:ascii="Garamond" w:eastAsia="Batang" w:hAnsi="Garamond"/>
        </w:rPr>
        <w:t>, 1970, p. 18</w:t>
      </w:r>
      <w:r>
        <w:rPr>
          <w:rFonts w:ascii="Garamond" w:eastAsia="Batang" w:hAnsi="Garamond"/>
        </w:rPr>
        <w:t>)</w:t>
      </w:r>
      <w:r w:rsidRPr="005E276F">
        <w:rPr>
          <w:rFonts w:ascii="Garamond" w:eastAsia="Batang" w:hAnsi="Garamond"/>
        </w:rPr>
        <w:t>.</w:t>
      </w:r>
    </w:p>
  </w:footnote>
  <w:footnote w:id="9">
    <w:p w:rsidR="00AC3B3C" w:rsidRDefault="00AC3B3C" w:rsidP="00CB581D">
      <w:pPr>
        <w:pStyle w:val="Testonotaapidipagina"/>
      </w:pPr>
      <w:r w:rsidRPr="005E276F">
        <w:rPr>
          <w:rStyle w:val="Rimandonotaapidipagina"/>
        </w:rPr>
        <w:footnoteRef/>
      </w:r>
      <w:r w:rsidRPr="005E276F">
        <w:t xml:space="preserve"> </w:t>
      </w:r>
      <w:r w:rsidRPr="005E276F">
        <w:rPr>
          <w:rFonts w:eastAsia="Batang"/>
        </w:rPr>
        <w:t xml:space="preserve">Il titolo profetico della sua prima recensione è </w:t>
      </w:r>
      <w:r w:rsidRPr="005E276F">
        <w:rPr>
          <w:rFonts w:eastAsia="Batang"/>
          <w:i/>
        </w:rPr>
        <w:t>Le ispirazioni sbagliate.</w:t>
      </w:r>
      <w:r w:rsidRPr="005E276F">
        <w:rPr>
          <w:rFonts w:eastAsia="Batang"/>
        </w:rPr>
        <w:t xml:space="preserve"> Pubblicata nel gennaio del 1939 su «Cinema». Cfr. Sergiacomo, 1996, p. 14. </w:t>
      </w:r>
    </w:p>
  </w:footnote>
  <w:footnote w:id="10">
    <w:p w:rsidR="00AC3B3C" w:rsidRDefault="00AC3B3C" w:rsidP="00CB581D">
      <w:pPr>
        <w:widowControl w:val="0"/>
        <w:autoSpaceDE w:val="0"/>
        <w:autoSpaceDN w:val="0"/>
        <w:adjustRightInd w:val="0"/>
        <w:spacing w:line="240" w:lineRule="auto"/>
        <w:ind w:firstLine="284"/>
      </w:pPr>
      <w:r w:rsidRPr="005E276F">
        <w:rPr>
          <w:rStyle w:val="Rimandonotaapidipagina"/>
          <w:rFonts w:ascii="Garamond" w:hAnsi="Garamond"/>
          <w:sz w:val="20"/>
          <w:szCs w:val="20"/>
        </w:rPr>
        <w:footnoteRef/>
      </w:r>
      <w:r w:rsidRPr="005E276F">
        <w:rPr>
          <w:rFonts w:ascii="Garamond" w:hAnsi="Garamond"/>
          <w:sz w:val="20"/>
          <w:szCs w:val="20"/>
        </w:rPr>
        <w:t xml:space="preserve"> </w:t>
      </w:r>
      <w:r w:rsidRPr="005E276F">
        <w:rPr>
          <w:rFonts w:ascii="Garamond" w:hAnsi="Garamond" w:cs="Franklin Gothic Book"/>
          <w:sz w:val="20"/>
          <w:szCs w:val="20"/>
        </w:rPr>
        <w:t>Mazzarella</w:t>
      </w:r>
      <w:r w:rsidRPr="005E276F">
        <w:rPr>
          <w:rFonts w:ascii="Garamond" w:hAnsi="Garamond" w:cs="Franklin Gothic Book"/>
          <w:spacing w:val="-3"/>
          <w:sz w:val="20"/>
          <w:szCs w:val="20"/>
        </w:rPr>
        <w:t xml:space="preserve"> </w:t>
      </w:r>
      <w:r w:rsidRPr="005E276F">
        <w:rPr>
          <w:rFonts w:ascii="Garamond" w:hAnsi="Garamond" w:cs="Franklin Gothic Book"/>
          <w:sz w:val="20"/>
          <w:szCs w:val="20"/>
        </w:rPr>
        <w:t>fu</w:t>
      </w:r>
      <w:r w:rsidRPr="005E276F">
        <w:rPr>
          <w:rFonts w:ascii="Garamond" w:hAnsi="Garamond" w:cs="Franklin Gothic Book"/>
          <w:spacing w:val="-3"/>
          <w:sz w:val="20"/>
          <w:szCs w:val="20"/>
        </w:rPr>
        <w:t xml:space="preserve"> </w:t>
      </w:r>
      <w:r w:rsidRPr="005E276F">
        <w:rPr>
          <w:rFonts w:ascii="Garamond" w:hAnsi="Garamond" w:cs="Franklin Gothic Book"/>
          <w:sz w:val="20"/>
          <w:szCs w:val="20"/>
        </w:rPr>
        <w:t>co</w:t>
      </w:r>
      <w:r w:rsidRPr="005E276F">
        <w:rPr>
          <w:rFonts w:ascii="Garamond" w:hAnsi="Garamond" w:cs="Franklin Gothic Book"/>
          <w:spacing w:val="-1"/>
          <w:sz w:val="20"/>
          <w:szCs w:val="20"/>
        </w:rPr>
        <w:t>m</w:t>
      </w:r>
      <w:r w:rsidRPr="005E276F">
        <w:rPr>
          <w:rFonts w:ascii="Garamond" w:hAnsi="Garamond" w:cs="Franklin Gothic Book"/>
          <w:sz w:val="20"/>
          <w:szCs w:val="20"/>
        </w:rPr>
        <w:t>pagno</w:t>
      </w:r>
      <w:r w:rsidRPr="005E276F">
        <w:rPr>
          <w:rFonts w:ascii="Garamond" w:hAnsi="Garamond" w:cs="Franklin Gothic Book"/>
          <w:spacing w:val="-3"/>
          <w:sz w:val="20"/>
          <w:szCs w:val="20"/>
        </w:rPr>
        <w:t xml:space="preserve"> </w:t>
      </w:r>
      <w:r w:rsidRPr="005E276F">
        <w:rPr>
          <w:rFonts w:ascii="Garamond" w:hAnsi="Garamond" w:cs="Franklin Gothic Book"/>
          <w:sz w:val="20"/>
          <w:szCs w:val="20"/>
        </w:rPr>
        <w:t>di</w:t>
      </w:r>
      <w:r w:rsidRPr="005E276F">
        <w:rPr>
          <w:rFonts w:ascii="Garamond" w:hAnsi="Garamond" w:cs="Franklin Gothic Book"/>
          <w:spacing w:val="-3"/>
          <w:sz w:val="20"/>
          <w:szCs w:val="20"/>
        </w:rPr>
        <w:t xml:space="preserve"> </w:t>
      </w:r>
      <w:r w:rsidRPr="005E276F">
        <w:rPr>
          <w:rFonts w:ascii="Garamond" w:hAnsi="Garamond" w:cs="Franklin Gothic Book"/>
          <w:spacing w:val="-4"/>
          <w:sz w:val="20"/>
          <w:szCs w:val="20"/>
        </w:rPr>
        <w:t>a</w:t>
      </w:r>
      <w:r w:rsidRPr="005E276F">
        <w:rPr>
          <w:rFonts w:ascii="Garamond" w:hAnsi="Garamond" w:cs="Franklin Gothic Book"/>
          <w:sz w:val="20"/>
          <w:szCs w:val="20"/>
        </w:rPr>
        <w:t>v</w:t>
      </w:r>
      <w:r w:rsidRPr="005E276F">
        <w:rPr>
          <w:rFonts w:ascii="Garamond" w:hAnsi="Garamond" w:cs="Franklin Gothic Book"/>
          <w:spacing w:val="-3"/>
          <w:sz w:val="20"/>
          <w:szCs w:val="20"/>
        </w:rPr>
        <w:t>v</w:t>
      </w:r>
      <w:r w:rsidRPr="005E276F">
        <w:rPr>
          <w:rFonts w:ascii="Garamond" w:hAnsi="Garamond" w:cs="Franklin Gothic Book"/>
          <w:sz w:val="20"/>
          <w:szCs w:val="20"/>
        </w:rPr>
        <w:t>entura</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dello</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scrit</w:t>
      </w:r>
      <w:r w:rsidRPr="005E276F">
        <w:rPr>
          <w:rFonts w:ascii="Garamond" w:hAnsi="Garamond" w:cs="Franklin Gothic Book"/>
          <w:spacing w:val="-3"/>
          <w:sz w:val="20"/>
          <w:szCs w:val="20"/>
        </w:rPr>
        <w:t>t</w:t>
      </w:r>
      <w:r w:rsidRPr="005E276F">
        <w:rPr>
          <w:rFonts w:ascii="Garamond" w:hAnsi="Garamond" w:cs="Franklin Gothic Book"/>
          <w:sz w:val="20"/>
          <w:szCs w:val="20"/>
        </w:rPr>
        <w:t>ore</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già</w:t>
      </w:r>
      <w:r w:rsidRPr="005E276F">
        <w:rPr>
          <w:rFonts w:ascii="Garamond" w:hAnsi="Garamond" w:cs="Franklin Gothic Book"/>
          <w:spacing w:val="-3"/>
          <w:sz w:val="20"/>
          <w:szCs w:val="20"/>
        </w:rPr>
        <w:t xml:space="preserve"> </w:t>
      </w:r>
      <w:r w:rsidRPr="005E276F">
        <w:rPr>
          <w:rFonts w:ascii="Garamond" w:hAnsi="Garamond" w:cs="Franklin Gothic Book"/>
          <w:sz w:val="20"/>
          <w:szCs w:val="20"/>
        </w:rPr>
        <w:t>nell</w:t>
      </w:r>
      <w:r>
        <w:rPr>
          <w:rFonts w:ascii="Garamond" w:hAnsi="Garamond" w:cs="Franklin Gothic Book"/>
          <w:sz w:val="20"/>
          <w:szCs w:val="20"/>
        </w:rPr>
        <w:t>’</w:t>
      </w:r>
      <w:r w:rsidRPr="005E276F">
        <w:rPr>
          <w:rFonts w:ascii="Garamond" w:hAnsi="Garamond" w:cs="Franklin Gothic Book"/>
          <w:sz w:val="20"/>
          <w:szCs w:val="20"/>
        </w:rPr>
        <w:t>immedia</w:t>
      </w:r>
      <w:r w:rsidRPr="005E276F">
        <w:rPr>
          <w:rFonts w:ascii="Garamond" w:hAnsi="Garamond" w:cs="Franklin Gothic Book"/>
          <w:spacing w:val="-3"/>
          <w:sz w:val="20"/>
          <w:szCs w:val="20"/>
        </w:rPr>
        <w:t>t</w:t>
      </w:r>
      <w:r w:rsidRPr="005E276F">
        <w:rPr>
          <w:rFonts w:ascii="Garamond" w:hAnsi="Garamond" w:cs="Franklin Gothic Book"/>
          <w:sz w:val="20"/>
          <w:szCs w:val="20"/>
        </w:rPr>
        <w:t>o</w:t>
      </w:r>
      <w:r w:rsidRPr="005E276F">
        <w:rPr>
          <w:rFonts w:ascii="Garamond" w:hAnsi="Garamond" w:cs="Franklin Gothic Book"/>
          <w:spacing w:val="-3"/>
          <w:sz w:val="20"/>
          <w:szCs w:val="20"/>
        </w:rPr>
        <w:t xml:space="preserve"> </w:t>
      </w:r>
      <w:r w:rsidRPr="005E276F">
        <w:rPr>
          <w:rFonts w:ascii="Garamond" w:hAnsi="Garamond" w:cs="Franklin Gothic Book"/>
          <w:sz w:val="20"/>
          <w:szCs w:val="20"/>
        </w:rPr>
        <w:t>dopogue</w:t>
      </w:r>
      <w:r w:rsidRPr="005E276F">
        <w:rPr>
          <w:rFonts w:ascii="Garamond" w:hAnsi="Garamond" w:cs="Franklin Gothic Book"/>
          <w:sz w:val="20"/>
          <w:szCs w:val="20"/>
        </w:rPr>
        <w:t>r</w:t>
      </w:r>
      <w:r w:rsidRPr="005E276F">
        <w:rPr>
          <w:rFonts w:ascii="Garamond" w:hAnsi="Garamond" w:cs="Franklin Gothic Book"/>
          <w:sz w:val="20"/>
          <w:szCs w:val="20"/>
        </w:rPr>
        <w:t>ra,</w:t>
      </w:r>
      <w:r w:rsidRPr="005E276F">
        <w:rPr>
          <w:rFonts w:ascii="Garamond" w:hAnsi="Garamond" w:cs="Franklin Gothic Book"/>
          <w:spacing w:val="-2"/>
          <w:sz w:val="20"/>
          <w:szCs w:val="20"/>
        </w:rPr>
        <w:t xml:space="preserve"> </w:t>
      </w:r>
      <w:r w:rsidRPr="005E276F">
        <w:rPr>
          <w:rFonts w:ascii="Garamond" w:hAnsi="Garamond" w:cs="Franklin Gothic Book"/>
          <w:spacing w:val="1"/>
          <w:sz w:val="20"/>
          <w:szCs w:val="20"/>
        </w:rPr>
        <w:t>f</w:t>
      </w:r>
      <w:r w:rsidRPr="005E276F">
        <w:rPr>
          <w:rFonts w:ascii="Garamond" w:hAnsi="Garamond" w:cs="Franklin Gothic Book"/>
          <w:sz w:val="20"/>
          <w:szCs w:val="20"/>
        </w:rPr>
        <w:t>in</w:t>
      </w:r>
      <w:r w:rsidRPr="005E276F">
        <w:rPr>
          <w:rFonts w:ascii="Garamond" w:hAnsi="Garamond" w:cs="Franklin Gothic Book"/>
          <w:spacing w:val="-3"/>
          <w:sz w:val="20"/>
          <w:szCs w:val="20"/>
        </w:rPr>
        <w:t xml:space="preserve"> </w:t>
      </w:r>
      <w:r w:rsidRPr="005E276F">
        <w:rPr>
          <w:rFonts w:ascii="Garamond" w:hAnsi="Garamond" w:cs="Franklin Gothic Book"/>
          <w:sz w:val="20"/>
          <w:szCs w:val="20"/>
        </w:rPr>
        <w:t xml:space="preserve">dai </w:t>
      </w:r>
      <w:r w:rsidRPr="005E276F">
        <w:rPr>
          <w:rFonts w:ascii="Garamond" w:hAnsi="Garamond" w:cs="Franklin Gothic Book"/>
          <w:spacing w:val="-3"/>
          <w:sz w:val="20"/>
          <w:szCs w:val="20"/>
        </w:rPr>
        <w:t>t</w:t>
      </w:r>
      <w:r w:rsidRPr="005E276F">
        <w:rPr>
          <w:rFonts w:ascii="Garamond" w:hAnsi="Garamond" w:cs="Franklin Gothic Book"/>
          <w:sz w:val="20"/>
          <w:szCs w:val="20"/>
        </w:rPr>
        <w:t>e</w:t>
      </w:r>
      <w:r w:rsidRPr="005E276F">
        <w:rPr>
          <w:rFonts w:ascii="Garamond" w:hAnsi="Garamond" w:cs="Franklin Gothic Book"/>
          <w:spacing w:val="-2"/>
          <w:sz w:val="20"/>
          <w:szCs w:val="20"/>
        </w:rPr>
        <w:t>m</w:t>
      </w:r>
      <w:r w:rsidRPr="005E276F">
        <w:rPr>
          <w:rFonts w:ascii="Garamond" w:hAnsi="Garamond" w:cs="Franklin Gothic Book"/>
          <w:sz w:val="20"/>
          <w:szCs w:val="20"/>
        </w:rPr>
        <w:t>pi</w:t>
      </w:r>
      <w:r w:rsidRPr="005E276F">
        <w:rPr>
          <w:rFonts w:ascii="Garamond" w:hAnsi="Garamond" w:cs="Franklin Gothic Book"/>
          <w:spacing w:val="1"/>
          <w:sz w:val="20"/>
          <w:szCs w:val="20"/>
        </w:rPr>
        <w:t xml:space="preserve"> </w:t>
      </w:r>
      <w:r w:rsidRPr="005E276F">
        <w:rPr>
          <w:rFonts w:ascii="Garamond" w:hAnsi="Garamond" w:cs="Franklin Gothic Book"/>
          <w:sz w:val="20"/>
          <w:szCs w:val="20"/>
        </w:rPr>
        <w:t>della</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messa</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in</w:t>
      </w:r>
      <w:r w:rsidRPr="005E276F">
        <w:rPr>
          <w:rFonts w:ascii="Garamond" w:hAnsi="Garamond" w:cs="Franklin Gothic Book"/>
          <w:spacing w:val="1"/>
          <w:sz w:val="20"/>
          <w:szCs w:val="20"/>
        </w:rPr>
        <w:t xml:space="preserve"> </w:t>
      </w:r>
      <w:r w:rsidRPr="005E276F">
        <w:rPr>
          <w:rFonts w:ascii="Garamond" w:hAnsi="Garamond" w:cs="Franklin Gothic Book"/>
          <w:sz w:val="20"/>
          <w:szCs w:val="20"/>
        </w:rPr>
        <w:t>scena,</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nel</w:t>
      </w:r>
      <w:r w:rsidRPr="005E276F">
        <w:rPr>
          <w:rFonts w:ascii="Garamond" w:hAnsi="Garamond" w:cs="Franklin Gothic Book"/>
          <w:spacing w:val="2"/>
          <w:sz w:val="20"/>
          <w:szCs w:val="20"/>
        </w:rPr>
        <w:t xml:space="preserve"> </w:t>
      </w:r>
      <w:r w:rsidRPr="005E276F">
        <w:rPr>
          <w:rFonts w:ascii="Garamond" w:hAnsi="Garamond" w:cs="Franklin Gothic Book"/>
          <w:spacing w:val="-12"/>
          <w:sz w:val="20"/>
          <w:szCs w:val="20"/>
        </w:rPr>
        <w:t>T</w:t>
      </w:r>
      <w:r w:rsidRPr="005E276F">
        <w:rPr>
          <w:rFonts w:ascii="Garamond" w:hAnsi="Garamond" w:cs="Franklin Gothic Book"/>
          <w:sz w:val="20"/>
          <w:szCs w:val="20"/>
        </w:rPr>
        <w:t>eat</w:t>
      </w:r>
      <w:r w:rsidRPr="005E276F">
        <w:rPr>
          <w:rFonts w:ascii="Garamond" w:hAnsi="Garamond" w:cs="Franklin Gothic Book"/>
          <w:spacing w:val="-3"/>
          <w:sz w:val="20"/>
          <w:szCs w:val="20"/>
        </w:rPr>
        <w:t>r</w:t>
      </w:r>
      <w:r w:rsidRPr="005E276F">
        <w:rPr>
          <w:rFonts w:ascii="Garamond" w:hAnsi="Garamond" w:cs="Franklin Gothic Book"/>
          <w:sz w:val="20"/>
          <w:szCs w:val="20"/>
        </w:rPr>
        <w:t>o</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Arlecchino,</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della</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prima</w:t>
      </w:r>
      <w:r w:rsidRPr="005E276F">
        <w:rPr>
          <w:rFonts w:ascii="Garamond" w:hAnsi="Garamond" w:cs="Franklin Gothic Book"/>
          <w:spacing w:val="1"/>
          <w:sz w:val="20"/>
          <w:szCs w:val="20"/>
        </w:rPr>
        <w:t xml:space="preserve"> </w:t>
      </w:r>
      <w:r w:rsidRPr="005E276F">
        <w:rPr>
          <w:rFonts w:ascii="Garamond" w:hAnsi="Garamond" w:cs="Franklin Gothic Book"/>
          <w:sz w:val="20"/>
          <w:szCs w:val="20"/>
        </w:rPr>
        <w:t>commedia</w:t>
      </w:r>
      <w:r w:rsidRPr="005E276F">
        <w:rPr>
          <w:rFonts w:ascii="Garamond" w:hAnsi="Garamond" w:cs="Franklin Gothic Book"/>
          <w:spacing w:val="2"/>
          <w:sz w:val="20"/>
          <w:szCs w:val="20"/>
        </w:rPr>
        <w:t xml:space="preserve"> </w:t>
      </w:r>
      <w:r w:rsidRPr="005E276F">
        <w:rPr>
          <w:rFonts w:ascii="Garamond" w:hAnsi="Garamond" w:cs="Franklin Gothic Book"/>
          <w:sz w:val="20"/>
          <w:szCs w:val="20"/>
        </w:rPr>
        <w:t>di</w:t>
      </w:r>
      <w:r w:rsidRPr="005E276F">
        <w:rPr>
          <w:rFonts w:ascii="Garamond" w:hAnsi="Garamond" w:cs="Franklin Gothic Book"/>
          <w:spacing w:val="1"/>
          <w:sz w:val="20"/>
          <w:szCs w:val="20"/>
        </w:rPr>
        <w:t xml:space="preserve"> </w:t>
      </w:r>
      <w:r w:rsidRPr="005E276F">
        <w:rPr>
          <w:rFonts w:ascii="Garamond" w:hAnsi="Garamond" w:cs="Franklin Gothic Book"/>
          <w:sz w:val="20"/>
          <w:szCs w:val="20"/>
        </w:rPr>
        <w:t xml:space="preserve">Flaiano, </w:t>
      </w:r>
      <w:r w:rsidRPr="005E276F">
        <w:rPr>
          <w:rFonts w:ascii="Garamond" w:hAnsi="Garamond" w:cs="Franklin Gothic Book"/>
          <w:i/>
          <w:iCs/>
          <w:sz w:val="20"/>
          <w:szCs w:val="20"/>
        </w:rPr>
        <w:t>La guerra spiegata ai p</w:t>
      </w:r>
      <w:r w:rsidRPr="005E276F">
        <w:rPr>
          <w:rFonts w:ascii="Garamond" w:hAnsi="Garamond" w:cs="Franklin Gothic Book"/>
          <w:i/>
          <w:iCs/>
          <w:spacing w:val="-3"/>
          <w:sz w:val="20"/>
          <w:szCs w:val="20"/>
        </w:rPr>
        <w:t>ov</w:t>
      </w:r>
      <w:r w:rsidRPr="005E276F">
        <w:rPr>
          <w:rFonts w:ascii="Garamond" w:hAnsi="Garamond" w:cs="Franklin Gothic Book"/>
          <w:i/>
          <w:iCs/>
          <w:sz w:val="20"/>
          <w:szCs w:val="20"/>
        </w:rPr>
        <w:t>eri</w:t>
      </w:r>
      <w:r w:rsidRPr="005E276F">
        <w:rPr>
          <w:rFonts w:ascii="Garamond" w:hAnsi="Garamond" w:cs="Franklin Gothic Book"/>
          <w:sz w:val="20"/>
          <w:szCs w:val="20"/>
        </w:rPr>
        <w:t xml:space="preserve">. In </w:t>
      </w:r>
      <w:r w:rsidRPr="005E276F">
        <w:rPr>
          <w:rFonts w:ascii="Garamond" w:hAnsi="Garamond" w:cs="Franklin Gothic Book"/>
          <w:i/>
          <w:iCs/>
          <w:sz w:val="20"/>
          <w:szCs w:val="20"/>
        </w:rPr>
        <w:t xml:space="preserve">La </w:t>
      </w:r>
      <w:r w:rsidRPr="005E276F">
        <w:rPr>
          <w:rFonts w:ascii="Garamond" w:hAnsi="Garamond" w:cs="Franklin Gothic Book"/>
          <w:i/>
          <w:iCs/>
          <w:spacing w:val="-3"/>
          <w:sz w:val="20"/>
          <w:szCs w:val="20"/>
        </w:rPr>
        <w:t>R</w:t>
      </w:r>
      <w:r w:rsidRPr="005E276F">
        <w:rPr>
          <w:rFonts w:ascii="Garamond" w:hAnsi="Garamond" w:cs="Franklin Gothic Book"/>
          <w:i/>
          <w:iCs/>
          <w:sz w:val="20"/>
          <w:szCs w:val="20"/>
        </w:rPr>
        <w:t>oma di Carlo Mazzarella</w:t>
      </w:r>
      <w:r w:rsidRPr="005E276F">
        <w:rPr>
          <w:rFonts w:ascii="Garamond" w:hAnsi="Garamond" w:cs="Franklin Gothic Book"/>
          <w:sz w:val="20"/>
          <w:szCs w:val="20"/>
        </w:rPr>
        <w:t>, una trasmissione</w:t>
      </w:r>
      <w:r w:rsidRPr="005E276F">
        <w:rPr>
          <w:rFonts w:ascii="Garamond" w:hAnsi="Garamond" w:cs="Franklin Gothic Book"/>
          <w:spacing w:val="1"/>
          <w:sz w:val="20"/>
          <w:szCs w:val="20"/>
        </w:rPr>
        <w:t xml:space="preserve"> </w:t>
      </w:r>
      <w:r w:rsidRPr="005E276F">
        <w:rPr>
          <w:rFonts w:ascii="Garamond" w:hAnsi="Garamond" w:cs="Franklin Gothic Book"/>
          <w:sz w:val="20"/>
          <w:szCs w:val="20"/>
        </w:rPr>
        <w:t>Rai del</w:t>
      </w:r>
      <w:r w:rsidRPr="005E276F">
        <w:rPr>
          <w:rFonts w:ascii="Garamond" w:hAnsi="Garamond" w:cs="Franklin Gothic Book"/>
          <w:spacing w:val="1"/>
          <w:sz w:val="20"/>
          <w:szCs w:val="20"/>
        </w:rPr>
        <w:t xml:space="preserve"> </w:t>
      </w:r>
      <w:r w:rsidRPr="005E276F">
        <w:rPr>
          <w:rFonts w:ascii="Garamond" w:hAnsi="Garamond" w:cs="Franklin Gothic Book"/>
          <w:spacing w:val="-2"/>
          <w:sz w:val="20"/>
          <w:szCs w:val="20"/>
        </w:rPr>
        <w:t>1</w:t>
      </w:r>
      <w:r w:rsidRPr="005E276F">
        <w:rPr>
          <w:rFonts w:ascii="Garamond" w:hAnsi="Garamond" w:cs="Franklin Gothic Book"/>
          <w:sz w:val="20"/>
          <w:szCs w:val="20"/>
        </w:rPr>
        <w:t>980 di Natalia De S</w:t>
      </w:r>
      <w:r w:rsidRPr="005E276F">
        <w:rPr>
          <w:rFonts w:ascii="Garamond" w:hAnsi="Garamond" w:cs="Franklin Gothic Book"/>
          <w:spacing w:val="-3"/>
          <w:sz w:val="20"/>
          <w:szCs w:val="20"/>
        </w:rPr>
        <w:t>t</w:t>
      </w:r>
      <w:r w:rsidRPr="005E276F">
        <w:rPr>
          <w:rFonts w:ascii="Garamond" w:hAnsi="Garamond" w:cs="Franklin Gothic Book"/>
          <w:sz w:val="20"/>
          <w:szCs w:val="20"/>
        </w:rPr>
        <w:t>e</w:t>
      </w:r>
      <w:r w:rsidRPr="005E276F">
        <w:rPr>
          <w:rFonts w:ascii="Garamond" w:hAnsi="Garamond" w:cs="Franklin Gothic Book"/>
          <w:spacing w:val="-1"/>
          <w:sz w:val="20"/>
          <w:szCs w:val="20"/>
        </w:rPr>
        <w:t>f</w:t>
      </w:r>
      <w:r w:rsidRPr="005E276F">
        <w:rPr>
          <w:rFonts w:ascii="Garamond" w:hAnsi="Garamond" w:cs="Franklin Gothic Book"/>
          <w:sz w:val="20"/>
          <w:szCs w:val="20"/>
        </w:rPr>
        <w:t>ano, il giornalista, rico</w:t>
      </w:r>
      <w:r w:rsidRPr="005E276F">
        <w:rPr>
          <w:rFonts w:ascii="Garamond" w:hAnsi="Garamond" w:cs="Franklin Gothic Book"/>
          <w:spacing w:val="-3"/>
          <w:sz w:val="20"/>
          <w:szCs w:val="20"/>
        </w:rPr>
        <w:t>r</w:t>
      </w:r>
      <w:r w:rsidRPr="005E276F">
        <w:rPr>
          <w:rFonts w:ascii="Garamond" w:hAnsi="Garamond" w:cs="Franklin Gothic Book"/>
          <w:sz w:val="20"/>
          <w:szCs w:val="20"/>
        </w:rPr>
        <w:t>dando Flaiano, lo de</w:t>
      </w:r>
      <w:r w:rsidRPr="005E276F">
        <w:rPr>
          <w:rFonts w:ascii="Garamond" w:hAnsi="Garamond" w:cs="Franklin Gothic Book"/>
          <w:spacing w:val="1"/>
          <w:sz w:val="20"/>
          <w:szCs w:val="20"/>
        </w:rPr>
        <w:t>f</w:t>
      </w:r>
      <w:r w:rsidRPr="005E276F">
        <w:rPr>
          <w:rFonts w:ascii="Garamond" w:hAnsi="Garamond" w:cs="Franklin Gothic Book"/>
          <w:sz w:val="20"/>
          <w:szCs w:val="20"/>
        </w:rPr>
        <w:t>inisce «un fra</w:t>
      </w:r>
      <w:r w:rsidRPr="005E276F">
        <w:rPr>
          <w:rFonts w:ascii="Garamond" w:hAnsi="Garamond" w:cs="Franklin Gothic Book"/>
          <w:spacing w:val="-3"/>
          <w:sz w:val="20"/>
          <w:szCs w:val="20"/>
        </w:rPr>
        <w:t>t</w:t>
      </w:r>
      <w:r w:rsidRPr="005E276F">
        <w:rPr>
          <w:rFonts w:ascii="Garamond" w:hAnsi="Garamond" w:cs="Franklin Gothic Book"/>
          <w:sz w:val="20"/>
          <w:szCs w:val="20"/>
        </w:rPr>
        <w:t>e</w:t>
      </w:r>
      <w:r w:rsidRPr="005E276F">
        <w:rPr>
          <w:rFonts w:ascii="Garamond" w:hAnsi="Garamond" w:cs="Franklin Gothic Book"/>
          <w:sz w:val="20"/>
          <w:szCs w:val="20"/>
        </w:rPr>
        <w:t>l</w:t>
      </w:r>
      <w:r w:rsidRPr="005E276F">
        <w:rPr>
          <w:rFonts w:ascii="Garamond" w:hAnsi="Garamond" w:cs="Franklin Gothic Book"/>
          <w:sz w:val="20"/>
          <w:szCs w:val="20"/>
        </w:rPr>
        <w:t>lo maggiore».</w:t>
      </w:r>
    </w:p>
  </w:footnote>
  <w:footnote w:id="11">
    <w:p w:rsidR="00AC3B3C" w:rsidRDefault="00AC3B3C" w:rsidP="00CB581D">
      <w:pPr>
        <w:widowControl w:val="0"/>
        <w:autoSpaceDE w:val="0"/>
        <w:autoSpaceDN w:val="0"/>
        <w:adjustRightInd w:val="0"/>
        <w:spacing w:line="240" w:lineRule="auto"/>
        <w:ind w:firstLine="284"/>
      </w:pPr>
      <w:r w:rsidRPr="005E276F">
        <w:rPr>
          <w:rStyle w:val="Rimandonotaapidipagina"/>
          <w:rFonts w:ascii="Garamond" w:hAnsi="Garamond"/>
          <w:sz w:val="20"/>
          <w:szCs w:val="20"/>
        </w:rPr>
        <w:footnoteRef/>
      </w:r>
      <w:r w:rsidRPr="005E276F">
        <w:rPr>
          <w:rFonts w:ascii="Garamond" w:hAnsi="Garamond"/>
          <w:sz w:val="20"/>
          <w:szCs w:val="20"/>
        </w:rPr>
        <w:t xml:space="preserve"> </w:t>
      </w:r>
      <w:r w:rsidRPr="005E276F">
        <w:rPr>
          <w:rFonts w:ascii="Garamond" w:hAnsi="Garamond" w:cs="Franklin Gothic Book"/>
          <w:i/>
          <w:iCs/>
          <w:sz w:val="20"/>
          <w:szCs w:val="20"/>
        </w:rPr>
        <w:t>Ca</w:t>
      </w:r>
      <w:r w:rsidRPr="005E276F">
        <w:rPr>
          <w:rFonts w:ascii="Garamond" w:hAnsi="Garamond" w:cs="Franklin Gothic Book"/>
          <w:i/>
          <w:iCs/>
          <w:spacing w:val="5"/>
          <w:sz w:val="20"/>
          <w:szCs w:val="20"/>
        </w:rPr>
        <w:t>r</w:t>
      </w:r>
      <w:r w:rsidRPr="005E276F">
        <w:rPr>
          <w:rFonts w:ascii="Garamond" w:hAnsi="Garamond" w:cs="Franklin Gothic Book"/>
          <w:i/>
          <w:iCs/>
          <w:sz w:val="20"/>
          <w:szCs w:val="20"/>
        </w:rPr>
        <w:t>ta</w:t>
      </w:r>
      <w:r w:rsidRPr="005E276F">
        <w:rPr>
          <w:rFonts w:ascii="Garamond" w:hAnsi="Garamond" w:cs="Franklin Gothic Book"/>
          <w:i/>
          <w:iCs/>
          <w:spacing w:val="19"/>
          <w:sz w:val="20"/>
          <w:szCs w:val="20"/>
        </w:rPr>
        <w:t xml:space="preserve"> </w:t>
      </w:r>
      <w:r w:rsidRPr="005E276F">
        <w:rPr>
          <w:rFonts w:ascii="Garamond" w:hAnsi="Garamond" w:cs="Franklin Gothic Book"/>
          <w:i/>
          <w:iCs/>
          <w:sz w:val="20"/>
          <w:szCs w:val="20"/>
        </w:rPr>
        <w:t>bianca</w:t>
      </w:r>
      <w:r w:rsidRPr="005E276F">
        <w:rPr>
          <w:rFonts w:ascii="Garamond" w:hAnsi="Garamond" w:cs="Franklin Gothic Book"/>
          <w:i/>
          <w:iCs/>
          <w:spacing w:val="19"/>
          <w:sz w:val="20"/>
          <w:szCs w:val="20"/>
        </w:rPr>
        <w:t xml:space="preserve"> </w:t>
      </w:r>
      <w:r w:rsidRPr="005E276F">
        <w:rPr>
          <w:rFonts w:ascii="Garamond" w:hAnsi="Garamond" w:cs="Franklin Gothic Book"/>
          <w:sz w:val="20"/>
          <w:szCs w:val="20"/>
        </w:rPr>
        <w:t>era</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sta</w:t>
      </w:r>
      <w:r w:rsidRPr="005E276F">
        <w:rPr>
          <w:rFonts w:ascii="Garamond" w:hAnsi="Garamond" w:cs="Franklin Gothic Book"/>
          <w:spacing w:val="-3"/>
          <w:sz w:val="20"/>
          <w:szCs w:val="20"/>
        </w:rPr>
        <w:t>t</w:t>
      </w:r>
      <w:r w:rsidRPr="005E276F">
        <w:rPr>
          <w:rFonts w:ascii="Garamond" w:hAnsi="Garamond" w:cs="Franklin Gothic Book"/>
          <w:sz w:val="20"/>
          <w:szCs w:val="20"/>
        </w:rPr>
        <w:t>o</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già</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il</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nome</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di</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una</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rubrica</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che</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Flaiano</w:t>
      </w:r>
      <w:r w:rsidRPr="005E276F">
        <w:rPr>
          <w:rFonts w:ascii="Garamond" w:hAnsi="Garamond" w:cs="Franklin Gothic Book"/>
          <w:spacing w:val="19"/>
          <w:sz w:val="20"/>
          <w:szCs w:val="20"/>
        </w:rPr>
        <w:t xml:space="preserve"> </w:t>
      </w:r>
      <w:r w:rsidRPr="005E276F">
        <w:rPr>
          <w:rFonts w:ascii="Garamond" w:hAnsi="Garamond" w:cs="Franklin Gothic Book"/>
          <w:spacing w:val="-4"/>
          <w:sz w:val="20"/>
          <w:szCs w:val="20"/>
        </w:rPr>
        <w:t>a</w:t>
      </w:r>
      <w:r w:rsidRPr="005E276F">
        <w:rPr>
          <w:rFonts w:ascii="Garamond" w:hAnsi="Garamond" w:cs="Franklin Gothic Book"/>
          <w:spacing w:val="-3"/>
          <w:sz w:val="20"/>
          <w:szCs w:val="20"/>
        </w:rPr>
        <w:t>ve</w:t>
      </w:r>
      <w:r w:rsidRPr="005E276F">
        <w:rPr>
          <w:rFonts w:ascii="Garamond" w:hAnsi="Garamond" w:cs="Franklin Gothic Book"/>
          <w:spacing w:val="-2"/>
          <w:sz w:val="20"/>
          <w:szCs w:val="20"/>
        </w:rPr>
        <w:t>v</w:t>
      </w:r>
      <w:r w:rsidRPr="005E276F">
        <w:rPr>
          <w:rFonts w:ascii="Garamond" w:hAnsi="Garamond" w:cs="Franklin Gothic Book"/>
          <w:sz w:val="20"/>
          <w:szCs w:val="20"/>
        </w:rPr>
        <w:t>a</w:t>
      </w:r>
      <w:r w:rsidRPr="005E276F">
        <w:rPr>
          <w:rFonts w:ascii="Garamond" w:hAnsi="Garamond" w:cs="Franklin Gothic Book"/>
          <w:spacing w:val="19"/>
          <w:sz w:val="20"/>
          <w:szCs w:val="20"/>
        </w:rPr>
        <w:t xml:space="preserve"> </w:t>
      </w:r>
      <w:r w:rsidRPr="005E276F">
        <w:rPr>
          <w:rFonts w:ascii="Garamond" w:hAnsi="Garamond" w:cs="Franklin Gothic Book"/>
          <w:spacing w:val="-3"/>
          <w:sz w:val="20"/>
          <w:szCs w:val="20"/>
        </w:rPr>
        <w:t>t</w:t>
      </w:r>
      <w:r w:rsidRPr="005E276F">
        <w:rPr>
          <w:rFonts w:ascii="Garamond" w:hAnsi="Garamond" w:cs="Franklin Gothic Book"/>
          <w:sz w:val="20"/>
          <w:szCs w:val="20"/>
        </w:rPr>
        <w:t>enu</w:t>
      </w:r>
      <w:r w:rsidRPr="005E276F">
        <w:rPr>
          <w:rFonts w:ascii="Garamond" w:hAnsi="Garamond" w:cs="Franklin Gothic Book"/>
          <w:spacing w:val="-2"/>
          <w:sz w:val="20"/>
          <w:szCs w:val="20"/>
        </w:rPr>
        <w:t>t</w:t>
      </w:r>
      <w:r w:rsidRPr="005E276F">
        <w:rPr>
          <w:rFonts w:ascii="Garamond" w:hAnsi="Garamond" w:cs="Franklin Gothic Book"/>
          <w:sz w:val="20"/>
          <w:szCs w:val="20"/>
        </w:rPr>
        <w:t>o</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sul</w:t>
      </w:r>
      <w:r w:rsidRPr="005E276F">
        <w:rPr>
          <w:rFonts w:ascii="Garamond" w:hAnsi="Garamond" w:cs="Franklin Gothic Book"/>
          <w:spacing w:val="19"/>
          <w:sz w:val="20"/>
          <w:szCs w:val="20"/>
        </w:rPr>
        <w:t xml:space="preserve"> </w:t>
      </w:r>
      <w:r w:rsidRPr="005E276F">
        <w:rPr>
          <w:rFonts w:ascii="Garamond" w:hAnsi="Garamond" w:cs="Franklin Gothic Book"/>
          <w:sz w:val="20"/>
          <w:szCs w:val="20"/>
        </w:rPr>
        <w:t>giornale «Risorgimen</w:t>
      </w:r>
      <w:r w:rsidRPr="005E276F">
        <w:rPr>
          <w:rFonts w:ascii="Garamond" w:hAnsi="Garamond" w:cs="Franklin Gothic Book"/>
          <w:spacing w:val="-3"/>
          <w:sz w:val="20"/>
          <w:szCs w:val="20"/>
        </w:rPr>
        <w:t>t</w:t>
      </w:r>
      <w:r w:rsidRPr="005E276F">
        <w:rPr>
          <w:rFonts w:ascii="Garamond" w:hAnsi="Garamond" w:cs="Franklin Gothic Book"/>
          <w:sz w:val="20"/>
          <w:szCs w:val="20"/>
        </w:rPr>
        <w:t>o</w:t>
      </w:r>
      <w:r w:rsidRPr="005E276F">
        <w:rPr>
          <w:rFonts w:ascii="Garamond" w:hAnsi="Garamond" w:cs="Franklin Gothic Book"/>
          <w:spacing w:val="5"/>
          <w:sz w:val="20"/>
          <w:szCs w:val="20"/>
        </w:rPr>
        <w:t xml:space="preserve"> </w:t>
      </w:r>
      <w:r w:rsidRPr="005E276F">
        <w:rPr>
          <w:rFonts w:ascii="Garamond" w:hAnsi="Garamond" w:cs="Franklin Gothic Book"/>
          <w:sz w:val="20"/>
          <w:szCs w:val="20"/>
        </w:rPr>
        <w:t>liberale»,</w:t>
      </w:r>
      <w:r w:rsidRPr="005E276F">
        <w:rPr>
          <w:rFonts w:ascii="Garamond" w:hAnsi="Garamond" w:cs="Franklin Gothic Book"/>
          <w:spacing w:val="5"/>
          <w:sz w:val="20"/>
          <w:szCs w:val="20"/>
        </w:rPr>
        <w:t xml:space="preserve"> </w:t>
      </w:r>
      <w:r w:rsidRPr="005E276F">
        <w:rPr>
          <w:rFonts w:ascii="Garamond" w:hAnsi="Garamond" w:cs="Franklin Gothic Book"/>
          <w:sz w:val="20"/>
          <w:szCs w:val="20"/>
        </w:rPr>
        <w:t>nella</w:t>
      </w:r>
      <w:r w:rsidRPr="005E276F">
        <w:rPr>
          <w:rFonts w:ascii="Garamond" w:hAnsi="Garamond" w:cs="Franklin Gothic Book"/>
          <w:spacing w:val="5"/>
          <w:sz w:val="20"/>
          <w:szCs w:val="20"/>
        </w:rPr>
        <w:t xml:space="preserve"> </w:t>
      </w:r>
      <w:r w:rsidRPr="005E276F">
        <w:rPr>
          <w:rFonts w:ascii="Garamond" w:hAnsi="Garamond" w:cs="Franklin Gothic Book"/>
          <w:sz w:val="20"/>
          <w:szCs w:val="20"/>
        </w:rPr>
        <w:t>metà</w:t>
      </w:r>
      <w:r w:rsidRPr="005E276F">
        <w:rPr>
          <w:rFonts w:ascii="Garamond" w:hAnsi="Garamond" w:cs="Franklin Gothic Book"/>
          <w:spacing w:val="5"/>
          <w:sz w:val="20"/>
          <w:szCs w:val="20"/>
        </w:rPr>
        <w:t xml:space="preserve"> </w:t>
      </w:r>
      <w:r w:rsidRPr="005E276F">
        <w:rPr>
          <w:rFonts w:ascii="Garamond" w:hAnsi="Garamond" w:cs="Franklin Gothic Book"/>
          <w:sz w:val="20"/>
          <w:szCs w:val="20"/>
        </w:rPr>
        <w:t>degli</w:t>
      </w:r>
      <w:r w:rsidRPr="005E276F">
        <w:rPr>
          <w:rFonts w:ascii="Garamond" w:hAnsi="Garamond" w:cs="Franklin Gothic Book"/>
          <w:spacing w:val="5"/>
          <w:sz w:val="20"/>
          <w:szCs w:val="20"/>
        </w:rPr>
        <w:t xml:space="preserve"> </w:t>
      </w:r>
      <w:r w:rsidRPr="005E276F">
        <w:rPr>
          <w:rFonts w:ascii="Garamond" w:hAnsi="Garamond" w:cs="Franklin Gothic Book"/>
          <w:sz w:val="20"/>
          <w:szCs w:val="20"/>
        </w:rPr>
        <w:t>anni</w:t>
      </w:r>
      <w:r w:rsidRPr="005E276F">
        <w:rPr>
          <w:rFonts w:ascii="Garamond" w:hAnsi="Garamond" w:cs="Franklin Gothic Book"/>
          <w:spacing w:val="4"/>
          <w:sz w:val="20"/>
          <w:szCs w:val="20"/>
        </w:rPr>
        <w:t xml:space="preserve"> </w:t>
      </w:r>
      <w:r w:rsidRPr="005E276F">
        <w:rPr>
          <w:rFonts w:ascii="Garamond" w:hAnsi="Garamond" w:cs="Franklin Gothic Book"/>
          <w:sz w:val="20"/>
          <w:szCs w:val="20"/>
        </w:rPr>
        <w:t>Quaranta.</w:t>
      </w:r>
    </w:p>
  </w:footnote>
  <w:footnote w:id="12">
    <w:p w:rsidR="00AC3B3C" w:rsidRDefault="00AC3B3C" w:rsidP="00CB581D">
      <w:pPr>
        <w:widowControl w:val="0"/>
        <w:autoSpaceDE w:val="0"/>
        <w:autoSpaceDN w:val="0"/>
        <w:adjustRightInd w:val="0"/>
        <w:spacing w:line="240" w:lineRule="auto"/>
        <w:ind w:firstLine="284"/>
      </w:pPr>
      <w:r w:rsidRPr="005E276F">
        <w:rPr>
          <w:rStyle w:val="Rimandonotaapidipagina"/>
          <w:rFonts w:ascii="Garamond" w:hAnsi="Garamond"/>
          <w:sz w:val="20"/>
          <w:szCs w:val="20"/>
        </w:rPr>
        <w:footnoteRef/>
      </w:r>
      <w:r w:rsidRPr="005E276F">
        <w:rPr>
          <w:rFonts w:ascii="Garamond" w:hAnsi="Garamond"/>
          <w:sz w:val="20"/>
          <w:szCs w:val="20"/>
        </w:rPr>
        <w:t xml:space="preserve"> </w:t>
      </w:r>
      <w:r w:rsidRPr="005E276F">
        <w:rPr>
          <w:rFonts w:ascii="Garamond" w:hAnsi="Garamond" w:cs="Franklin Gothic Book"/>
          <w:sz w:val="20"/>
          <w:szCs w:val="20"/>
        </w:rPr>
        <w:t>Di</w:t>
      </w:r>
      <w:r w:rsidRPr="005E276F">
        <w:rPr>
          <w:rFonts w:ascii="Garamond" w:hAnsi="Garamond" w:cs="Franklin Gothic Book"/>
          <w:spacing w:val="22"/>
          <w:sz w:val="20"/>
          <w:szCs w:val="20"/>
        </w:rPr>
        <w:t xml:space="preserve"> </w:t>
      </w:r>
      <w:r w:rsidRPr="005E276F">
        <w:rPr>
          <w:rFonts w:ascii="Garamond" w:hAnsi="Garamond" w:cs="Franklin Gothic Book"/>
          <w:spacing w:val="-2"/>
          <w:sz w:val="20"/>
          <w:szCs w:val="20"/>
        </w:rPr>
        <w:t>q</w:t>
      </w:r>
      <w:r w:rsidRPr="005E276F">
        <w:rPr>
          <w:rFonts w:ascii="Garamond" w:hAnsi="Garamond" w:cs="Franklin Gothic Book"/>
          <w:sz w:val="20"/>
          <w:szCs w:val="20"/>
        </w:rPr>
        <w:t>ues</w:t>
      </w:r>
      <w:r w:rsidRPr="005E276F">
        <w:rPr>
          <w:rFonts w:ascii="Garamond" w:hAnsi="Garamond" w:cs="Franklin Gothic Book"/>
          <w:spacing w:val="-3"/>
          <w:sz w:val="20"/>
          <w:szCs w:val="20"/>
        </w:rPr>
        <w:t>t</w:t>
      </w:r>
      <w:r w:rsidRPr="005E276F">
        <w:rPr>
          <w:rFonts w:ascii="Garamond" w:hAnsi="Garamond" w:cs="Franklin Gothic Book"/>
          <w:sz w:val="20"/>
          <w:szCs w:val="20"/>
        </w:rPr>
        <w:t>e</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trasmissioni</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non</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vi</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è</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più</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traccia</w:t>
      </w:r>
      <w:r w:rsidRPr="005E276F">
        <w:rPr>
          <w:rFonts w:ascii="Garamond" w:hAnsi="Garamond" w:cs="Franklin Gothic Book"/>
          <w:spacing w:val="23"/>
          <w:sz w:val="20"/>
          <w:szCs w:val="20"/>
        </w:rPr>
        <w:t xml:space="preserve"> </w:t>
      </w:r>
      <w:r w:rsidRPr="005E276F">
        <w:rPr>
          <w:rFonts w:ascii="Garamond" w:hAnsi="Garamond" w:cs="Franklin Gothic Book"/>
          <w:sz w:val="20"/>
          <w:szCs w:val="20"/>
        </w:rPr>
        <w:t>negli</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a</w:t>
      </w:r>
      <w:r w:rsidRPr="005E276F">
        <w:rPr>
          <w:rFonts w:ascii="Garamond" w:hAnsi="Garamond" w:cs="Franklin Gothic Book"/>
          <w:spacing w:val="-3"/>
          <w:sz w:val="20"/>
          <w:szCs w:val="20"/>
        </w:rPr>
        <w:t>r</w:t>
      </w:r>
      <w:r w:rsidRPr="005E276F">
        <w:rPr>
          <w:rFonts w:ascii="Garamond" w:hAnsi="Garamond" w:cs="Franklin Gothic Book"/>
          <w:sz w:val="20"/>
          <w:szCs w:val="20"/>
        </w:rPr>
        <w:t>chivi</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Rai.</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La</w:t>
      </w:r>
      <w:r w:rsidRPr="005E276F">
        <w:rPr>
          <w:rFonts w:ascii="Garamond" w:hAnsi="Garamond" w:cs="Franklin Gothic Book"/>
          <w:spacing w:val="22"/>
          <w:sz w:val="20"/>
          <w:szCs w:val="20"/>
        </w:rPr>
        <w:t xml:space="preserve"> </w:t>
      </w:r>
      <w:r w:rsidRPr="005E276F">
        <w:rPr>
          <w:rFonts w:ascii="Garamond" w:hAnsi="Garamond" w:cs="Franklin Gothic Book"/>
          <w:sz w:val="20"/>
          <w:szCs w:val="20"/>
        </w:rPr>
        <w:t>leggenda</w:t>
      </w:r>
      <w:r w:rsidRPr="005E276F">
        <w:rPr>
          <w:rFonts w:ascii="Garamond" w:hAnsi="Garamond" w:cs="Franklin Gothic Book"/>
          <w:spacing w:val="23"/>
          <w:sz w:val="20"/>
          <w:szCs w:val="20"/>
        </w:rPr>
        <w:t xml:space="preserve"> </w:t>
      </w:r>
      <w:r w:rsidRPr="005E276F">
        <w:rPr>
          <w:rFonts w:ascii="Garamond" w:hAnsi="Garamond" w:cs="Franklin Gothic Book"/>
          <w:sz w:val="20"/>
          <w:szCs w:val="20"/>
        </w:rPr>
        <w:t>a</w:t>
      </w:r>
      <w:r w:rsidRPr="005E276F">
        <w:rPr>
          <w:rFonts w:ascii="Garamond" w:hAnsi="Garamond" w:cs="Franklin Gothic Book"/>
          <w:spacing w:val="5"/>
          <w:sz w:val="20"/>
          <w:szCs w:val="20"/>
        </w:rPr>
        <w:t>f</w:t>
      </w:r>
      <w:r w:rsidRPr="005E276F">
        <w:rPr>
          <w:rFonts w:ascii="Garamond" w:hAnsi="Garamond" w:cs="Franklin Gothic Book"/>
          <w:spacing w:val="-4"/>
          <w:sz w:val="20"/>
          <w:szCs w:val="20"/>
        </w:rPr>
        <w:t>f</w:t>
      </w:r>
      <w:r w:rsidRPr="005E276F">
        <w:rPr>
          <w:rFonts w:ascii="Garamond" w:hAnsi="Garamond" w:cs="Franklin Gothic Book"/>
          <w:sz w:val="20"/>
          <w:szCs w:val="20"/>
        </w:rPr>
        <w:t>erma</w:t>
      </w:r>
      <w:r w:rsidRPr="005E276F">
        <w:rPr>
          <w:rFonts w:ascii="Garamond" w:hAnsi="Garamond" w:cs="Franklin Gothic Book"/>
          <w:spacing w:val="23"/>
          <w:sz w:val="20"/>
          <w:szCs w:val="20"/>
        </w:rPr>
        <w:t xml:space="preserve"> </w:t>
      </w:r>
      <w:r w:rsidRPr="005E276F">
        <w:rPr>
          <w:rFonts w:ascii="Garamond" w:hAnsi="Garamond" w:cs="Franklin Gothic Book"/>
          <w:sz w:val="20"/>
          <w:szCs w:val="20"/>
        </w:rPr>
        <w:t>che</w:t>
      </w:r>
      <w:r w:rsidRPr="005E276F">
        <w:rPr>
          <w:rFonts w:ascii="Garamond" w:hAnsi="Garamond" w:cs="Franklin Gothic Book"/>
          <w:spacing w:val="23"/>
          <w:sz w:val="20"/>
          <w:szCs w:val="20"/>
        </w:rPr>
        <w:t xml:space="preserve"> </w:t>
      </w:r>
      <w:r w:rsidRPr="005E276F">
        <w:rPr>
          <w:rFonts w:ascii="Garamond" w:hAnsi="Garamond" w:cs="Franklin Gothic Book"/>
          <w:sz w:val="20"/>
          <w:szCs w:val="20"/>
        </w:rPr>
        <w:t>i nastri d</w:t>
      </w:r>
      <w:r w:rsidRPr="005E276F">
        <w:rPr>
          <w:rFonts w:ascii="Garamond" w:hAnsi="Garamond" w:cs="Franklin Gothic Book"/>
          <w:spacing w:val="-3"/>
          <w:sz w:val="20"/>
          <w:szCs w:val="20"/>
        </w:rPr>
        <w:t>ov</w:t>
      </w:r>
      <w:r w:rsidRPr="005E276F">
        <w:rPr>
          <w:rFonts w:ascii="Garamond" w:hAnsi="Garamond" w:cs="Franklin Gothic Book"/>
          <w:sz w:val="20"/>
          <w:szCs w:val="20"/>
        </w:rPr>
        <w:t>e erano sta</w:t>
      </w:r>
      <w:r w:rsidRPr="005E276F">
        <w:rPr>
          <w:rFonts w:ascii="Garamond" w:hAnsi="Garamond" w:cs="Franklin Gothic Book"/>
          <w:spacing w:val="-3"/>
          <w:sz w:val="20"/>
          <w:szCs w:val="20"/>
        </w:rPr>
        <w:t>t</w:t>
      </w:r>
      <w:r w:rsidRPr="005E276F">
        <w:rPr>
          <w:rFonts w:ascii="Garamond" w:hAnsi="Garamond" w:cs="Franklin Gothic Book"/>
          <w:sz w:val="20"/>
          <w:szCs w:val="20"/>
        </w:rPr>
        <w:t>e registra</w:t>
      </w:r>
      <w:r w:rsidRPr="005E276F">
        <w:rPr>
          <w:rFonts w:ascii="Garamond" w:hAnsi="Garamond" w:cs="Franklin Gothic Book"/>
          <w:spacing w:val="-3"/>
          <w:sz w:val="20"/>
          <w:szCs w:val="20"/>
        </w:rPr>
        <w:t>t</w:t>
      </w:r>
      <w:r w:rsidRPr="005E276F">
        <w:rPr>
          <w:rFonts w:ascii="Garamond" w:hAnsi="Garamond" w:cs="Franklin Gothic Book"/>
          <w:sz w:val="20"/>
          <w:szCs w:val="20"/>
        </w:rPr>
        <w:t>e siano stati riutilizzati nel momen</w:t>
      </w:r>
      <w:r w:rsidRPr="005E276F">
        <w:rPr>
          <w:rFonts w:ascii="Garamond" w:hAnsi="Garamond" w:cs="Franklin Gothic Book"/>
          <w:spacing w:val="-2"/>
          <w:sz w:val="20"/>
          <w:szCs w:val="20"/>
        </w:rPr>
        <w:t>t</w:t>
      </w:r>
      <w:r w:rsidRPr="005E276F">
        <w:rPr>
          <w:rFonts w:ascii="Garamond" w:hAnsi="Garamond" w:cs="Franklin Gothic Book"/>
          <w:sz w:val="20"/>
          <w:szCs w:val="20"/>
        </w:rPr>
        <w:t>o in cui l</w:t>
      </w:r>
      <w:r>
        <w:rPr>
          <w:rFonts w:ascii="Garamond" w:hAnsi="Garamond" w:cs="Franklin Gothic Book"/>
          <w:sz w:val="20"/>
          <w:szCs w:val="20"/>
        </w:rPr>
        <w:t>’</w:t>
      </w:r>
      <w:r w:rsidRPr="005E276F">
        <w:rPr>
          <w:rFonts w:ascii="Garamond" w:hAnsi="Garamond" w:cs="Franklin Gothic Book"/>
          <w:sz w:val="20"/>
          <w:szCs w:val="20"/>
        </w:rPr>
        <w:t>azienda modi</w:t>
      </w:r>
      <w:r w:rsidRPr="005E276F">
        <w:rPr>
          <w:rFonts w:ascii="Garamond" w:hAnsi="Garamond" w:cs="Franklin Gothic Book"/>
          <w:spacing w:val="1"/>
          <w:sz w:val="20"/>
          <w:szCs w:val="20"/>
        </w:rPr>
        <w:t>f</w:t>
      </w:r>
      <w:r w:rsidRPr="005E276F">
        <w:rPr>
          <w:rFonts w:ascii="Garamond" w:hAnsi="Garamond" w:cs="Franklin Gothic Book"/>
          <w:sz w:val="20"/>
          <w:szCs w:val="20"/>
        </w:rPr>
        <w:t>icò</w:t>
      </w:r>
      <w:r w:rsidRPr="005E276F">
        <w:rPr>
          <w:rFonts w:ascii="Garamond" w:hAnsi="Garamond" w:cs="Franklin Gothic Book"/>
          <w:spacing w:val="5"/>
          <w:sz w:val="20"/>
          <w:szCs w:val="20"/>
        </w:rPr>
        <w:t xml:space="preserve"> </w:t>
      </w:r>
      <w:r w:rsidRPr="005E276F">
        <w:rPr>
          <w:rFonts w:ascii="Garamond" w:hAnsi="Garamond" w:cs="Franklin Gothic Book"/>
          <w:sz w:val="20"/>
          <w:szCs w:val="20"/>
        </w:rPr>
        <w:t>i</w:t>
      </w:r>
      <w:r w:rsidRPr="005E276F">
        <w:rPr>
          <w:rFonts w:ascii="Garamond" w:hAnsi="Garamond" w:cs="Franklin Gothic Book"/>
          <w:spacing w:val="4"/>
          <w:sz w:val="20"/>
          <w:szCs w:val="20"/>
        </w:rPr>
        <w:t xml:space="preserve"> </w:t>
      </w:r>
      <w:r w:rsidRPr="005E276F">
        <w:rPr>
          <w:rFonts w:ascii="Garamond" w:hAnsi="Garamond" w:cs="Franklin Gothic Book"/>
          <w:sz w:val="20"/>
          <w:szCs w:val="20"/>
        </w:rPr>
        <w:t>sis</w:t>
      </w:r>
      <w:r w:rsidRPr="005E276F">
        <w:rPr>
          <w:rFonts w:ascii="Garamond" w:hAnsi="Garamond" w:cs="Franklin Gothic Book"/>
          <w:spacing w:val="-3"/>
          <w:sz w:val="20"/>
          <w:szCs w:val="20"/>
        </w:rPr>
        <w:t>t</w:t>
      </w:r>
      <w:r w:rsidRPr="005E276F">
        <w:rPr>
          <w:rFonts w:ascii="Garamond" w:hAnsi="Garamond" w:cs="Franklin Gothic Book"/>
          <w:sz w:val="20"/>
          <w:szCs w:val="20"/>
        </w:rPr>
        <w:t>emi</w:t>
      </w:r>
      <w:r w:rsidRPr="005E276F">
        <w:rPr>
          <w:rFonts w:ascii="Garamond" w:hAnsi="Garamond" w:cs="Franklin Gothic Book"/>
          <w:spacing w:val="5"/>
          <w:sz w:val="20"/>
          <w:szCs w:val="20"/>
        </w:rPr>
        <w:t xml:space="preserve"> </w:t>
      </w:r>
      <w:r w:rsidRPr="005E276F">
        <w:rPr>
          <w:rFonts w:ascii="Garamond" w:hAnsi="Garamond" w:cs="Franklin Gothic Book"/>
          <w:sz w:val="20"/>
          <w:szCs w:val="20"/>
        </w:rPr>
        <w:t>di</w:t>
      </w:r>
      <w:r w:rsidRPr="005E276F">
        <w:rPr>
          <w:rFonts w:ascii="Garamond" w:hAnsi="Garamond" w:cs="Franklin Gothic Book"/>
          <w:spacing w:val="4"/>
          <w:sz w:val="20"/>
          <w:szCs w:val="20"/>
        </w:rPr>
        <w:t xml:space="preserve"> </w:t>
      </w:r>
      <w:r w:rsidRPr="005E276F">
        <w:rPr>
          <w:rFonts w:ascii="Garamond" w:hAnsi="Garamond" w:cs="Franklin Gothic Book"/>
          <w:sz w:val="20"/>
          <w:szCs w:val="20"/>
        </w:rPr>
        <w:t>catalogazione</w:t>
      </w:r>
      <w:r w:rsidRPr="005E276F">
        <w:rPr>
          <w:rFonts w:ascii="Garamond" w:hAnsi="Garamond" w:cs="Franklin Gothic Book"/>
          <w:spacing w:val="5"/>
          <w:sz w:val="20"/>
          <w:szCs w:val="20"/>
        </w:rPr>
        <w:t xml:space="preserve"> </w:t>
      </w:r>
      <w:r w:rsidRPr="005E276F">
        <w:rPr>
          <w:rFonts w:ascii="Garamond" w:hAnsi="Garamond" w:cs="Franklin Gothic Book"/>
          <w:sz w:val="20"/>
          <w:szCs w:val="20"/>
        </w:rPr>
        <w:t>delle</w:t>
      </w:r>
      <w:r w:rsidRPr="005E276F">
        <w:rPr>
          <w:rFonts w:ascii="Garamond" w:hAnsi="Garamond" w:cs="Franklin Gothic Book"/>
          <w:spacing w:val="5"/>
          <w:sz w:val="20"/>
          <w:szCs w:val="20"/>
        </w:rPr>
        <w:t xml:space="preserve"> </w:t>
      </w:r>
      <w:r w:rsidRPr="005E276F">
        <w:rPr>
          <w:rFonts w:ascii="Garamond" w:hAnsi="Garamond" w:cs="Franklin Gothic Book"/>
          <w:sz w:val="20"/>
          <w:szCs w:val="20"/>
        </w:rPr>
        <w:t>riprese</w:t>
      </w:r>
      <w:r w:rsidRPr="005E276F">
        <w:rPr>
          <w:rFonts w:ascii="Garamond" w:hAnsi="Garamond" w:cs="Franklin Gothic Book"/>
          <w:spacing w:val="5"/>
          <w:sz w:val="20"/>
          <w:szCs w:val="20"/>
        </w:rPr>
        <w:t xml:space="preserve"> </w:t>
      </w:r>
      <w:r w:rsidRPr="005E276F">
        <w:rPr>
          <w:rFonts w:ascii="Garamond" w:hAnsi="Garamond" w:cs="Franklin Gothic Book"/>
          <w:spacing w:val="-3"/>
          <w:sz w:val="20"/>
          <w:szCs w:val="20"/>
        </w:rPr>
        <w:t>t</w:t>
      </w:r>
      <w:r w:rsidRPr="005E276F">
        <w:rPr>
          <w:rFonts w:ascii="Garamond" w:hAnsi="Garamond" w:cs="Franklin Gothic Book"/>
          <w:sz w:val="20"/>
          <w:szCs w:val="20"/>
        </w:rPr>
        <w:t>el</w:t>
      </w:r>
      <w:r w:rsidRPr="005E276F">
        <w:rPr>
          <w:rFonts w:ascii="Garamond" w:hAnsi="Garamond" w:cs="Franklin Gothic Book"/>
          <w:spacing w:val="-3"/>
          <w:sz w:val="20"/>
          <w:szCs w:val="20"/>
        </w:rPr>
        <w:t>e</w:t>
      </w:r>
      <w:r w:rsidRPr="005E276F">
        <w:rPr>
          <w:rFonts w:ascii="Garamond" w:hAnsi="Garamond" w:cs="Franklin Gothic Book"/>
          <w:sz w:val="20"/>
          <w:szCs w:val="20"/>
        </w:rPr>
        <w:t>visi</w:t>
      </w:r>
      <w:r w:rsidRPr="005E276F">
        <w:rPr>
          <w:rFonts w:ascii="Garamond" w:hAnsi="Garamond" w:cs="Franklin Gothic Book"/>
          <w:spacing w:val="-3"/>
          <w:sz w:val="20"/>
          <w:szCs w:val="20"/>
        </w:rPr>
        <w:t>v</w:t>
      </w:r>
      <w:r w:rsidRPr="005E276F">
        <w:rPr>
          <w:rFonts w:ascii="Garamond" w:hAnsi="Garamond" w:cs="Franklin Gothic Book"/>
          <w:sz w:val="20"/>
          <w:szCs w:val="20"/>
        </w:rPr>
        <w:t>e.</w:t>
      </w:r>
    </w:p>
  </w:footnote>
  <w:footnote w:id="13">
    <w:p w:rsidR="00AC3B3C" w:rsidRPr="003A4AD1" w:rsidRDefault="00AC3B3C" w:rsidP="00CB581D">
      <w:pPr>
        <w:pStyle w:val="Testonormale"/>
        <w:spacing w:line="240" w:lineRule="auto"/>
        <w:ind w:firstLine="284"/>
        <w:rPr>
          <w:rFonts w:ascii="Garamond" w:hAnsi="Garamond" w:cs="Franklin Gothic Book"/>
          <w:spacing w:val="-2"/>
        </w:rPr>
      </w:pPr>
      <w:r w:rsidRPr="003A4AD1">
        <w:rPr>
          <w:rStyle w:val="Rimandonotaapidipagina"/>
          <w:rFonts w:ascii="Garamond" w:hAnsi="Garamond"/>
        </w:rPr>
        <w:footnoteRef/>
      </w:r>
      <w:r w:rsidRPr="003A4AD1">
        <w:rPr>
          <w:rFonts w:ascii="Garamond" w:hAnsi="Garamond"/>
        </w:rPr>
        <w:t xml:space="preserve"> </w:t>
      </w:r>
      <w:r w:rsidRPr="003A4AD1">
        <w:rPr>
          <w:rFonts w:ascii="Garamond" w:hAnsi="Garamond" w:cs="Franklin Gothic Book"/>
        </w:rPr>
        <w:t>Alcune</w:t>
      </w:r>
      <w:r w:rsidRPr="003A4AD1">
        <w:rPr>
          <w:rFonts w:ascii="Garamond" w:hAnsi="Garamond" w:cs="Franklin Gothic Book"/>
          <w:spacing w:val="11"/>
        </w:rPr>
        <w:t xml:space="preserve"> </w:t>
      </w:r>
      <w:r w:rsidRPr="003A4AD1">
        <w:rPr>
          <w:rFonts w:ascii="Garamond" w:hAnsi="Garamond" w:cs="Franklin Gothic Book"/>
        </w:rPr>
        <w:t>se</w:t>
      </w:r>
      <w:r w:rsidRPr="003A4AD1">
        <w:rPr>
          <w:rFonts w:ascii="Garamond" w:hAnsi="Garamond" w:cs="Franklin Gothic Book"/>
          <w:spacing w:val="-2"/>
        </w:rPr>
        <w:t>q</w:t>
      </w:r>
      <w:r w:rsidRPr="003A4AD1">
        <w:rPr>
          <w:rFonts w:ascii="Garamond" w:hAnsi="Garamond" w:cs="Franklin Gothic Book"/>
        </w:rPr>
        <w:t>uenze</w:t>
      </w:r>
      <w:r w:rsidRPr="003A4AD1">
        <w:rPr>
          <w:rFonts w:ascii="Garamond" w:hAnsi="Garamond" w:cs="Franklin Gothic Book"/>
          <w:spacing w:val="11"/>
        </w:rPr>
        <w:t xml:space="preserve"> </w:t>
      </w:r>
      <w:r w:rsidRPr="003A4AD1">
        <w:rPr>
          <w:rFonts w:ascii="Garamond" w:hAnsi="Garamond" w:cs="Franklin Gothic Book"/>
        </w:rPr>
        <w:t>di</w:t>
      </w:r>
      <w:r w:rsidRPr="003A4AD1">
        <w:rPr>
          <w:rFonts w:ascii="Garamond" w:hAnsi="Garamond" w:cs="Franklin Gothic Book"/>
          <w:spacing w:val="10"/>
        </w:rPr>
        <w:t xml:space="preserve"> </w:t>
      </w:r>
      <w:r w:rsidRPr="003A4AD1">
        <w:rPr>
          <w:rFonts w:ascii="Garamond" w:hAnsi="Garamond" w:cs="Franklin Gothic Book"/>
          <w:i/>
          <w:iCs/>
        </w:rPr>
        <w:t>Oceano</w:t>
      </w:r>
      <w:r w:rsidRPr="003A4AD1">
        <w:rPr>
          <w:rFonts w:ascii="Garamond" w:hAnsi="Garamond" w:cs="Franklin Gothic Book"/>
          <w:i/>
          <w:iCs/>
          <w:spacing w:val="11"/>
        </w:rPr>
        <w:t xml:space="preserve"> </w:t>
      </w:r>
      <w:r w:rsidRPr="003A4AD1">
        <w:rPr>
          <w:rFonts w:ascii="Garamond" w:hAnsi="Garamond" w:cs="Franklin Gothic Book"/>
          <w:i/>
          <w:iCs/>
        </w:rPr>
        <w:t>Canada</w:t>
      </w:r>
      <w:r w:rsidRPr="003A4AD1">
        <w:rPr>
          <w:rFonts w:ascii="Garamond" w:hAnsi="Garamond" w:cs="Franklin Gothic Book"/>
          <w:i/>
          <w:iCs/>
          <w:spacing w:val="11"/>
        </w:rPr>
        <w:t xml:space="preserve"> </w:t>
      </w:r>
      <w:r w:rsidRPr="003A4AD1">
        <w:rPr>
          <w:rFonts w:ascii="Garamond" w:hAnsi="Garamond" w:cs="Franklin Gothic Book"/>
        </w:rPr>
        <w:t>sono</w:t>
      </w:r>
      <w:r w:rsidRPr="003A4AD1">
        <w:rPr>
          <w:rFonts w:ascii="Garamond" w:hAnsi="Garamond" w:cs="Franklin Gothic Book"/>
          <w:spacing w:val="11"/>
        </w:rPr>
        <w:t xml:space="preserve"> </w:t>
      </w:r>
      <w:r w:rsidRPr="003A4AD1">
        <w:rPr>
          <w:rFonts w:ascii="Garamond" w:hAnsi="Garamond" w:cs="Franklin Gothic Book"/>
        </w:rPr>
        <w:t>ancora</w:t>
      </w:r>
      <w:r w:rsidRPr="003A4AD1">
        <w:rPr>
          <w:rFonts w:ascii="Garamond" w:hAnsi="Garamond" w:cs="Franklin Gothic Book"/>
          <w:spacing w:val="11"/>
        </w:rPr>
        <w:t xml:space="preserve"> </w:t>
      </w:r>
      <w:r w:rsidRPr="003A4AD1">
        <w:rPr>
          <w:rFonts w:ascii="Garamond" w:hAnsi="Garamond" w:cs="Franklin Gothic Book"/>
        </w:rPr>
        <w:t>oggi</w:t>
      </w:r>
      <w:r w:rsidRPr="003A4AD1">
        <w:rPr>
          <w:rFonts w:ascii="Garamond" w:hAnsi="Garamond" w:cs="Franklin Gothic Book"/>
          <w:spacing w:val="11"/>
        </w:rPr>
        <w:t xml:space="preserve"> </w:t>
      </w:r>
      <w:r w:rsidRPr="003A4AD1">
        <w:rPr>
          <w:rFonts w:ascii="Garamond" w:hAnsi="Garamond" w:cs="Franklin Gothic Book"/>
        </w:rPr>
        <w:t>visionabili</w:t>
      </w:r>
      <w:r w:rsidRPr="003A4AD1">
        <w:rPr>
          <w:rFonts w:ascii="Garamond" w:hAnsi="Garamond" w:cs="Franklin Gothic Book"/>
          <w:spacing w:val="11"/>
        </w:rPr>
        <w:t xml:space="preserve"> </w:t>
      </w:r>
      <w:r w:rsidRPr="003A4AD1">
        <w:rPr>
          <w:rFonts w:ascii="Garamond" w:hAnsi="Garamond" w:cs="Franklin Gothic Book"/>
        </w:rPr>
        <w:t>sul si</w:t>
      </w:r>
      <w:r w:rsidRPr="003A4AD1">
        <w:rPr>
          <w:rFonts w:ascii="Garamond" w:hAnsi="Garamond" w:cs="Franklin Gothic Book"/>
          <w:spacing w:val="-3"/>
        </w:rPr>
        <w:t>t</w:t>
      </w:r>
      <w:r w:rsidRPr="003A4AD1">
        <w:rPr>
          <w:rFonts w:ascii="Garamond" w:hAnsi="Garamond" w:cs="Franklin Gothic Book"/>
        </w:rPr>
        <w:t>o</w:t>
      </w:r>
      <w:r w:rsidRPr="003A4AD1">
        <w:rPr>
          <w:rFonts w:ascii="Garamond" w:hAnsi="Garamond" w:cs="Franklin Gothic Book"/>
          <w:spacing w:val="-2"/>
        </w:rPr>
        <w:t xml:space="preserve"> </w:t>
      </w:r>
      <w:r w:rsidRPr="003A4AD1">
        <w:rPr>
          <w:rFonts w:ascii="Garamond" w:hAnsi="Garamond" w:cs="Franklin Gothic Book"/>
        </w:rPr>
        <w:t>in</w:t>
      </w:r>
      <w:r w:rsidRPr="003A4AD1">
        <w:rPr>
          <w:rFonts w:ascii="Garamond" w:hAnsi="Garamond" w:cs="Franklin Gothic Book"/>
          <w:spacing w:val="-3"/>
        </w:rPr>
        <w:t>t</w:t>
      </w:r>
      <w:r w:rsidRPr="003A4AD1">
        <w:rPr>
          <w:rFonts w:ascii="Garamond" w:hAnsi="Garamond" w:cs="Franklin Gothic Book"/>
        </w:rPr>
        <w:t>ernet</w:t>
      </w:r>
      <w:r w:rsidRPr="003A4AD1">
        <w:rPr>
          <w:rFonts w:ascii="Garamond" w:hAnsi="Garamond" w:cs="Franklin Gothic Book"/>
          <w:spacing w:val="-2"/>
        </w:rPr>
        <w:t xml:space="preserve"> </w:t>
      </w:r>
      <w:r w:rsidRPr="003A4AD1">
        <w:rPr>
          <w:rFonts w:ascii="Garamond" w:hAnsi="Garamond" w:cs="Franklin Gothic Book"/>
        </w:rPr>
        <w:t>di</w:t>
      </w:r>
      <w:r w:rsidRPr="003A4AD1">
        <w:rPr>
          <w:rFonts w:ascii="Garamond" w:hAnsi="Garamond" w:cs="Franklin Gothic Book"/>
          <w:spacing w:val="-3"/>
        </w:rPr>
        <w:t xml:space="preserve"> </w:t>
      </w:r>
      <w:r w:rsidRPr="003A4AD1">
        <w:rPr>
          <w:rFonts w:ascii="Garamond" w:hAnsi="Garamond" w:cs="Franklin Gothic Book"/>
        </w:rPr>
        <w:t>RaiScuola.</w:t>
      </w:r>
      <w:r w:rsidRPr="003A4AD1">
        <w:rPr>
          <w:rFonts w:ascii="Garamond" w:hAnsi="Garamond" w:cs="Franklin Gothic Book"/>
          <w:spacing w:val="-2"/>
        </w:rPr>
        <w:t xml:space="preserve"> </w:t>
      </w:r>
    </w:p>
    <w:p w:rsidR="00AC3B3C" w:rsidRDefault="00AC3B3C" w:rsidP="00AC3B3C">
      <w:pPr>
        <w:pStyle w:val="Testonormale"/>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BC7" w:rsidRDefault="00AC3B3C">
    <w:pPr>
      <w:pStyle w:val="Testatina"/>
      <w:rPr>
        <w:spacing w:val="-2"/>
      </w:rPr>
    </w:pPr>
    <w:r>
      <w:t>fabrizio natalini</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BC7" w:rsidRDefault="00AC3B3C">
    <w:pPr>
      <w:pStyle w:val="Testatina"/>
      <w:rPr>
        <w:smallCaps/>
        <w:spacing w:val="-2"/>
      </w:rPr>
    </w:pPr>
    <w:r>
      <w:rPr>
        <w:smallCaps/>
      </w:rPr>
      <w:t>ennio flaiano, ilviaggiatore scontento</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C1A5F64"/>
    <w:lvl w:ilvl="0">
      <w:start w:val="1"/>
      <w:numFmt w:val="decimal"/>
      <w:pStyle w:val="Numeroelenco5"/>
      <w:lvlText w:val="%1."/>
      <w:lvlJc w:val="left"/>
      <w:pPr>
        <w:tabs>
          <w:tab w:val="num" w:pos="1492"/>
        </w:tabs>
        <w:ind w:left="1492" w:hanging="360"/>
      </w:pPr>
    </w:lvl>
  </w:abstractNum>
  <w:abstractNum w:abstractNumId="1">
    <w:nsid w:val="FFFFFF7D"/>
    <w:multiLevelType w:val="singleLevel"/>
    <w:tmpl w:val="6BCE289E"/>
    <w:lvl w:ilvl="0">
      <w:start w:val="1"/>
      <w:numFmt w:val="decimal"/>
      <w:pStyle w:val="Numeroelenco4"/>
      <w:lvlText w:val="%1."/>
      <w:lvlJc w:val="left"/>
      <w:pPr>
        <w:tabs>
          <w:tab w:val="num" w:pos="1209"/>
        </w:tabs>
        <w:ind w:left="1209" w:hanging="360"/>
      </w:pPr>
    </w:lvl>
  </w:abstractNum>
  <w:abstractNum w:abstractNumId="2">
    <w:nsid w:val="FFFFFF7E"/>
    <w:multiLevelType w:val="singleLevel"/>
    <w:tmpl w:val="3BCC9214"/>
    <w:lvl w:ilvl="0">
      <w:start w:val="1"/>
      <w:numFmt w:val="decimal"/>
      <w:pStyle w:val="Numeroelenco3"/>
      <w:lvlText w:val="%1."/>
      <w:lvlJc w:val="left"/>
      <w:pPr>
        <w:tabs>
          <w:tab w:val="num" w:pos="926"/>
        </w:tabs>
        <w:ind w:left="926" w:hanging="360"/>
      </w:pPr>
    </w:lvl>
  </w:abstractNum>
  <w:abstractNum w:abstractNumId="3">
    <w:nsid w:val="FFFFFF7F"/>
    <w:multiLevelType w:val="singleLevel"/>
    <w:tmpl w:val="E9FAC97C"/>
    <w:lvl w:ilvl="0">
      <w:start w:val="1"/>
      <w:numFmt w:val="decimal"/>
      <w:pStyle w:val="Numeroelenco2"/>
      <w:lvlText w:val="%1."/>
      <w:lvlJc w:val="left"/>
      <w:pPr>
        <w:tabs>
          <w:tab w:val="num" w:pos="643"/>
        </w:tabs>
        <w:ind w:left="643" w:hanging="360"/>
      </w:pPr>
    </w:lvl>
  </w:abstractNum>
  <w:abstractNum w:abstractNumId="4">
    <w:nsid w:val="FFFFFF80"/>
    <w:multiLevelType w:val="singleLevel"/>
    <w:tmpl w:val="E2522A38"/>
    <w:lvl w:ilvl="0">
      <w:start w:val="1"/>
      <w:numFmt w:val="bullet"/>
      <w:pStyle w:val="Puntoelenco5"/>
      <w:lvlText w:val=""/>
      <w:lvlJc w:val="left"/>
      <w:pPr>
        <w:tabs>
          <w:tab w:val="num" w:pos="1492"/>
        </w:tabs>
        <w:ind w:left="1492" w:hanging="360"/>
      </w:pPr>
      <w:rPr>
        <w:rFonts w:ascii="Symbol" w:hAnsi="Symbol" w:hint="default"/>
      </w:rPr>
    </w:lvl>
  </w:abstractNum>
  <w:abstractNum w:abstractNumId="5">
    <w:nsid w:val="FFFFFF81"/>
    <w:multiLevelType w:val="singleLevel"/>
    <w:tmpl w:val="B5A4DD2E"/>
    <w:lvl w:ilvl="0">
      <w:start w:val="1"/>
      <w:numFmt w:val="bullet"/>
      <w:pStyle w:val="Puntoelenco4"/>
      <w:lvlText w:val=""/>
      <w:lvlJc w:val="left"/>
      <w:pPr>
        <w:tabs>
          <w:tab w:val="num" w:pos="1209"/>
        </w:tabs>
        <w:ind w:left="1209" w:hanging="360"/>
      </w:pPr>
      <w:rPr>
        <w:rFonts w:ascii="Symbol" w:hAnsi="Symbol" w:hint="default"/>
      </w:rPr>
    </w:lvl>
  </w:abstractNum>
  <w:abstractNum w:abstractNumId="6">
    <w:nsid w:val="FFFFFF82"/>
    <w:multiLevelType w:val="singleLevel"/>
    <w:tmpl w:val="9138A92E"/>
    <w:lvl w:ilvl="0">
      <w:start w:val="1"/>
      <w:numFmt w:val="bullet"/>
      <w:pStyle w:val="Puntoelenco3"/>
      <w:lvlText w:val=""/>
      <w:lvlJc w:val="left"/>
      <w:pPr>
        <w:tabs>
          <w:tab w:val="num" w:pos="926"/>
        </w:tabs>
        <w:ind w:left="926" w:hanging="360"/>
      </w:pPr>
      <w:rPr>
        <w:rFonts w:ascii="Symbol" w:hAnsi="Symbol" w:hint="default"/>
      </w:rPr>
    </w:lvl>
  </w:abstractNum>
  <w:abstractNum w:abstractNumId="7">
    <w:nsid w:val="FFFFFF83"/>
    <w:multiLevelType w:val="singleLevel"/>
    <w:tmpl w:val="8E18D456"/>
    <w:lvl w:ilvl="0">
      <w:start w:val="1"/>
      <w:numFmt w:val="bullet"/>
      <w:pStyle w:val="Puntoelenco2"/>
      <w:lvlText w:val=""/>
      <w:lvlJc w:val="left"/>
      <w:pPr>
        <w:tabs>
          <w:tab w:val="num" w:pos="643"/>
        </w:tabs>
        <w:ind w:left="643" w:hanging="360"/>
      </w:pPr>
      <w:rPr>
        <w:rFonts w:ascii="Symbol" w:hAnsi="Symbol" w:hint="default"/>
      </w:rPr>
    </w:lvl>
  </w:abstractNum>
  <w:abstractNum w:abstractNumId="8">
    <w:nsid w:val="FFFFFF88"/>
    <w:multiLevelType w:val="singleLevel"/>
    <w:tmpl w:val="30743B44"/>
    <w:lvl w:ilvl="0">
      <w:start w:val="1"/>
      <w:numFmt w:val="decimal"/>
      <w:pStyle w:val="Numeroelenco"/>
      <w:lvlText w:val="%1."/>
      <w:lvlJc w:val="left"/>
      <w:pPr>
        <w:tabs>
          <w:tab w:val="num" w:pos="360"/>
        </w:tabs>
        <w:ind w:left="360" w:hanging="360"/>
      </w:pPr>
    </w:lvl>
  </w:abstractNum>
  <w:abstractNum w:abstractNumId="9">
    <w:nsid w:val="FFFFFF89"/>
    <w:multiLevelType w:val="singleLevel"/>
    <w:tmpl w:val="E4B823EC"/>
    <w:lvl w:ilvl="0">
      <w:start w:val="1"/>
      <w:numFmt w:val="bullet"/>
      <w:pStyle w:val="Puntoelenco"/>
      <w:lvlText w:val=""/>
      <w:lvlJc w:val="left"/>
      <w:pPr>
        <w:tabs>
          <w:tab w:val="num" w:pos="360"/>
        </w:tabs>
        <w:ind w:left="360" w:hanging="360"/>
      </w:pPr>
      <w:rPr>
        <w:rFonts w:ascii="Symbol" w:hAnsi="Symbol" w:hint="default"/>
      </w:rPr>
    </w:lvl>
  </w:abstractNum>
  <w:abstractNum w:abstractNumId="10">
    <w:nsid w:val="1C1F7D33"/>
    <w:multiLevelType w:val="hybridMultilevel"/>
    <w:tmpl w:val="6DE2DACA"/>
    <w:lvl w:ilvl="0" w:tplc="0410000F">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11">
    <w:nsid w:val="403E476F"/>
    <w:multiLevelType w:val="hybridMultilevel"/>
    <w:tmpl w:val="7786DBF6"/>
    <w:lvl w:ilvl="0" w:tplc="0410000F">
      <w:start w:val="1"/>
      <w:numFmt w:val="decimal"/>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12">
    <w:nsid w:val="412F6BCA"/>
    <w:multiLevelType w:val="multilevel"/>
    <w:tmpl w:val="0410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nsid w:val="46893D3D"/>
    <w:multiLevelType w:val="hybridMultilevel"/>
    <w:tmpl w:val="CC02E0DE"/>
    <w:lvl w:ilvl="0" w:tplc="E64EC2EE">
      <w:start w:val="1"/>
      <w:numFmt w:val="upperRoman"/>
      <w:lvlText w:val="%1."/>
      <w:lvlJc w:val="left"/>
      <w:pPr>
        <w:tabs>
          <w:tab w:val="num" w:pos="1080"/>
        </w:tabs>
        <w:ind w:left="1080" w:hanging="72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4">
    <w:nsid w:val="59322316"/>
    <w:multiLevelType w:val="multilevel"/>
    <w:tmpl w:val="0410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nsid w:val="6E975874"/>
    <w:multiLevelType w:val="multilevel"/>
    <w:tmpl w:val="04100023"/>
    <w:lvl w:ilvl="0">
      <w:start w:val="1"/>
      <w:numFmt w:val="upperRoman"/>
      <w:lvlText w:val="Articolo %1."/>
      <w:lvlJc w:val="left"/>
      <w:pPr>
        <w:tabs>
          <w:tab w:val="num" w:pos="1440"/>
        </w:tabs>
        <w:ind w:left="0" w:firstLine="0"/>
      </w:pPr>
    </w:lvl>
    <w:lvl w:ilvl="1">
      <w:start w:val="1"/>
      <w:numFmt w:val="decimalZero"/>
      <w:isLgl/>
      <w:lvlText w:val="Sezione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4"/>
  </w:num>
  <w:num w:numId="12">
    <w:abstractNumId w:val="12"/>
  </w:num>
  <w:num w:numId="13">
    <w:abstractNumId w:val="15"/>
  </w:num>
  <w:num w:numId="14">
    <w:abstractNumId w:val="13"/>
  </w:num>
  <w:num w:numId="15">
    <w:abstractNumId w:val="11"/>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embedSystemFonts/>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284"/>
  <w:evenAndOddHeaders/>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0BC7"/>
    <w:rsid w:val="00001331"/>
    <w:rsid w:val="00060908"/>
    <w:rsid w:val="000F5C41"/>
    <w:rsid w:val="001F3FF2"/>
    <w:rsid w:val="00224507"/>
    <w:rsid w:val="002B7DCA"/>
    <w:rsid w:val="002C1B19"/>
    <w:rsid w:val="003631BF"/>
    <w:rsid w:val="00404F43"/>
    <w:rsid w:val="004573F5"/>
    <w:rsid w:val="00481FCC"/>
    <w:rsid w:val="005638EE"/>
    <w:rsid w:val="00627209"/>
    <w:rsid w:val="00776F6B"/>
    <w:rsid w:val="007B6E5B"/>
    <w:rsid w:val="007E38F2"/>
    <w:rsid w:val="007F1A1C"/>
    <w:rsid w:val="007F1DC8"/>
    <w:rsid w:val="00845A00"/>
    <w:rsid w:val="009859BD"/>
    <w:rsid w:val="009C311E"/>
    <w:rsid w:val="00A63918"/>
    <w:rsid w:val="00AB7436"/>
    <w:rsid w:val="00AC3B3C"/>
    <w:rsid w:val="00B153E4"/>
    <w:rsid w:val="00BD2C63"/>
    <w:rsid w:val="00C46A87"/>
    <w:rsid w:val="00CB1079"/>
    <w:rsid w:val="00CB581D"/>
    <w:rsid w:val="00D4165F"/>
    <w:rsid w:val="00D554F5"/>
    <w:rsid w:val="00D661CA"/>
    <w:rsid w:val="00DC62D7"/>
    <w:rsid w:val="00E0409A"/>
    <w:rsid w:val="00E84EC7"/>
    <w:rsid w:val="00E91732"/>
    <w:rsid w:val="00E97CAD"/>
    <w:rsid w:val="00EE0BC7"/>
    <w:rsid w:val="00F47C8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pPr>
      <w:spacing w:line="270" w:lineRule="exact"/>
      <w:jc w:val="both"/>
    </w:pPr>
    <w:rPr>
      <w:rFonts w:ascii="Palatino Linotype" w:hAnsi="Palatino Linotype"/>
      <w:sz w:val="19"/>
      <w:szCs w:val="24"/>
    </w:rPr>
  </w:style>
  <w:style w:type="paragraph" w:styleId="Titolo1">
    <w:name w:val="heading 1"/>
    <w:basedOn w:val="Normale"/>
    <w:next w:val="Normale"/>
    <w:qFormat/>
    <w:pPr>
      <w:keepNext/>
      <w:spacing w:before="240" w:after="60"/>
      <w:outlineLvl w:val="0"/>
    </w:pPr>
    <w:rPr>
      <w:rFonts w:ascii="Arial" w:hAnsi="Arial"/>
      <w:b/>
      <w:bCs/>
      <w:kern w:val="32"/>
      <w:sz w:val="32"/>
      <w:szCs w:val="32"/>
    </w:rPr>
  </w:style>
  <w:style w:type="paragraph" w:styleId="Titolo2">
    <w:name w:val="heading 2"/>
    <w:basedOn w:val="Normale"/>
    <w:next w:val="Normale"/>
    <w:qFormat/>
    <w:pPr>
      <w:keepNext/>
      <w:spacing w:before="240" w:after="60"/>
      <w:outlineLvl w:val="1"/>
    </w:pPr>
    <w:rPr>
      <w:rFonts w:ascii="Arial" w:hAnsi="Arial"/>
      <w:b/>
      <w:bCs/>
      <w:i/>
      <w:iCs/>
      <w:sz w:val="28"/>
      <w:szCs w:val="28"/>
    </w:rPr>
  </w:style>
  <w:style w:type="paragraph" w:styleId="Titolo3">
    <w:name w:val="heading 3"/>
    <w:basedOn w:val="Normale"/>
    <w:next w:val="Normale"/>
    <w:qFormat/>
    <w:pPr>
      <w:keepNext/>
      <w:spacing w:before="240" w:after="60"/>
      <w:outlineLvl w:val="2"/>
    </w:pPr>
    <w:rPr>
      <w:rFonts w:ascii="Arial" w:hAnsi="Arial"/>
      <w:b/>
      <w:bCs/>
      <w:sz w:val="26"/>
      <w:szCs w:val="26"/>
    </w:rPr>
  </w:style>
  <w:style w:type="paragraph" w:styleId="Titolo4">
    <w:name w:val="heading 4"/>
    <w:basedOn w:val="Normale"/>
    <w:next w:val="Normale"/>
    <w:qFormat/>
    <w:pPr>
      <w:keepNext/>
      <w:spacing w:before="240" w:after="60"/>
      <w:outlineLvl w:val="3"/>
    </w:pPr>
    <w:rPr>
      <w:rFonts w:ascii="Times New Roman" w:hAnsi="Times New Roman"/>
      <w:b/>
      <w:bCs/>
      <w:sz w:val="28"/>
      <w:szCs w:val="28"/>
    </w:rPr>
  </w:style>
  <w:style w:type="paragraph" w:styleId="Titolo5">
    <w:name w:val="heading 5"/>
    <w:basedOn w:val="Normale"/>
    <w:next w:val="Normale"/>
    <w:qFormat/>
    <w:pPr>
      <w:spacing w:before="240" w:after="60"/>
      <w:outlineLvl w:val="4"/>
    </w:pPr>
    <w:rPr>
      <w:b/>
      <w:bCs/>
      <w:i/>
      <w:iCs/>
      <w:sz w:val="26"/>
      <w:szCs w:val="26"/>
    </w:rPr>
  </w:style>
  <w:style w:type="paragraph" w:styleId="Titolo6">
    <w:name w:val="heading 6"/>
    <w:basedOn w:val="Normale"/>
    <w:next w:val="Normale"/>
    <w:qFormat/>
    <w:pPr>
      <w:spacing w:before="240" w:after="60"/>
      <w:outlineLvl w:val="5"/>
    </w:pPr>
    <w:rPr>
      <w:rFonts w:ascii="Times New Roman" w:hAnsi="Times New Roman"/>
      <w:b/>
      <w:bCs/>
      <w:sz w:val="22"/>
      <w:szCs w:val="22"/>
    </w:rPr>
  </w:style>
  <w:style w:type="paragraph" w:styleId="Titolo7">
    <w:name w:val="heading 7"/>
    <w:basedOn w:val="Normale"/>
    <w:next w:val="Normale"/>
    <w:qFormat/>
    <w:pPr>
      <w:spacing w:before="240" w:after="60"/>
      <w:outlineLvl w:val="6"/>
    </w:pPr>
    <w:rPr>
      <w:rFonts w:ascii="Times New Roman" w:hAnsi="Times New Roman"/>
      <w:sz w:val="24"/>
    </w:rPr>
  </w:style>
  <w:style w:type="paragraph" w:styleId="Titolo8">
    <w:name w:val="heading 8"/>
    <w:basedOn w:val="Normale"/>
    <w:next w:val="Normale"/>
    <w:qFormat/>
    <w:pPr>
      <w:spacing w:before="240" w:after="60"/>
      <w:outlineLvl w:val="7"/>
    </w:pPr>
    <w:rPr>
      <w:rFonts w:ascii="Times New Roman" w:hAnsi="Times New Roman"/>
      <w:i/>
      <w:iCs/>
      <w:sz w:val="24"/>
    </w:rPr>
  </w:style>
  <w:style w:type="paragraph" w:styleId="Titolo9">
    <w:name w:val="heading 9"/>
    <w:basedOn w:val="Normale"/>
    <w:next w:val="Normale"/>
    <w:qFormat/>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819"/>
        <w:tab w:val="right" w:pos="9638"/>
      </w:tabs>
    </w:pPr>
  </w:style>
  <w:style w:type="paragraph" w:customStyle="1" w:styleId="17x24intpari">
    <w:name w:val="17x24 int pari"/>
    <w:basedOn w:val="Normale"/>
    <w:pPr>
      <w:tabs>
        <w:tab w:val="center" w:pos="4819"/>
        <w:tab w:val="right" w:pos="9638"/>
      </w:tabs>
      <w:jc w:val="center"/>
    </w:pPr>
    <w:rPr>
      <w:i/>
      <w:sz w:val="16"/>
      <w:szCs w:val="16"/>
    </w:rPr>
  </w:style>
  <w:style w:type="paragraph" w:customStyle="1" w:styleId="17x24collana">
    <w:name w:val="17x24_collana"/>
    <w:basedOn w:val="Normale"/>
    <w:pPr>
      <w:jc w:val="center"/>
    </w:pPr>
    <w:rPr>
      <w:szCs w:val="19"/>
    </w:rPr>
  </w:style>
  <w:style w:type="paragraph" w:customStyle="1" w:styleId="17x24piccolo">
    <w:name w:val="17x24_piccolo"/>
    <w:basedOn w:val="17x24collana"/>
    <w:pPr>
      <w:jc w:val="left"/>
    </w:pPr>
    <w:rPr>
      <w:sz w:val="16"/>
      <w:szCs w:val="16"/>
    </w:rPr>
  </w:style>
  <w:style w:type="paragraph" w:customStyle="1" w:styleId="17x24testonascosto">
    <w:name w:val="17x24_testo_nascosto"/>
    <w:basedOn w:val="Normale"/>
    <w:rPr>
      <w:vanish/>
      <w:color w:val="FF6600"/>
      <w:szCs w:val="19"/>
    </w:rPr>
  </w:style>
  <w:style w:type="paragraph" w:customStyle="1" w:styleId="17x24indice">
    <w:name w:val="17x24_indice"/>
    <w:basedOn w:val="Normale"/>
    <w:pPr>
      <w:tabs>
        <w:tab w:val="right" w:leader="dot" w:pos="7088"/>
      </w:tabs>
      <w:spacing w:line="250" w:lineRule="exact"/>
      <w:ind w:right="845"/>
    </w:pPr>
    <w:rPr>
      <w:sz w:val="18"/>
      <w:szCs w:val="18"/>
    </w:rPr>
  </w:style>
  <w:style w:type="paragraph" w:customStyle="1" w:styleId="17x24dedica">
    <w:name w:val="17x24_dedica"/>
    <w:basedOn w:val="17x24piccolo"/>
    <w:pPr>
      <w:spacing w:line="240" w:lineRule="auto"/>
      <w:jc w:val="right"/>
    </w:pPr>
    <w:rPr>
      <w:i/>
      <w:sz w:val="18"/>
    </w:rPr>
  </w:style>
  <w:style w:type="paragraph" w:customStyle="1" w:styleId="17x24intdisp">
    <w:name w:val="17x24 int disp"/>
    <w:basedOn w:val="Normale"/>
    <w:pPr>
      <w:jc w:val="center"/>
    </w:pPr>
    <w:rPr>
      <w:i/>
      <w:sz w:val="16"/>
      <w:szCs w:val="16"/>
    </w:rPr>
  </w:style>
  <w:style w:type="character" w:styleId="Numeropagina">
    <w:name w:val="page number"/>
    <w:rPr>
      <w:rFonts w:ascii="Garamond" w:hAnsi="Garamond"/>
      <w:sz w:val="24"/>
      <w:szCs w:val="19"/>
    </w:rPr>
  </w:style>
  <w:style w:type="paragraph" w:customStyle="1" w:styleId="17x24primariga">
    <w:name w:val="17x24_prima_riga"/>
    <w:basedOn w:val="Normale"/>
    <w:rPr>
      <w:szCs w:val="19"/>
    </w:rPr>
  </w:style>
  <w:style w:type="character" w:styleId="Rimandonotaapidipagina">
    <w:name w:val="footnote reference"/>
    <w:semiHidden/>
    <w:rPr>
      <w:vertAlign w:val="superscript"/>
    </w:rPr>
  </w:style>
  <w:style w:type="paragraph" w:customStyle="1" w:styleId="17x24bibliografia">
    <w:name w:val="17x24_bibliografia"/>
    <w:basedOn w:val="Normale"/>
    <w:pPr>
      <w:ind w:left="567" w:hanging="567"/>
    </w:pPr>
  </w:style>
  <w:style w:type="paragraph" w:customStyle="1" w:styleId="17x24titolo">
    <w:name w:val="17x24_titolo"/>
    <w:basedOn w:val="17x24collana"/>
    <w:pPr>
      <w:spacing w:before="1200" w:after="1200" w:line="240" w:lineRule="auto"/>
    </w:pPr>
    <w:rPr>
      <w:sz w:val="24"/>
      <w:szCs w:val="24"/>
    </w:rPr>
  </w:style>
  <w:style w:type="paragraph" w:customStyle="1" w:styleId="17x24frontespizio">
    <w:name w:val="17x24_frontespizio"/>
    <w:basedOn w:val="17x24collana"/>
    <w:pPr>
      <w:spacing w:line="240" w:lineRule="auto"/>
    </w:pPr>
    <w:rPr>
      <w:sz w:val="40"/>
      <w:szCs w:val="40"/>
    </w:rPr>
  </w:style>
  <w:style w:type="paragraph" w:customStyle="1" w:styleId="17x24primarigapremessa">
    <w:name w:val="17x24_prima_riga_premessa"/>
    <w:basedOn w:val="Normale"/>
    <w:rPr>
      <w:i/>
      <w:szCs w:val="19"/>
    </w:rPr>
  </w:style>
  <w:style w:type="paragraph" w:customStyle="1" w:styleId="17x24testopremessa">
    <w:name w:val="17x24_testo_premessa"/>
    <w:basedOn w:val="Normale"/>
    <w:pPr>
      <w:ind w:firstLine="284"/>
    </w:pPr>
    <w:rPr>
      <w:i/>
      <w:szCs w:val="19"/>
    </w:rPr>
  </w:style>
  <w:style w:type="paragraph" w:customStyle="1" w:styleId="17x24inizioparte">
    <w:name w:val="17x24_inizio_parte"/>
    <w:basedOn w:val="Normale"/>
    <w:pPr>
      <w:spacing w:before="3600"/>
      <w:jc w:val="center"/>
    </w:pPr>
    <w:rPr>
      <w:caps/>
      <w:sz w:val="24"/>
    </w:rPr>
  </w:style>
  <w:style w:type="paragraph" w:customStyle="1" w:styleId="17x24testo">
    <w:name w:val="17x24_testo"/>
    <w:basedOn w:val="Normale"/>
    <w:pPr>
      <w:ind w:firstLine="284"/>
    </w:pPr>
    <w:rPr>
      <w:szCs w:val="19"/>
    </w:rPr>
  </w:style>
  <w:style w:type="paragraph" w:customStyle="1" w:styleId="17x24paragrafo">
    <w:name w:val="17x24_paragrafo"/>
    <w:basedOn w:val="17x24primariga"/>
    <w:pPr>
      <w:keepNext/>
      <w:spacing w:before="700" w:after="240" w:line="240" w:lineRule="auto"/>
      <w:ind w:left="567" w:hanging="567"/>
    </w:pPr>
    <w:rPr>
      <w:sz w:val="22"/>
      <w:szCs w:val="22"/>
    </w:rPr>
  </w:style>
  <w:style w:type="paragraph" w:customStyle="1" w:styleId="17x24sottoparagrafo">
    <w:name w:val="17x24_sottoparagrafo"/>
    <w:basedOn w:val="17x24paragrafo"/>
    <w:pPr>
      <w:spacing w:before="400" w:after="140"/>
      <w:ind w:left="680" w:hanging="680"/>
    </w:pPr>
    <w:rPr>
      <w:sz w:val="20"/>
      <w:szCs w:val="20"/>
    </w:rPr>
  </w:style>
  <w:style w:type="paragraph" w:styleId="Testonotaapidipagina">
    <w:name w:val="footnote text"/>
    <w:aliases w:val="Testo nota a piè di pagina Carattere Carattere Carattere Carattere,Testo nota a piè di pagina Carattere Carattere Carattere Carattere1 Carattere"/>
    <w:basedOn w:val="Normale"/>
    <w:semiHidden/>
    <w:pPr>
      <w:widowControl w:val="0"/>
      <w:spacing w:line="240" w:lineRule="auto"/>
      <w:ind w:firstLine="284"/>
    </w:pPr>
    <w:rPr>
      <w:rFonts w:ascii="Garamond" w:hAnsi="Garamond"/>
      <w:sz w:val="20"/>
      <w:szCs w:val="20"/>
    </w:rPr>
  </w:style>
  <w:style w:type="character" w:styleId="AcronimoHTML">
    <w:name w:val="HTML Acronym"/>
    <w:basedOn w:val="Carpredefinitoparagrafo"/>
  </w:style>
  <w:style w:type="character" w:styleId="CitazioneHTML">
    <w:name w:val="HTML Cite"/>
    <w:rPr>
      <w:i/>
      <w:iCs/>
    </w:rPr>
  </w:style>
  <w:style w:type="character" w:styleId="CodiceHTML">
    <w:name w:val="HTML Code"/>
    <w:rPr>
      <w:rFonts w:ascii="Courier New" w:hAnsi="Courier New" w:cs="Courier New"/>
      <w:sz w:val="20"/>
      <w:szCs w:val="20"/>
    </w:rPr>
  </w:style>
  <w:style w:type="character" w:styleId="Collegamentoipertestuale">
    <w:name w:val="Hyperlink"/>
    <w:rPr>
      <w:color w:val="0000FF"/>
      <w:u w:val="single"/>
    </w:rPr>
  </w:style>
  <w:style w:type="character" w:styleId="Collegamentovisitato">
    <w:name w:val="FollowedHyperlink"/>
    <w:rPr>
      <w:color w:val="800080"/>
      <w:u w:val="single"/>
    </w:rPr>
  </w:style>
  <w:style w:type="paragraph" w:styleId="Corpotesto">
    <w:name w:val="Body Text"/>
    <w:basedOn w:val="Normale"/>
    <w:pPr>
      <w:spacing w:after="120"/>
    </w:pPr>
  </w:style>
  <w:style w:type="paragraph" w:styleId="Corpodeltesto2">
    <w:name w:val="Body Text 2"/>
    <w:basedOn w:val="Normale"/>
    <w:pPr>
      <w:spacing w:after="120" w:line="480" w:lineRule="auto"/>
    </w:pPr>
  </w:style>
  <w:style w:type="paragraph" w:styleId="Corpodeltesto3">
    <w:name w:val="Body Text 3"/>
    <w:basedOn w:val="Normale"/>
    <w:pPr>
      <w:spacing w:after="120"/>
    </w:pPr>
    <w:rPr>
      <w:sz w:val="16"/>
      <w:szCs w:val="16"/>
    </w:rPr>
  </w:style>
  <w:style w:type="paragraph" w:styleId="Data">
    <w:name w:val="Date"/>
    <w:basedOn w:val="Normale"/>
    <w:next w:val="Normale"/>
  </w:style>
  <w:style w:type="character" w:styleId="DefinizioneHTML">
    <w:name w:val="HTML Definition"/>
    <w:rPr>
      <w:i/>
      <w:iCs/>
    </w:rPr>
  </w:style>
  <w:style w:type="paragraph" w:styleId="Elenco">
    <w:name w:val="List"/>
    <w:basedOn w:val="Normale"/>
    <w:pPr>
      <w:ind w:left="283" w:hanging="283"/>
    </w:pPr>
  </w:style>
  <w:style w:type="paragraph" w:styleId="Elenco2">
    <w:name w:val="List 2"/>
    <w:basedOn w:val="Normale"/>
    <w:pPr>
      <w:ind w:left="566" w:hanging="283"/>
    </w:pPr>
  </w:style>
  <w:style w:type="paragraph" w:styleId="Elenco3">
    <w:name w:val="List 3"/>
    <w:basedOn w:val="Normale"/>
    <w:pPr>
      <w:ind w:left="849" w:hanging="283"/>
    </w:pPr>
  </w:style>
  <w:style w:type="paragraph" w:styleId="Elenco4">
    <w:name w:val="List 4"/>
    <w:basedOn w:val="Normale"/>
    <w:pPr>
      <w:ind w:left="1132" w:hanging="283"/>
    </w:pPr>
  </w:style>
  <w:style w:type="paragraph" w:styleId="Elenco5">
    <w:name w:val="List 5"/>
    <w:basedOn w:val="Normale"/>
    <w:pPr>
      <w:ind w:left="1415" w:hanging="283"/>
    </w:pPr>
  </w:style>
  <w:style w:type="paragraph" w:styleId="Elencocontinua">
    <w:name w:val="List Continue"/>
    <w:basedOn w:val="Normale"/>
    <w:pPr>
      <w:spacing w:after="120"/>
      <w:ind w:left="283"/>
    </w:pPr>
  </w:style>
  <w:style w:type="paragraph" w:styleId="Elencocontinua2">
    <w:name w:val="List Continue 2"/>
    <w:basedOn w:val="Normale"/>
    <w:pPr>
      <w:spacing w:after="120"/>
      <w:ind w:left="566"/>
    </w:pPr>
  </w:style>
  <w:style w:type="paragraph" w:styleId="Elencocontinua3">
    <w:name w:val="List Continue 3"/>
    <w:basedOn w:val="Normale"/>
    <w:pPr>
      <w:spacing w:after="120"/>
      <w:ind w:left="849"/>
    </w:pPr>
  </w:style>
  <w:style w:type="paragraph" w:styleId="Elencocontinua4">
    <w:name w:val="List Continue 4"/>
    <w:basedOn w:val="Normale"/>
    <w:pPr>
      <w:spacing w:after="120"/>
      <w:ind w:left="1132"/>
    </w:pPr>
  </w:style>
  <w:style w:type="paragraph" w:styleId="Elencocontinua5">
    <w:name w:val="List Continue 5"/>
    <w:basedOn w:val="Normale"/>
    <w:pPr>
      <w:spacing w:after="120"/>
      <w:ind w:left="1415"/>
    </w:pPr>
  </w:style>
  <w:style w:type="character" w:styleId="Enfasicorsivo">
    <w:name w:val="Emphasis"/>
    <w:qFormat/>
    <w:rPr>
      <w:i/>
      <w:iCs/>
    </w:rPr>
  </w:style>
  <w:style w:type="character" w:styleId="Enfasigrassetto">
    <w:name w:val="Strong"/>
    <w:qFormat/>
    <w:rPr>
      <w:b/>
      <w:bCs/>
    </w:rPr>
  </w:style>
  <w:style w:type="character" w:styleId="EsempioHTML">
    <w:name w:val="HTML Sample"/>
    <w:rPr>
      <w:rFonts w:ascii="Courier New" w:hAnsi="Courier New" w:cs="Courier New"/>
    </w:rPr>
  </w:style>
  <w:style w:type="paragraph" w:styleId="Firma">
    <w:name w:val="Signature"/>
    <w:basedOn w:val="Normale"/>
    <w:pPr>
      <w:ind w:left="4252"/>
    </w:pPr>
  </w:style>
  <w:style w:type="paragraph" w:styleId="Firmadipostaelettronica">
    <w:name w:val="E-mail Signature"/>
    <w:basedOn w:val="Normale"/>
  </w:style>
  <w:style w:type="paragraph" w:styleId="Formuladiapertura">
    <w:name w:val="Salutation"/>
    <w:basedOn w:val="Normale"/>
    <w:next w:val="Normale"/>
  </w:style>
  <w:style w:type="paragraph" w:styleId="Formuladichiusura">
    <w:name w:val="Closing"/>
    <w:basedOn w:val="Normale"/>
    <w:pPr>
      <w:ind w:left="4252"/>
    </w:pPr>
  </w:style>
  <w:style w:type="paragraph" w:styleId="Indirizzodestinatario">
    <w:name w:val="envelope address"/>
    <w:basedOn w:val="Normale"/>
    <w:pPr>
      <w:framePr w:w="7920" w:h="1980" w:hRule="exact" w:hSpace="141" w:wrap="auto" w:hAnchor="page" w:xAlign="center" w:yAlign="bottom"/>
      <w:ind w:left="2880"/>
    </w:pPr>
    <w:rPr>
      <w:rFonts w:ascii="Arial" w:hAnsi="Arial" w:cs="Arial"/>
      <w:sz w:val="24"/>
    </w:rPr>
  </w:style>
  <w:style w:type="paragraph" w:styleId="IndirizzoHTML">
    <w:name w:val="HTML Address"/>
    <w:basedOn w:val="Normale"/>
    <w:rPr>
      <w:i/>
      <w:iCs/>
    </w:rPr>
  </w:style>
  <w:style w:type="paragraph" w:styleId="Indirizzomittente">
    <w:name w:val="envelope return"/>
    <w:basedOn w:val="Normale"/>
    <w:rPr>
      <w:rFonts w:ascii="Arial" w:hAnsi="Arial" w:cs="Arial"/>
      <w:sz w:val="20"/>
      <w:szCs w:val="20"/>
    </w:rPr>
  </w:style>
  <w:style w:type="paragraph" w:styleId="Intestazionemessaggio">
    <w:name w:val="Message Header"/>
    <w:basedOn w:val="Normal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styleId="Intestazionenota">
    <w:name w:val="Note Heading"/>
    <w:basedOn w:val="Normale"/>
    <w:next w:val="Normale"/>
  </w:style>
  <w:style w:type="character" w:styleId="MacchinadascrivereHTML">
    <w:name w:val="HTML Typewriter"/>
    <w:rPr>
      <w:rFonts w:ascii="Courier New" w:hAnsi="Courier New" w:cs="Courier New"/>
      <w:sz w:val="20"/>
      <w:szCs w:val="20"/>
    </w:rPr>
  </w:style>
  <w:style w:type="paragraph" w:styleId="NormaleWeb">
    <w:name w:val="Normal (Web)"/>
    <w:basedOn w:val="Normale"/>
    <w:rPr>
      <w:rFonts w:ascii="Times New Roman" w:hAnsi="Times New Roman"/>
      <w:sz w:val="24"/>
    </w:rPr>
  </w:style>
  <w:style w:type="paragraph" w:styleId="Numeroelenco">
    <w:name w:val="List Number"/>
    <w:basedOn w:val="Normale"/>
    <w:pPr>
      <w:numPr>
        <w:numId w:val="1"/>
      </w:numPr>
    </w:pPr>
  </w:style>
  <w:style w:type="paragraph" w:styleId="Numeroelenco2">
    <w:name w:val="List Number 2"/>
    <w:basedOn w:val="Normale"/>
    <w:pPr>
      <w:numPr>
        <w:numId w:val="2"/>
      </w:numPr>
    </w:pPr>
  </w:style>
  <w:style w:type="paragraph" w:styleId="Numeroelenco3">
    <w:name w:val="List Number 3"/>
    <w:basedOn w:val="Normale"/>
    <w:pPr>
      <w:numPr>
        <w:numId w:val="3"/>
      </w:numPr>
    </w:pPr>
  </w:style>
  <w:style w:type="paragraph" w:styleId="Numeroelenco4">
    <w:name w:val="List Number 4"/>
    <w:basedOn w:val="Normale"/>
    <w:pPr>
      <w:numPr>
        <w:numId w:val="4"/>
      </w:numPr>
    </w:pPr>
  </w:style>
  <w:style w:type="paragraph" w:styleId="Numeroelenco5">
    <w:name w:val="List Number 5"/>
    <w:basedOn w:val="Normale"/>
    <w:pPr>
      <w:numPr>
        <w:numId w:val="5"/>
      </w:numPr>
    </w:pPr>
  </w:style>
  <w:style w:type="character" w:styleId="Numeroriga">
    <w:name w:val="line number"/>
    <w:basedOn w:val="Carpredefinitoparagrafo"/>
  </w:style>
  <w:style w:type="paragraph" w:styleId="Pidipagina">
    <w:name w:val="footer"/>
    <w:basedOn w:val="Normale"/>
    <w:pPr>
      <w:tabs>
        <w:tab w:val="center" w:pos="4819"/>
        <w:tab w:val="right" w:pos="9638"/>
      </w:tabs>
      <w:spacing w:line="240" w:lineRule="auto"/>
      <w:jc w:val="center"/>
    </w:pPr>
    <w:rPr>
      <w:rFonts w:ascii="Garamond" w:hAnsi="Garamond"/>
      <w:sz w:val="24"/>
    </w:rPr>
  </w:style>
  <w:style w:type="paragraph" w:styleId="PreformattatoHTML">
    <w:name w:val="HTML Preformatted"/>
    <w:basedOn w:val="Normale"/>
    <w:rPr>
      <w:rFonts w:ascii="Courier New" w:hAnsi="Courier New"/>
      <w:sz w:val="20"/>
      <w:szCs w:val="20"/>
    </w:rPr>
  </w:style>
  <w:style w:type="paragraph" w:styleId="Primorientrocorpodeltesto">
    <w:name w:val="Body Text First Indent"/>
    <w:basedOn w:val="Corpotesto"/>
    <w:pPr>
      <w:ind w:firstLine="210"/>
    </w:pPr>
  </w:style>
  <w:style w:type="paragraph" w:styleId="Rientrocorpodeltesto">
    <w:name w:val="Body Text Indent"/>
    <w:basedOn w:val="Normale"/>
    <w:pPr>
      <w:spacing w:after="120"/>
      <w:ind w:left="283"/>
    </w:pPr>
  </w:style>
  <w:style w:type="paragraph" w:styleId="Primorientrocorpodeltesto2">
    <w:name w:val="Body Text First Indent 2"/>
    <w:basedOn w:val="Rientrocorpodeltesto"/>
    <w:pPr>
      <w:ind w:firstLine="210"/>
    </w:pPr>
  </w:style>
  <w:style w:type="paragraph" w:styleId="Puntoelenco">
    <w:name w:val="List Bullet"/>
    <w:basedOn w:val="Normale"/>
    <w:pPr>
      <w:numPr>
        <w:numId w:val="6"/>
      </w:numPr>
    </w:pPr>
  </w:style>
  <w:style w:type="paragraph" w:styleId="Puntoelenco2">
    <w:name w:val="List Bullet 2"/>
    <w:basedOn w:val="Normale"/>
    <w:pPr>
      <w:numPr>
        <w:numId w:val="7"/>
      </w:numPr>
    </w:pPr>
  </w:style>
  <w:style w:type="paragraph" w:styleId="Puntoelenco3">
    <w:name w:val="List Bullet 3"/>
    <w:basedOn w:val="Normale"/>
    <w:pPr>
      <w:numPr>
        <w:numId w:val="8"/>
      </w:numPr>
    </w:pPr>
  </w:style>
  <w:style w:type="paragraph" w:styleId="Puntoelenco4">
    <w:name w:val="List Bullet 4"/>
    <w:basedOn w:val="Normale"/>
    <w:pPr>
      <w:numPr>
        <w:numId w:val="9"/>
      </w:numPr>
    </w:pPr>
  </w:style>
  <w:style w:type="paragraph" w:styleId="Puntoelenco5">
    <w:name w:val="List Bullet 5"/>
    <w:basedOn w:val="Normale"/>
    <w:pPr>
      <w:numPr>
        <w:numId w:val="10"/>
      </w:numPr>
    </w:pPr>
  </w:style>
  <w:style w:type="paragraph" w:styleId="Rientrocorpodeltesto2">
    <w:name w:val="Body Text Indent 2"/>
    <w:basedOn w:val="Normale"/>
    <w:pPr>
      <w:spacing w:after="120" w:line="480" w:lineRule="auto"/>
      <w:ind w:left="283"/>
    </w:pPr>
  </w:style>
  <w:style w:type="paragraph" w:styleId="Rientrocorpodeltesto3">
    <w:name w:val="Body Text Indent 3"/>
    <w:basedOn w:val="Normale"/>
    <w:pPr>
      <w:spacing w:after="120"/>
      <w:ind w:left="283"/>
    </w:pPr>
    <w:rPr>
      <w:sz w:val="16"/>
      <w:szCs w:val="16"/>
    </w:rPr>
  </w:style>
  <w:style w:type="paragraph" w:styleId="Rientronormale">
    <w:name w:val="Normal Indent"/>
    <w:basedOn w:val="Normale"/>
    <w:pPr>
      <w:ind w:left="708"/>
    </w:pPr>
  </w:style>
  <w:style w:type="paragraph" w:styleId="Sottotitolo">
    <w:name w:val="Subtitle"/>
    <w:aliases w:val="Sottopar"/>
    <w:basedOn w:val="Normale"/>
    <w:qFormat/>
    <w:pPr>
      <w:spacing w:after="60"/>
      <w:jc w:val="center"/>
      <w:outlineLvl w:val="1"/>
    </w:pPr>
    <w:rPr>
      <w:rFonts w:ascii="Arial" w:hAnsi="Arial"/>
      <w:sz w:val="24"/>
    </w:rPr>
  </w:style>
  <w:style w:type="character" w:styleId="TastieraHTML">
    <w:name w:val="HTML Keyboard"/>
    <w:rPr>
      <w:rFonts w:ascii="Courier New" w:hAnsi="Courier New" w:cs="Courier New"/>
      <w:sz w:val="20"/>
      <w:szCs w:val="20"/>
    </w:rPr>
  </w:style>
  <w:style w:type="paragraph" w:styleId="Testodelblocco">
    <w:name w:val="Block Text"/>
    <w:basedOn w:val="Normale"/>
    <w:pPr>
      <w:spacing w:after="120"/>
      <w:ind w:left="1440" w:right="1440"/>
    </w:pPr>
  </w:style>
  <w:style w:type="paragraph" w:styleId="Testonormale">
    <w:name w:val="Plain Text"/>
    <w:basedOn w:val="Normale"/>
    <w:rPr>
      <w:rFonts w:ascii="Courier New" w:hAnsi="Courier New"/>
      <w:sz w:val="20"/>
      <w:szCs w:val="20"/>
    </w:rPr>
  </w:style>
  <w:style w:type="paragraph" w:styleId="Titolo">
    <w:name w:val="Title"/>
    <w:basedOn w:val="Normale"/>
    <w:qFormat/>
    <w:pPr>
      <w:spacing w:before="240" w:after="60"/>
      <w:jc w:val="center"/>
      <w:outlineLvl w:val="0"/>
    </w:pPr>
    <w:rPr>
      <w:rFonts w:ascii="Arial" w:hAnsi="Arial"/>
      <w:b/>
      <w:bCs/>
      <w:kern w:val="28"/>
      <w:sz w:val="32"/>
      <w:szCs w:val="32"/>
    </w:rPr>
  </w:style>
  <w:style w:type="character" w:styleId="VariabileHTML">
    <w:name w:val="HTML Variable"/>
    <w:rPr>
      <w:i/>
      <w:iCs/>
    </w:rPr>
  </w:style>
  <w:style w:type="paragraph" w:customStyle="1" w:styleId="14x20piccolo">
    <w:name w:val="14x20_piccolo"/>
    <w:basedOn w:val="Normale"/>
    <w:pPr>
      <w:spacing w:line="270" w:lineRule="atLeast"/>
      <w:jc w:val="left"/>
    </w:pPr>
    <w:rPr>
      <w:sz w:val="16"/>
      <w:szCs w:val="16"/>
    </w:rPr>
  </w:style>
  <w:style w:type="paragraph" w:customStyle="1" w:styleId="Tit">
    <w:name w:val="Tit"/>
    <w:basedOn w:val="17x24titolo"/>
    <w:qFormat/>
    <w:rPr>
      <w:rFonts w:ascii="Garamond" w:hAnsi="Garamond"/>
      <w:sz w:val="28"/>
      <w:szCs w:val="28"/>
    </w:rPr>
  </w:style>
  <w:style w:type="paragraph" w:customStyle="1" w:styleId="Tok">
    <w:name w:val="Tok"/>
    <w:basedOn w:val="Normale"/>
    <w:qFormat/>
    <w:pPr>
      <w:spacing w:line="240" w:lineRule="auto"/>
      <w:jc w:val="center"/>
    </w:pPr>
    <w:rPr>
      <w:rFonts w:ascii="Garamond" w:hAnsi="Garamond"/>
      <w:i/>
      <w:sz w:val="20"/>
      <w:szCs w:val="20"/>
    </w:rPr>
  </w:style>
  <w:style w:type="paragraph" w:customStyle="1" w:styleId="4">
    <w:name w:val="4"/>
    <w:basedOn w:val="17x24collana"/>
    <w:qFormat/>
    <w:pPr>
      <w:spacing w:line="240" w:lineRule="auto"/>
    </w:pPr>
    <w:rPr>
      <w:rFonts w:ascii="Garamond" w:hAnsi="Garamond"/>
      <w:sz w:val="8"/>
    </w:rPr>
  </w:style>
  <w:style w:type="paragraph" w:customStyle="1" w:styleId="Collana">
    <w:name w:val="Collana"/>
    <w:basedOn w:val="Normale"/>
    <w:qFormat/>
    <w:pPr>
      <w:autoSpaceDE w:val="0"/>
      <w:autoSpaceDN w:val="0"/>
      <w:adjustRightInd w:val="0"/>
      <w:spacing w:line="240" w:lineRule="auto"/>
      <w:jc w:val="left"/>
    </w:pPr>
    <w:rPr>
      <w:rFonts w:ascii="Cambria Math" w:hAnsi="Cambria Math" w:cs="Consolas"/>
      <w:szCs w:val="19"/>
    </w:rPr>
  </w:style>
  <w:style w:type="paragraph" w:customStyle="1" w:styleId="11">
    <w:name w:val="11"/>
    <w:basedOn w:val="17x24piccolo"/>
    <w:qFormat/>
    <w:pPr>
      <w:spacing w:line="200" w:lineRule="atLeast"/>
      <w:jc w:val="both"/>
    </w:pPr>
    <w:rPr>
      <w:rFonts w:ascii="Garamond" w:hAnsi="Garamond"/>
      <w:color w:val="000000"/>
      <w:sz w:val="18"/>
      <w:szCs w:val="18"/>
      <w:lang w:val="fr-FR"/>
    </w:rPr>
  </w:style>
  <w:style w:type="character" w:customStyle="1" w:styleId="Titolo4Carattere">
    <w:name w:val="Titolo 4 Carattere"/>
    <w:rPr>
      <w:b/>
      <w:bCs/>
      <w:sz w:val="28"/>
      <w:szCs w:val="28"/>
    </w:rPr>
  </w:style>
  <w:style w:type="paragraph" w:customStyle="1" w:styleId="55">
    <w:name w:val="55"/>
    <w:basedOn w:val="Normale"/>
    <w:qFormat/>
    <w:pPr>
      <w:spacing w:line="240" w:lineRule="auto"/>
      <w:jc w:val="center"/>
    </w:pPr>
  </w:style>
  <w:style w:type="paragraph" w:customStyle="1" w:styleId="66">
    <w:name w:val="66"/>
    <w:basedOn w:val="Normale"/>
    <w:qFormat/>
    <w:pPr>
      <w:spacing w:line="240" w:lineRule="auto"/>
      <w:jc w:val="center"/>
    </w:pPr>
    <w:rPr>
      <w:rFonts w:ascii="Garamond" w:hAnsi="Garamond"/>
      <w:sz w:val="18"/>
      <w:szCs w:val="18"/>
    </w:rPr>
  </w:style>
  <w:style w:type="paragraph" w:customStyle="1" w:styleId="6">
    <w:name w:val="6"/>
    <w:basedOn w:val="Normale"/>
    <w:qFormat/>
    <w:pPr>
      <w:widowControl w:val="0"/>
      <w:tabs>
        <w:tab w:val="right" w:leader="dot" w:pos="6946"/>
      </w:tabs>
      <w:spacing w:after="80" w:line="280" w:lineRule="atLeast"/>
      <w:ind w:right="1134" w:firstLine="284"/>
      <w:jc w:val="left"/>
    </w:pPr>
    <w:rPr>
      <w:rFonts w:ascii="Frutiger 45 Light" w:hAnsi="Frutiger 45 Light" w:cs="Tahoma"/>
      <w:color w:val="000000"/>
      <w:sz w:val="20"/>
      <w:szCs w:val="20"/>
      <w:lang w:val="en-US"/>
    </w:rPr>
  </w:style>
  <w:style w:type="paragraph" w:customStyle="1" w:styleId="2">
    <w:name w:val="2"/>
    <w:basedOn w:val="1"/>
    <w:qFormat/>
  </w:style>
  <w:style w:type="paragraph" w:customStyle="1" w:styleId="1">
    <w:name w:val="1"/>
    <w:basedOn w:val="17x24primarigapremessa"/>
    <w:qFormat/>
    <w:pPr>
      <w:widowControl w:val="0"/>
      <w:spacing w:line="290" w:lineRule="atLeast"/>
      <w:ind w:firstLine="284"/>
    </w:pPr>
    <w:rPr>
      <w:rFonts w:ascii="Garamond" w:hAnsi="Garamond"/>
      <w:i w:val="0"/>
      <w:sz w:val="24"/>
      <w:szCs w:val="25"/>
    </w:rPr>
  </w:style>
  <w:style w:type="paragraph" w:customStyle="1" w:styleId="CaP">
    <w:name w:val="CaP"/>
    <w:basedOn w:val="Normale"/>
    <w:qFormat/>
    <w:pPr>
      <w:tabs>
        <w:tab w:val="right" w:leader="dot" w:pos="6946"/>
        <w:tab w:val="left" w:pos="9000"/>
      </w:tabs>
      <w:spacing w:line="260" w:lineRule="atLeast"/>
      <w:ind w:left="567" w:hanging="567"/>
      <w:jc w:val="center"/>
      <w:outlineLvl w:val="0"/>
    </w:pPr>
    <w:rPr>
      <w:sz w:val="16"/>
      <w:szCs w:val="16"/>
    </w:rPr>
  </w:style>
  <w:style w:type="paragraph" w:customStyle="1" w:styleId="AA">
    <w:name w:val="AA"/>
    <w:basedOn w:val="Normale"/>
    <w:qFormat/>
    <w:pPr>
      <w:tabs>
        <w:tab w:val="right" w:leader="dot" w:pos="6946"/>
        <w:tab w:val="left" w:pos="9000"/>
      </w:tabs>
      <w:spacing w:line="260" w:lineRule="atLeast"/>
      <w:ind w:left="709" w:hanging="283"/>
    </w:pPr>
    <w:rPr>
      <w:sz w:val="18"/>
      <w:szCs w:val="18"/>
    </w:rPr>
  </w:style>
  <w:style w:type="paragraph" w:customStyle="1" w:styleId="P">
    <w:name w:val="P"/>
    <w:basedOn w:val="Normale"/>
    <w:qFormat/>
    <w:pPr>
      <w:keepNext/>
      <w:keepLines/>
      <w:spacing w:before="700" w:after="240" w:line="300" w:lineRule="atLeast"/>
      <w:ind w:left="284" w:hanging="284"/>
    </w:pPr>
    <w:rPr>
      <w:rFonts w:ascii="Garamond" w:eastAsia="MS Mincho" w:hAnsi="Garamond"/>
      <w:i/>
      <w:sz w:val="27"/>
      <w:szCs w:val="25"/>
    </w:rPr>
  </w:style>
  <w:style w:type="character" w:customStyle="1" w:styleId="SottotitoloCarattere">
    <w:name w:val="Sottotitolo Carattere"/>
    <w:aliases w:val="Sottopar Carattere"/>
    <w:rPr>
      <w:rFonts w:ascii="Arial" w:hAnsi="Arial" w:cs="Arial"/>
      <w:sz w:val="24"/>
      <w:szCs w:val="24"/>
    </w:rPr>
  </w:style>
  <w:style w:type="paragraph" w:customStyle="1" w:styleId="sottosottopar">
    <w:name w:val="sottosottopar"/>
    <w:basedOn w:val="Normale"/>
    <w:qFormat/>
    <w:pPr>
      <w:widowControl w:val="0"/>
      <w:spacing w:before="200" w:after="100" w:line="270" w:lineRule="atLeast"/>
      <w:ind w:left="567" w:hanging="567"/>
    </w:pPr>
    <w:rPr>
      <w:rFonts w:eastAsia="MS Mincho" w:cs="Garamond"/>
      <w:i/>
      <w:iCs/>
    </w:rPr>
  </w:style>
  <w:style w:type="paragraph" w:customStyle="1" w:styleId="PP">
    <w:name w:val="PP"/>
    <w:basedOn w:val="P"/>
    <w:qFormat/>
    <w:pPr>
      <w:keepNext w:val="0"/>
      <w:keepLines w:val="0"/>
      <w:widowControl w:val="0"/>
      <w:tabs>
        <w:tab w:val="left" w:pos="284"/>
        <w:tab w:val="right" w:leader="dot" w:pos="6946"/>
      </w:tabs>
      <w:spacing w:before="0" w:after="0" w:line="260" w:lineRule="atLeast"/>
      <w:ind w:left="567" w:hanging="567"/>
      <w:jc w:val="left"/>
    </w:pPr>
    <w:rPr>
      <w:sz w:val="18"/>
      <w:szCs w:val="18"/>
    </w:rPr>
  </w:style>
  <w:style w:type="paragraph" w:customStyle="1" w:styleId="PPP">
    <w:name w:val="PPP"/>
    <w:basedOn w:val="Tit"/>
    <w:qFormat/>
    <w:pPr>
      <w:widowControl w:val="0"/>
      <w:tabs>
        <w:tab w:val="right" w:leader="dot" w:pos="6946"/>
      </w:tabs>
      <w:spacing w:before="0" w:after="0" w:line="260" w:lineRule="atLeast"/>
      <w:jc w:val="left"/>
    </w:pPr>
    <w:rPr>
      <w:rFonts w:ascii="Palatino Linotype" w:hAnsi="Palatino Linotype"/>
      <w:iCs/>
      <w:sz w:val="18"/>
      <w:szCs w:val="18"/>
    </w:rPr>
  </w:style>
  <w:style w:type="paragraph" w:customStyle="1" w:styleId="pp0">
    <w:name w:val="èpp"/>
    <w:basedOn w:val="P"/>
    <w:qFormat/>
    <w:pPr>
      <w:keepNext w:val="0"/>
      <w:keepLines w:val="0"/>
      <w:widowControl w:val="0"/>
      <w:tabs>
        <w:tab w:val="right" w:leader="dot" w:pos="6946"/>
      </w:tabs>
      <w:spacing w:before="0" w:after="0" w:line="260" w:lineRule="atLeast"/>
      <w:ind w:left="567" w:hanging="567"/>
      <w:jc w:val="left"/>
    </w:pPr>
    <w:rPr>
      <w:sz w:val="18"/>
      <w:szCs w:val="18"/>
    </w:rPr>
  </w:style>
  <w:style w:type="paragraph" w:customStyle="1" w:styleId="Pa">
    <w:name w:val="Pa"/>
    <w:basedOn w:val="Tit"/>
    <w:qFormat/>
    <w:pPr>
      <w:widowControl w:val="0"/>
      <w:tabs>
        <w:tab w:val="right" w:leader="dot" w:pos="6946"/>
      </w:tabs>
      <w:spacing w:before="0" w:after="0" w:line="260" w:lineRule="atLeast"/>
      <w:ind w:left="567" w:hanging="567"/>
      <w:jc w:val="left"/>
    </w:pPr>
    <w:rPr>
      <w:rFonts w:ascii="Palatino Linotype" w:hAnsi="Palatino Linotype"/>
      <w:smallCaps/>
      <w:sz w:val="18"/>
      <w:szCs w:val="18"/>
    </w:rPr>
  </w:style>
  <w:style w:type="paragraph" w:customStyle="1" w:styleId="Pd">
    <w:name w:val="Pd"/>
    <w:basedOn w:val="PP"/>
    <w:qFormat/>
    <w:pPr>
      <w:tabs>
        <w:tab w:val="clear" w:pos="284"/>
        <w:tab w:val="right" w:pos="426"/>
      </w:tabs>
    </w:pPr>
  </w:style>
  <w:style w:type="paragraph" w:customStyle="1" w:styleId="Pd2">
    <w:name w:val="Pd2"/>
    <w:basedOn w:val="Pd"/>
    <w:qFormat/>
    <w:pPr>
      <w:tabs>
        <w:tab w:val="clear" w:pos="426"/>
        <w:tab w:val="right" w:pos="993"/>
      </w:tabs>
      <w:ind w:left="1134"/>
    </w:pPr>
  </w:style>
  <w:style w:type="character" w:customStyle="1" w:styleId="IntestazioneCarattere">
    <w:name w:val="Intestazione Carattere"/>
    <w:locked/>
    <w:rPr>
      <w:rFonts w:ascii="Palatino Linotype" w:hAnsi="Palatino Linotype"/>
      <w:sz w:val="19"/>
      <w:szCs w:val="24"/>
    </w:rPr>
  </w:style>
  <w:style w:type="paragraph" w:customStyle="1" w:styleId="Tok2">
    <w:name w:val="Tok2"/>
    <w:basedOn w:val="Tok"/>
    <w:qFormat/>
    <w:pPr>
      <w:spacing w:before="40"/>
    </w:pPr>
    <w:rPr>
      <w:rFonts w:ascii="Palatino Linotype" w:eastAsia="MS Mincho" w:hAnsi="Palatino Linotype"/>
      <w:smallCaps/>
      <w:sz w:val="16"/>
      <w:szCs w:val="16"/>
    </w:rPr>
  </w:style>
  <w:style w:type="paragraph" w:customStyle="1" w:styleId="22">
    <w:name w:val="22"/>
    <w:basedOn w:val="Corpotesto"/>
    <w:qFormat/>
    <w:pPr>
      <w:tabs>
        <w:tab w:val="right" w:leader="dot" w:pos="6946"/>
      </w:tabs>
      <w:spacing w:after="0" w:line="260" w:lineRule="atLeast"/>
      <w:ind w:left="567" w:hanging="567"/>
    </w:pPr>
    <w:rPr>
      <w:noProof/>
      <w:sz w:val="18"/>
      <w:szCs w:val="18"/>
    </w:rPr>
  </w:style>
  <w:style w:type="character" w:customStyle="1" w:styleId="Titolo1Carattere">
    <w:name w:val="Titolo 1 Carattere"/>
    <w:rPr>
      <w:rFonts w:ascii="Arial" w:hAnsi="Arial" w:cs="Arial"/>
      <w:b/>
      <w:bCs/>
      <w:kern w:val="32"/>
      <w:sz w:val="32"/>
      <w:szCs w:val="32"/>
    </w:rPr>
  </w:style>
  <w:style w:type="character" w:customStyle="1" w:styleId="Titolo2Carattere">
    <w:name w:val="Titolo 2 Carattere"/>
    <w:rPr>
      <w:rFonts w:ascii="Arial" w:hAnsi="Arial" w:cs="Arial"/>
      <w:b/>
      <w:bCs/>
      <w:i/>
      <w:iCs/>
      <w:sz w:val="28"/>
      <w:szCs w:val="28"/>
    </w:rPr>
  </w:style>
  <w:style w:type="character" w:customStyle="1" w:styleId="Titolo3Carattere">
    <w:name w:val="Titolo 3 Carattere"/>
    <w:rPr>
      <w:rFonts w:ascii="Arial" w:hAnsi="Arial" w:cs="Arial"/>
      <w:b/>
      <w:bCs/>
      <w:sz w:val="26"/>
      <w:szCs w:val="26"/>
    </w:rPr>
  </w:style>
  <w:style w:type="character" w:customStyle="1" w:styleId="Titolo5Carattere">
    <w:name w:val="Titolo 5 Carattere"/>
    <w:rPr>
      <w:rFonts w:ascii="Palatino Linotype" w:hAnsi="Palatino Linotype"/>
      <w:b/>
      <w:bCs/>
      <w:i/>
      <w:iCs/>
      <w:sz w:val="26"/>
      <w:szCs w:val="26"/>
    </w:rPr>
  </w:style>
  <w:style w:type="character" w:customStyle="1" w:styleId="Titolo6Carattere">
    <w:name w:val="Titolo 6 Carattere"/>
    <w:rPr>
      <w:b/>
      <w:bCs/>
      <w:sz w:val="22"/>
      <w:szCs w:val="22"/>
    </w:rPr>
  </w:style>
  <w:style w:type="character" w:customStyle="1" w:styleId="Titolo7Carattere">
    <w:name w:val="Titolo 7 Carattere"/>
    <w:rPr>
      <w:sz w:val="24"/>
      <w:szCs w:val="24"/>
    </w:rPr>
  </w:style>
  <w:style w:type="character" w:customStyle="1" w:styleId="Titolo8Carattere">
    <w:name w:val="Titolo 8 Carattere"/>
    <w:rPr>
      <w:i/>
      <w:iCs/>
      <w:sz w:val="24"/>
      <w:szCs w:val="24"/>
    </w:rPr>
  </w:style>
  <w:style w:type="character" w:customStyle="1" w:styleId="Titolo9Carattere">
    <w:name w:val="Titolo 9 Carattere"/>
    <w:rPr>
      <w:rFonts w:ascii="Arial" w:hAnsi="Arial" w:cs="Arial"/>
      <w:sz w:val="22"/>
      <w:szCs w:val="22"/>
    </w:rPr>
  </w:style>
  <w:style w:type="character" w:customStyle="1" w:styleId="TestonotaapidipaginaCarattere">
    <w:name w:val="Testo nota a piè di pagina Carattere"/>
    <w:aliases w:val="Testo nota a piè di pagina Carattere Carattere Carattere Carattere Carattere,Testo nota a piè di pagina Carattere Carattere Carattere Carattere1 Carattere Carattere"/>
    <w:rPr>
      <w:rFonts w:ascii="Garamond" w:hAnsi="Garamond"/>
      <w:lang w:eastAsia="it-IT"/>
    </w:rPr>
  </w:style>
  <w:style w:type="character" w:customStyle="1" w:styleId="CorpodeltestoCarattere">
    <w:name w:val="Corpo del testo Carattere"/>
    <w:semiHidden/>
    <w:rPr>
      <w:rFonts w:ascii="Palatino Linotype" w:hAnsi="Palatino Linotype"/>
      <w:sz w:val="19"/>
      <w:szCs w:val="24"/>
    </w:rPr>
  </w:style>
  <w:style w:type="character" w:customStyle="1" w:styleId="Corpodeltesto2Carattere">
    <w:name w:val="Corpo del testo 2 Carattere"/>
    <w:rPr>
      <w:rFonts w:ascii="Palatino Linotype" w:hAnsi="Palatino Linotype"/>
      <w:sz w:val="19"/>
      <w:szCs w:val="24"/>
    </w:rPr>
  </w:style>
  <w:style w:type="character" w:customStyle="1" w:styleId="Corpodeltesto3Carattere">
    <w:name w:val="Corpo del testo 3 Carattere"/>
    <w:semiHidden/>
    <w:rPr>
      <w:rFonts w:ascii="Palatino Linotype" w:hAnsi="Palatino Linotype"/>
      <w:sz w:val="16"/>
      <w:szCs w:val="16"/>
    </w:rPr>
  </w:style>
  <w:style w:type="character" w:customStyle="1" w:styleId="DataCarattere">
    <w:name w:val="Data Carattere"/>
    <w:semiHidden/>
    <w:rPr>
      <w:rFonts w:ascii="Palatino Linotype" w:hAnsi="Palatino Linotype"/>
      <w:sz w:val="19"/>
      <w:szCs w:val="24"/>
    </w:rPr>
  </w:style>
  <w:style w:type="character" w:customStyle="1" w:styleId="FirmaCarattere">
    <w:name w:val="Firma Carattere"/>
    <w:semiHidden/>
    <w:rPr>
      <w:rFonts w:ascii="Palatino Linotype" w:hAnsi="Palatino Linotype"/>
      <w:sz w:val="19"/>
      <w:szCs w:val="24"/>
    </w:rPr>
  </w:style>
  <w:style w:type="character" w:customStyle="1" w:styleId="FirmadipostaelettronicaCarattere">
    <w:name w:val="Firma di posta elettronica Carattere"/>
    <w:semiHidden/>
    <w:rPr>
      <w:rFonts w:ascii="Palatino Linotype" w:hAnsi="Palatino Linotype"/>
      <w:sz w:val="19"/>
      <w:szCs w:val="24"/>
    </w:rPr>
  </w:style>
  <w:style w:type="character" w:customStyle="1" w:styleId="FormuladiaperturaCarattere">
    <w:name w:val="Formula di apertura Carattere"/>
    <w:semiHidden/>
    <w:rPr>
      <w:rFonts w:ascii="Palatino Linotype" w:hAnsi="Palatino Linotype"/>
      <w:sz w:val="19"/>
      <w:szCs w:val="24"/>
    </w:rPr>
  </w:style>
  <w:style w:type="character" w:customStyle="1" w:styleId="FormuladichiusuraCarattere">
    <w:name w:val="Formula di chiusura Carattere"/>
    <w:semiHidden/>
    <w:rPr>
      <w:rFonts w:ascii="Palatino Linotype" w:hAnsi="Palatino Linotype"/>
      <w:sz w:val="19"/>
      <w:szCs w:val="24"/>
    </w:rPr>
  </w:style>
  <w:style w:type="character" w:customStyle="1" w:styleId="IndirizzoHTMLCarattere">
    <w:name w:val="Indirizzo HTML Carattere"/>
    <w:semiHidden/>
    <w:rPr>
      <w:rFonts w:ascii="Palatino Linotype" w:hAnsi="Palatino Linotype"/>
      <w:i/>
      <w:iCs/>
      <w:sz w:val="19"/>
      <w:szCs w:val="24"/>
    </w:rPr>
  </w:style>
  <w:style w:type="character" w:customStyle="1" w:styleId="IntestazionemessaggioCarattere">
    <w:name w:val="Intestazione messaggio Carattere"/>
    <w:semiHidden/>
    <w:rPr>
      <w:rFonts w:ascii="Arial" w:hAnsi="Arial" w:cs="Arial"/>
      <w:sz w:val="24"/>
      <w:szCs w:val="24"/>
      <w:shd w:val="pct20" w:color="auto" w:fill="auto"/>
    </w:rPr>
  </w:style>
  <w:style w:type="character" w:customStyle="1" w:styleId="IntestazionenotaCarattere">
    <w:name w:val="Intestazione nota Carattere"/>
    <w:semiHidden/>
    <w:rPr>
      <w:rFonts w:ascii="Palatino Linotype" w:hAnsi="Palatino Linotype"/>
      <w:sz w:val="19"/>
      <w:szCs w:val="24"/>
    </w:rPr>
  </w:style>
  <w:style w:type="character" w:customStyle="1" w:styleId="PidipaginaCarattere">
    <w:name w:val="Piè di pagina Carattere"/>
    <w:rPr>
      <w:rFonts w:ascii="Garamond" w:hAnsi="Garamond"/>
      <w:sz w:val="24"/>
      <w:szCs w:val="24"/>
    </w:rPr>
  </w:style>
  <w:style w:type="character" w:customStyle="1" w:styleId="PreformattatoHTMLCarattere">
    <w:name w:val="Preformattato HTML Carattere"/>
    <w:semiHidden/>
    <w:rPr>
      <w:rFonts w:ascii="Courier New" w:hAnsi="Courier New" w:cs="Courier New"/>
    </w:rPr>
  </w:style>
  <w:style w:type="character" w:customStyle="1" w:styleId="PrimorientrocorpodeltestoCarattere">
    <w:name w:val="Primo rientro corpo del testo Carattere"/>
    <w:basedOn w:val="CorpodeltestoCarattere"/>
    <w:semiHidden/>
    <w:rPr>
      <w:rFonts w:ascii="Palatino Linotype" w:hAnsi="Palatino Linotype"/>
      <w:sz w:val="19"/>
      <w:szCs w:val="24"/>
    </w:rPr>
  </w:style>
  <w:style w:type="character" w:customStyle="1" w:styleId="RientrocorpodeltestoCarattere">
    <w:name w:val="Rientro corpo del testo Carattere"/>
    <w:semiHidden/>
    <w:rPr>
      <w:rFonts w:ascii="Palatino Linotype" w:hAnsi="Palatino Linotype"/>
      <w:sz w:val="19"/>
      <w:szCs w:val="24"/>
    </w:rPr>
  </w:style>
  <w:style w:type="character" w:customStyle="1" w:styleId="Primorientrocorpodeltesto2Carattere">
    <w:name w:val="Primo rientro corpo del testo 2 Carattere"/>
    <w:basedOn w:val="RientrocorpodeltestoCarattere"/>
    <w:semiHidden/>
    <w:rPr>
      <w:rFonts w:ascii="Palatino Linotype" w:hAnsi="Palatino Linotype"/>
      <w:sz w:val="19"/>
      <w:szCs w:val="24"/>
    </w:rPr>
  </w:style>
  <w:style w:type="character" w:customStyle="1" w:styleId="Rientrocorpodeltesto2Carattere">
    <w:name w:val="Rientro corpo del testo 2 Carattere"/>
    <w:semiHidden/>
    <w:rPr>
      <w:rFonts w:ascii="Palatino Linotype" w:hAnsi="Palatino Linotype"/>
      <w:sz w:val="19"/>
      <w:szCs w:val="24"/>
    </w:rPr>
  </w:style>
  <w:style w:type="character" w:customStyle="1" w:styleId="Rientrocorpodeltesto3Carattere">
    <w:name w:val="Rientro corpo del testo 3 Carattere"/>
    <w:semiHidden/>
    <w:rPr>
      <w:rFonts w:ascii="Palatino Linotype" w:hAnsi="Palatino Linotype"/>
      <w:sz w:val="16"/>
      <w:szCs w:val="16"/>
    </w:rPr>
  </w:style>
  <w:style w:type="character" w:customStyle="1" w:styleId="TestonormaleCarattere">
    <w:name w:val="Testo normale Carattere"/>
    <w:semiHidden/>
    <w:rPr>
      <w:rFonts w:ascii="Courier New" w:hAnsi="Courier New" w:cs="Courier New"/>
    </w:rPr>
  </w:style>
  <w:style w:type="character" w:customStyle="1" w:styleId="TitoloCarattere">
    <w:name w:val="Titolo Carattere"/>
    <w:rPr>
      <w:rFonts w:ascii="Arial" w:hAnsi="Arial" w:cs="Arial"/>
      <w:b/>
      <w:bCs/>
      <w:kern w:val="28"/>
      <w:sz w:val="32"/>
      <w:szCs w:val="32"/>
    </w:rPr>
  </w:style>
  <w:style w:type="character" w:customStyle="1" w:styleId="CarattereCarattere1">
    <w:name w:val="Carattere Carattere1"/>
    <w:rPr>
      <w:rFonts w:ascii="Times New Roman" w:eastAsia="Times New Roman" w:hAnsi="Times New Roman" w:cs="Times New Roman"/>
      <w:sz w:val="24"/>
      <w:szCs w:val="24"/>
      <w:lang w:eastAsia="it-IT"/>
    </w:rPr>
  </w:style>
  <w:style w:type="character" w:customStyle="1" w:styleId="apple-style-span">
    <w:name w:val="apple-style-span"/>
    <w:basedOn w:val="Carpredefinitoparagrafo"/>
  </w:style>
  <w:style w:type="paragraph" w:styleId="Testonotadichiusura">
    <w:name w:val="endnote text"/>
    <w:basedOn w:val="Normale"/>
    <w:semiHidden/>
    <w:pPr>
      <w:spacing w:line="240" w:lineRule="auto"/>
      <w:jc w:val="left"/>
    </w:pPr>
    <w:rPr>
      <w:rFonts w:ascii="Times New Roman" w:hAnsi="Times New Roman"/>
      <w:sz w:val="20"/>
      <w:szCs w:val="20"/>
    </w:rPr>
  </w:style>
  <w:style w:type="character" w:customStyle="1" w:styleId="TestonotadichiusuraCarattere">
    <w:name w:val="Testo nota di chiusura Carattere"/>
    <w:basedOn w:val="Carpredefinitoparagrafo"/>
  </w:style>
  <w:style w:type="character" w:customStyle="1" w:styleId="Stile">
    <w:name w:val="Stile"/>
    <w:rPr>
      <w:rFonts w:ascii="Arial" w:hAnsi="Arial"/>
    </w:rPr>
  </w:style>
  <w:style w:type="character" w:customStyle="1" w:styleId="il">
    <w:name w:val="il"/>
    <w:basedOn w:val="Carpredefinitoparagrafo"/>
  </w:style>
  <w:style w:type="paragraph" w:customStyle="1" w:styleId="Ded">
    <w:name w:val="Ded"/>
    <w:basedOn w:val="17x24testo"/>
    <w:qFormat/>
    <w:pPr>
      <w:spacing w:line="270" w:lineRule="atLeast"/>
      <w:jc w:val="right"/>
    </w:pPr>
    <w:rPr>
      <w:i/>
      <w:sz w:val="18"/>
      <w:szCs w:val="16"/>
    </w:rPr>
  </w:style>
  <w:style w:type="paragraph" w:customStyle="1" w:styleId="Nota">
    <w:name w:val="Nota"/>
    <w:basedOn w:val="Testonotaapidipagina"/>
    <w:qFormat/>
    <w:rPr>
      <w:i/>
    </w:rPr>
  </w:style>
  <w:style w:type="paragraph" w:customStyle="1" w:styleId="Testatina">
    <w:name w:val="Testatina"/>
    <w:basedOn w:val="Tok"/>
    <w:qFormat/>
    <w:pPr>
      <w:pBdr>
        <w:bottom w:val="single" w:sz="4" w:space="1" w:color="auto"/>
      </w:pBdr>
    </w:pPr>
    <w:rPr>
      <w:caps/>
      <w:sz w:val="18"/>
    </w:rPr>
  </w:style>
  <w:style w:type="paragraph" w:styleId="Testofumetto">
    <w:name w:val="Balloon Text"/>
    <w:basedOn w:val="Normale"/>
    <w:pPr>
      <w:spacing w:line="240" w:lineRule="auto"/>
      <w:jc w:val="left"/>
    </w:pPr>
    <w:rPr>
      <w:rFonts w:ascii="Tahoma" w:hAnsi="Tahoma"/>
      <w:sz w:val="16"/>
      <w:szCs w:val="16"/>
    </w:rPr>
  </w:style>
  <w:style w:type="character" w:customStyle="1" w:styleId="TestofumettoCarattere">
    <w:name w:val="Testo fumetto Carattere"/>
    <w:rPr>
      <w:rFonts w:ascii="Tahoma" w:hAnsi="Tahoma" w:cs="Tahoma"/>
      <w:sz w:val="16"/>
      <w:szCs w:val="16"/>
    </w:rPr>
  </w:style>
  <w:style w:type="paragraph" w:styleId="Mappadocumento">
    <w:name w:val="Document Map"/>
    <w:basedOn w:val="Normale"/>
    <w:semiHidden/>
    <w:pPr>
      <w:shd w:val="clear" w:color="auto" w:fill="000080"/>
      <w:spacing w:line="240" w:lineRule="auto"/>
      <w:jc w:val="left"/>
    </w:pPr>
    <w:rPr>
      <w:rFonts w:ascii="Tahoma" w:hAnsi="Tahoma"/>
      <w:sz w:val="20"/>
      <w:szCs w:val="20"/>
    </w:rPr>
  </w:style>
  <w:style w:type="character" w:customStyle="1" w:styleId="MappadocumentoCarattere">
    <w:name w:val="Mappa documento Carattere"/>
    <w:rPr>
      <w:rFonts w:ascii="Tahoma" w:hAnsi="Tahoma" w:cs="Tahoma"/>
      <w:shd w:val="clear" w:color="auto" w:fill="000080"/>
    </w:rPr>
  </w:style>
  <w:style w:type="paragraph" w:customStyle="1" w:styleId="Cit">
    <w:name w:val="Cit"/>
    <w:basedOn w:val="Normale"/>
    <w:qFormat/>
    <w:pPr>
      <w:widowControl w:val="0"/>
      <w:spacing w:line="280" w:lineRule="atLeast"/>
      <w:ind w:left="567" w:right="567"/>
    </w:pPr>
    <w:rPr>
      <w:rFonts w:ascii="Garamond" w:hAnsi="Garamond"/>
      <w:sz w:val="23"/>
      <w:szCs w:val="17"/>
    </w:rPr>
  </w:style>
  <w:style w:type="character" w:customStyle="1" w:styleId="CitCarattere">
    <w:name w:val="Cit Carattere"/>
    <w:rPr>
      <w:rFonts w:ascii="Garamond" w:hAnsi="Garamond"/>
      <w:sz w:val="23"/>
      <w:szCs w:val="17"/>
    </w:rPr>
  </w:style>
  <w:style w:type="paragraph" w:customStyle="1" w:styleId="Newind">
    <w:name w:val="New ind"/>
    <w:basedOn w:val="Corpodeltesto2"/>
    <w:qFormat/>
    <w:pPr>
      <w:tabs>
        <w:tab w:val="right" w:leader="dot" w:pos="6960"/>
      </w:tabs>
      <w:spacing w:after="0" w:line="300" w:lineRule="atLeast"/>
      <w:ind w:left="426" w:right="845" w:hanging="284"/>
      <w:jc w:val="left"/>
    </w:pPr>
    <w:rPr>
      <w:rFonts w:ascii="Garamond" w:hAnsi="Garamond"/>
      <w:sz w:val="25"/>
      <w:szCs w:val="25"/>
    </w:rPr>
  </w:style>
  <w:style w:type="paragraph" w:customStyle="1" w:styleId="Newind2">
    <w:name w:val="New ind 2"/>
    <w:basedOn w:val="Newind"/>
    <w:qFormat/>
    <w:pPr>
      <w:ind w:left="709" w:hanging="283"/>
    </w:pPr>
  </w:style>
  <w:style w:type="paragraph" w:customStyle="1" w:styleId="Tit2">
    <w:name w:val="Tit2"/>
    <w:basedOn w:val="Tit"/>
    <w:qFormat/>
    <w:pPr>
      <w:spacing w:after="0" w:line="260" w:lineRule="exact"/>
    </w:pPr>
    <w:rPr>
      <w:smallCaps/>
      <w:szCs w:val="24"/>
    </w:rPr>
  </w:style>
  <w:style w:type="paragraph" w:customStyle="1" w:styleId="Somm">
    <w:name w:val="Somm"/>
    <w:basedOn w:val="Tit"/>
    <w:qFormat/>
    <w:pPr>
      <w:spacing w:before="0" w:after="0" w:line="260" w:lineRule="exact"/>
      <w:jc w:val="both"/>
    </w:pPr>
    <w:rPr>
      <w:sz w:val="23"/>
      <w:szCs w:val="23"/>
    </w:rPr>
  </w:style>
  <w:style w:type="paragraph" w:customStyle="1" w:styleId="yo">
    <w:name w:val="yo"/>
    <w:basedOn w:val="Testatina"/>
    <w:qFormat/>
  </w:style>
  <w:style w:type="paragraph" w:customStyle="1" w:styleId="Cit2">
    <w:name w:val="Cit2"/>
    <w:basedOn w:val="Cit"/>
    <w:qFormat/>
    <w:pPr>
      <w:ind w:firstLine="284"/>
    </w:pPr>
  </w:style>
  <w:style w:type="paragraph" w:customStyle="1" w:styleId="app">
    <w:name w:val="app"/>
    <w:basedOn w:val="Tit2"/>
    <w:qFormat/>
    <w:pPr>
      <w:spacing w:after="1200" w:line="240" w:lineRule="auto"/>
      <w:jc w:val="right"/>
    </w:pPr>
  </w:style>
  <w:style w:type="paragraph" w:customStyle="1" w:styleId="citazione">
    <w:name w:val="citazione"/>
    <w:basedOn w:val="Citseconderighe"/>
    <w:qFormat/>
    <w:pPr>
      <w:spacing w:line="270" w:lineRule="atLeast"/>
      <w:ind w:right="0" w:firstLine="0"/>
    </w:pPr>
    <w:rPr>
      <w:sz w:val="22"/>
    </w:rPr>
  </w:style>
  <w:style w:type="paragraph" w:customStyle="1" w:styleId="Citseconderighe">
    <w:name w:val="Cit seconde righe"/>
    <w:basedOn w:val="2"/>
    <w:qFormat/>
    <w:pPr>
      <w:spacing w:line="280" w:lineRule="atLeast"/>
      <w:ind w:left="567" w:right="567"/>
    </w:pPr>
    <w:rPr>
      <w:rFonts w:cs="Garamond"/>
      <w:sz w:val="23"/>
      <w:szCs w:val="23"/>
    </w:rPr>
  </w:style>
  <w:style w:type="paragraph" w:customStyle="1" w:styleId="Nessunaspaziatura1">
    <w:name w:val="Nessuna spaziatura1"/>
    <w:rPr>
      <w:rFonts w:ascii="Calibri" w:eastAsia="MS Mincho" w:hAnsi="Calibri" w:cs="Calibri"/>
      <w:sz w:val="22"/>
      <w:szCs w:val="22"/>
      <w:lang w:eastAsia="en-US"/>
    </w:rPr>
  </w:style>
  <w:style w:type="character" w:customStyle="1" w:styleId="Caratteredellanota">
    <w:name w:val="Carattere della nota"/>
    <w:rPr>
      <w:rFonts w:cs="Times New Roman"/>
      <w:vertAlign w:val="superscript"/>
    </w:rPr>
  </w:style>
  <w:style w:type="paragraph" w:customStyle="1" w:styleId="Paragrafoelenco1">
    <w:name w:val="Paragrafo elenco1"/>
    <w:basedOn w:val="Normale"/>
    <w:pPr>
      <w:spacing w:line="240" w:lineRule="auto"/>
      <w:ind w:left="720"/>
      <w:jc w:val="left"/>
    </w:pPr>
    <w:rPr>
      <w:rFonts w:ascii="Times New Roman" w:eastAsia="Calibri" w:hAnsi="Times New Roman"/>
      <w:sz w:val="24"/>
    </w:rPr>
  </w:style>
  <w:style w:type="character" w:styleId="Rimandonotadichiusura">
    <w:name w:val="endnote reference"/>
    <w:semiHidden/>
    <w:rPr>
      <w:rFonts w:cs="Times New Roman"/>
      <w:vertAlign w:val="superscript"/>
    </w:rPr>
  </w:style>
  <w:style w:type="character" w:customStyle="1" w:styleId="filodiritto1">
    <w:name w:val="filodiritto1"/>
    <w:rPr>
      <w:rFonts w:ascii="Times New Roman" w:hAnsi="Times New Roman" w:cs="Times New Roman"/>
      <w:spacing w:val="0"/>
    </w:rPr>
  </w:style>
  <w:style w:type="character" w:customStyle="1" w:styleId="articolo">
    <w:name w:val="articolo"/>
    <w:rPr>
      <w:rFonts w:ascii="Verdana" w:hAnsi="Verdana" w:cs="Verdana"/>
      <w:sz w:val="18"/>
      <w:szCs w:val="18"/>
    </w:rPr>
  </w:style>
  <w:style w:type="paragraph" w:customStyle="1" w:styleId="Default">
    <w:name w:val="Default"/>
    <w:pPr>
      <w:autoSpaceDE w:val="0"/>
      <w:autoSpaceDN w:val="0"/>
      <w:adjustRightInd w:val="0"/>
    </w:pPr>
    <w:rPr>
      <w:rFonts w:eastAsia="Calibri"/>
      <w:color w:val="000000"/>
      <w:sz w:val="24"/>
      <w:szCs w:val="24"/>
    </w:rPr>
  </w:style>
  <w:style w:type="character" w:customStyle="1" w:styleId="apple-converted-space">
    <w:name w:val="apple-converted-space"/>
    <w:rPr>
      <w:rFonts w:cs="Times New Roman"/>
    </w:rPr>
  </w:style>
  <w:style w:type="character" w:customStyle="1" w:styleId="FootnoteCharacters">
    <w:name w:val="Footnote Characters"/>
    <w:rPr>
      <w:rFonts w:cs="Times New Roman"/>
      <w:vertAlign w:val="superscript"/>
    </w:rPr>
  </w:style>
  <w:style w:type="character" w:customStyle="1" w:styleId="Rimandonotaapidipagina1">
    <w:name w:val="Rimando nota a piè di pagina1"/>
    <w:rPr>
      <w:vertAlign w:val="superscript"/>
    </w:rPr>
  </w:style>
  <w:style w:type="character" w:customStyle="1" w:styleId="Rimandonotaapidipagina2">
    <w:name w:val="Rimando nota a piè di pagina2"/>
    <w:rPr>
      <w:vertAlign w:val="superscript"/>
    </w:rPr>
  </w:style>
  <w:style w:type="character" w:customStyle="1" w:styleId="Rimandonotaapidipagina3">
    <w:name w:val="Rimando nota a piè di pagina3"/>
    <w:rPr>
      <w:vertAlign w:val="superscript"/>
    </w:rPr>
  </w:style>
  <w:style w:type="character" w:customStyle="1" w:styleId="citationnews">
    <w:name w:val="citation news"/>
    <w:rPr>
      <w:rFonts w:cs="Times New Roman"/>
    </w:rPr>
  </w:style>
  <w:style w:type="character" w:customStyle="1" w:styleId="Rimandonotaapidipagina4">
    <w:name w:val="Rimando nota a piè di pagina4"/>
    <w:rPr>
      <w:vertAlign w:val="superscript"/>
    </w:rPr>
  </w:style>
  <w:style w:type="paragraph" w:styleId="Didascalia">
    <w:name w:val="caption"/>
    <w:basedOn w:val="Normale"/>
    <w:next w:val="Normale"/>
    <w:qFormat/>
    <w:rPr>
      <w:rFonts w:eastAsia="MS Mincho"/>
      <w:b/>
      <w:bCs/>
      <w:sz w:val="20"/>
      <w:szCs w:val="20"/>
    </w:rPr>
  </w:style>
  <w:style w:type="paragraph" w:customStyle="1" w:styleId="parnumero">
    <w:name w:val="par numero"/>
    <w:basedOn w:val="1"/>
    <w:qFormat/>
    <w:pPr>
      <w:tabs>
        <w:tab w:val="left" w:pos="227"/>
        <w:tab w:val="left" w:pos="340"/>
      </w:tabs>
      <w:spacing w:line="270" w:lineRule="atLeast"/>
    </w:pPr>
    <w:rPr>
      <w:rFonts w:ascii="Palatino Linotype" w:eastAsia="MS Mincho" w:hAnsi="Palatino Linotype"/>
      <w:sz w:val="19"/>
      <w:szCs w:val="19"/>
    </w:rPr>
  </w:style>
  <w:style w:type="paragraph" w:styleId="Paragrafoelenco">
    <w:name w:val="List Paragraph"/>
    <w:basedOn w:val="Normale"/>
    <w:qFormat/>
    <w:pPr>
      <w:spacing w:line="240" w:lineRule="auto"/>
      <w:ind w:left="720"/>
      <w:contextualSpacing/>
      <w:jc w:val="left"/>
    </w:pPr>
    <w:rPr>
      <w:rFonts w:ascii="Times New Roman" w:hAnsi="Times New Roman"/>
      <w:sz w:val="24"/>
    </w:rPr>
  </w:style>
  <w:style w:type="paragraph" w:customStyle="1" w:styleId="C">
    <w:name w:val="C"/>
    <w:basedOn w:val="citazione"/>
    <w:qFormat/>
  </w:style>
  <w:style w:type="paragraph" w:customStyle="1" w:styleId="D">
    <w:name w:val="D"/>
    <w:basedOn w:val="Didascalia"/>
    <w:qFormat/>
    <w:pPr>
      <w:spacing w:before="80" w:line="240" w:lineRule="auto"/>
      <w:jc w:val="center"/>
    </w:pPr>
    <w:rPr>
      <w:rFonts w:ascii="Arial" w:hAnsi="Arial" w:cs="Arial"/>
      <w:b w:val="0"/>
      <w:sz w:val="18"/>
      <w:szCs w:val="18"/>
    </w:rPr>
  </w:style>
  <w:style w:type="paragraph" w:customStyle="1" w:styleId="Sp">
    <w:name w:val="Sp"/>
    <w:basedOn w:val="Sottotitolo"/>
    <w:qFormat/>
    <w:pPr>
      <w:widowControl w:val="0"/>
      <w:spacing w:before="360" w:after="100" w:line="270" w:lineRule="atLeast"/>
      <w:ind w:left="425" w:hanging="425"/>
      <w:jc w:val="both"/>
      <w:outlineLvl w:val="9"/>
    </w:pPr>
    <w:rPr>
      <w:rFonts w:ascii="Garamond" w:eastAsia="MS Mincho" w:hAnsi="Garamond" w:cs="Garamond"/>
      <w:i/>
      <w:iCs/>
      <w:sz w:val="26"/>
    </w:rPr>
  </w:style>
  <w:style w:type="paragraph" w:customStyle="1" w:styleId="Nomeautore">
    <w:name w:val="Nome autore"/>
    <w:basedOn w:val="17x24collana"/>
    <w:qFormat/>
    <w:pPr>
      <w:spacing w:line="240" w:lineRule="auto"/>
    </w:pPr>
    <w:rPr>
      <w:rFonts w:ascii="Garamond" w:hAnsi="Garamond"/>
      <w:sz w:val="28"/>
      <w:szCs w:val="28"/>
    </w:rPr>
  </w:style>
  <w:style w:type="paragraph" w:customStyle="1" w:styleId="frontespizio">
    <w:name w:val="frontespizio"/>
    <w:basedOn w:val="4"/>
    <w:qFormat/>
    <w:rPr>
      <w:rFonts w:cs="Garamond"/>
      <w:bCs/>
      <w:iCs/>
      <w:smallCaps/>
      <w:sz w:val="48"/>
      <w:szCs w:val="48"/>
    </w:rPr>
  </w:style>
  <w:style w:type="paragraph" w:customStyle="1" w:styleId="T">
    <w:name w:val="T"/>
    <w:basedOn w:val="17x24titolo"/>
    <w:qFormat/>
    <w:pPr>
      <w:spacing w:before="520" w:after="520"/>
    </w:pPr>
    <w:rPr>
      <w:rFonts w:ascii="Garamond" w:hAnsi="Garamond"/>
      <w:caps/>
      <w:sz w:val="26"/>
      <w:szCs w:val="28"/>
    </w:rPr>
  </w:style>
  <w:style w:type="paragraph" w:customStyle="1" w:styleId="TM">
    <w:name w:val="TM"/>
    <w:basedOn w:val="Tit"/>
    <w:qFormat/>
    <w:rPr>
      <w:smallCaps/>
    </w:rPr>
  </w:style>
  <w:style w:type="paragraph" w:customStyle="1" w:styleId="Citprimariga">
    <w:name w:val="Cit prima riga"/>
    <w:basedOn w:val="2"/>
    <w:qFormat/>
    <w:pPr>
      <w:spacing w:line="280" w:lineRule="atLeast"/>
      <w:ind w:left="567" w:right="567" w:firstLine="0"/>
    </w:pPr>
    <w:rPr>
      <w:rFonts w:cs="Garamond"/>
      <w:sz w:val="23"/>
      <w:szCs w:val="23"/>
    </w:rPr>
  </w:style>
  <w:style w:type="paragraph" w:customStyle="1" w:styleId="El1">
    <w:name w:val="El1"/>
    <w:basedOn w:val="1"/>
    <w:qFormat/>
    <w:pPr>
      <w:ind w:left="567" w:hanging="425"/>
    </w:pPr>
  </w:style>
  <w:style w:type="paragraph" w:customStyle="1" w:styleId="Elp">
    <w:name w:val="Elp"/>
    <w:basedOn w:val="El1"/>
    <w:qFormat/>
    <w:pPr>
      <w:ind w:left="369" w:hanging="227"/>
    </w:pPr>
  </w:style>
  <w:style w:type="paragraph" w:customStyle="1" w:styleId="immagine">
    <w:name w:val="immagine"/>
    <w:basedOn w:val="2"/>
    <w:qFormat/>
    <w:pPr>
      <w:spacing w:line="240" w:lineRule="auto"/>
      <w:ind w:firstLine="0"/>
      <w:jc w:val="center"/>
    </w:pPr>
  </w:style>
  <w:style w:type="paragraph" w:customStyle="1" w:styleId="43">
    <w:name w:val="43"/>
    <w:basedOn w:val="17x24titolo"/>
    <w:qFormat/>
    <w:pPr>
      <w:spacing w:before="0" w:after="0"/>
      <w:jc w:val="left"/>
    </w:pPr>
  </w:style>
  <w:style w:type="character" w:customStyle="1" w:styleId="st1">
    <w:name w:val="st1"/>
  </w:style>
  <w:style w:type="character" w:styleId="Rimandocommento">
    <w:name w:val="annotation reference"/>
    <w:basedOn w:val="Carpredefinitoparagrafo"/>
    <w:rsid w:val="00224507"/>
    <w:rPr>
      <w:sz w:val="16"/>
      <w:szCs w:val="16"/>
    </w:rPr>
  </w:style>
  <w:style w:type="paragraph" w:styleId="Testocommento">
    <w:name w:val="annotation text"/>
    <w:basedOn w:val="Normale"/>
    <w:link w:val="TestocommentoCarattere"/>
    <w:rsid w:val="00224507"/>
    <w:pPr>
      <w:spacing w:line="240" w:lineRule="auto"/>
    </w:pPr>
    <w:rPr>
      <w:sz w:val="20"/>
      <w:szCs w:val="20"/>
    </w:rPr>
  </w:style>
  <w:style w:type="character" w:customStyle="1" w:styleId="TestocommentoCarattere">
    <w:name w:val="Testo commento Carattere"/>
    <w:basedOn w:val="Carpredefinitoparagrafo"/>
    <w:link w:val="Testocommento"/>
    <w:rsid w:val="00224507"/>
    <w:rPr>
      <w:rFonts w:ascii="Palatino Linotype" w:hAnsi="Palatino Linotype"/>
    </w:rPr>
  </w:style>
  <w:style w:type="paragraph" w:styleId="Soggettocommento">
    <w:name w:val="annotation subject"/>
    <w:basedOn w:val="Testocommento"/>
    <w:next w:val="Testocommento"/>
    <w:link w:val="SoggettocommentoCarattere"/>
    <w:rsid w:val="00224507"/>
    <w:rPr>
      <w:b/>
      <w:bCs/>
    </w:rPr>
  </w:style>
  <w:style w:type="character" w:customStyle="1" w:styleId="SoggettocommentoCarattere">
    <w:name w:val="Soggetto commento Carattere"/>
    <w:basedOn w:val="TestocommentoCarattere"/>
    <w:link w:val="Soggettocommento"/>
    <w:rsid w:val="00224507"/>
    <w:rPr>
      <w:rFonts w:ascii="Palatino Linotype" w:hAnsi="Palatino Linotype"/>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pPr>
      <w:spacing w:line="270" w:lineRule="exact"/>
      <w:jc w:val="both"/>
    </w:pPr>
    <w:rPr>
      <w:rFonts w:ascii="Palatino Linotype" w:hAnsi="Palatino Linotype"/>
      <w:sz w:val="19"/>
      <w:szCs w:val="24"/>
    </w:rPr>
  </w:style>
  <w:style w:type="paragraph" w:styleId="Titolo1">
    <w:name w:val="heading 1"/>
    <w:basedOn w:val="Normale"/>
    <w:next w:val="Normale"/>
    <w:qFormat/>
    <w:pPr>
      <w:keepNext/>
      <w:spacing w:before="240" w:after="60"/>
      <w:outlineLvl w:val="0"/>
    </w:pPr>
    <w:rPr>
      <w:rFonts w:ascii="Arial" w:hAnsi="Arial"/>
      <w:b/>
      <w:bCs/>
      <w:kern w:val="32"/>
      <w:sz w:val="32"/>
      <w:szCs w:val="32"/>
    </w:rPr>
  </w:style>
  <w:style w:type="paragraph" w:styleId="Titolo2">
    <w:name w:val="heading 2"/>
    <w:basedOn w:val="Normale"/>
    <w:next w:val="Normale"/>
    <w:qFormat/>
    <w:pPr>
      <w:keepNext/>
      <w:spacing w:before="240" w:after="60"/>
      <w:outlineLvl w:val="1"/>
    </w:pPr>
    <w:rPr>
      <w:rFonts w:ascii="Arial" w:hAnsi="Arial"/>
      <w:b/>
      <w:bCs/>
      <w:i/>
      <w:iCs/>
      <w:sz w:val="28"/>
      <w:szCs w:val="28"/>
    </w:rPr>
  </w:style>
  <w:style w:type="paragraph" w:styleId="Titolo3">
    <w:name w:val="heading 3"/>
    <w:basedOn w:val="Normale"/>
    <w:next w:val="Normale"/>
    <w:qFormat/>
    <w:pPr>
      <w:keepNext/>
      <w:spacing w:before="240" w:after="60"/>
      <w:outlineLvl w:val="2"/>
    </w:pPr>
    <w:rPr>
      <w:rFonts w:ascii="Arial" w:hAnsi="Arial"/>
      <w:b/>
      <w:bCs/>
      <w:sz w:val="26"/>
      <w:szCs w:val="26"/>
    </w:rPr>
  </w:style>
  <w:style w:type="paragraph" w:styleId="Titolo4">
    <w:name w:val="heading 4"/>
    <w:basedOn w:val="Normale"/>
    <w:next w:val="Normale"/>
    <w:qFormat/>
    <w:pPr>
      <w:keepNext/>
      <w:spacing w:before="240" w:after="60"/>
      <w:outlineLvl w:val="3"/>
    </w:pPr>
    <w:rPr>
      <w:rFonts w:ascii="Times New Roman" w:hAnsi="Times New Roman"/>
      <w:b/>
      <w:bCs/>
      <w:sz w:val="28"/>
      <w:szCs w:val="28"/>
    </w:rPr>
  </w:style>
  <w:style w:type="paragraph" w:styleId="Titolo5">
    <w:name w:val="heading 5"/>
    <w:basedOn w:val="Normale"/>
    <w:next w:val="Normale"/>
    <w:qFormat/>
    <w:pPr>
      <w:spacing w:before="240" w:after="60"/>
      <w:outlineLvl w:val="4"/>
    </w:pPr>
    <w:rPr>
      <w:b/>
      <w:bCs/>
      <w:i/>
      <w:iCs/>
      <w:sz w:val="26"/>
      <w:szCs w:val="26"/>
    </w:rPr>
  </w:style>
  <w:style w:type="paragraph" w:styleId="Titolo6">
    <w:name w:val="heading 6"/>
    <w:basedOn w:val="Normale"/>
    <w:next w:val="Normale"/>
    <w:qFormat/>
    <w:pPr>
      <w:spacing w:before="240" w:after="60"/>
      <w:outlineLvl w:val="5"/>
    </w:pPr>
    <w:rPr>
      <w:rFonts w:ascii="Times New Roman" w:hAnsi="Times New Roman"/>
      <w:b/>
      <w:bCs/>
      <w:sz w:val="22"/>
      <w:szCs w:val="22"/>
    </w:rPr>
  </w:style>
  <w:style w:type="paragraph" w:styleId="Titolo7">
    <w:name w:val="heading 7"/>
    <w:basedOn w:val="Normale"/>
    <w:next w:val="Normale"/>
    <w:qFormat/>
    <w:pPr>
      <w:spacing w:before="240" w:after="60"/>
      <w:outlineLvl w:val="6"/>
    </w:pPr>
    <w:rPr>
      <w:rFonts w:ascii="Times New Roman" w:hAnsi="Times New Roman"/>
      <w:sz w:val="24"/>
    </w:rPr>
  </w:style>
  <w:style w:type="paragraph" w:styleId="Titolo8">
    <w:name w:val="heading 8"/>
    <w:basedOn w:val="Normale"/>
    <w:next w:val="Normale"/>
    <w:qFormat/>
    <w:pPr>
      <w:spacing w:before="240" w:after="60"/>
      <w:outlineLvl w:val="7"/>
    </w:pPr>
    <w:rPr>
      <w:rFonts w:ascii="Times New Roman" w:hAnsi="Times New Roman"/>
      <w:i/>
      <w:iCs/>
      <w:sz w:val="24"/>
    </w:rPr>
  </w:style>
  <w:style w:type="paragraph" w:styleId="Titolo9">
    <w:name w:val="heading 9"/>
    <w:basedOn w:val="Normale"/>
    <w:next w:val="Normale"/>
    <w:qFormat/>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819"/>
        <w:tab w:val="right" w:pos="9638"/>
      </w:tabs>
    </w:pPr>
  </w:style>
  <w:style w:type="paragraph" w:customStyle="1" w:styleId="17x24intpari">
    <w:name w:val="17x24 int pari"/>
    <w:basedOn w:val="Normale"/>
    <w:pPr>
      <w:tabs>
        <w:tab w:val="center" w:pos="4819"/>
        <w:tab w:val="right" w:pos="9638"/>
      </w:tabs>
      <w:jc w:val="center"/>
    </w:pPr>
    <w:rPr>
      <w:i/>
      <w:sz w:val="16"/>
      <w:szCs w:val="16"/>
    </w:rPr>
  </w:style>
  <w:style w:type="paragraph" w:customStyle="1" w:styleId="17x24collana">
    <w:name w:val="17x24_collana"/>
    <w:basedOn w:val="Normale"/>
    <w:pPr>
      <w:jc w:val="center"/>
    </w:pPr>
    <w:rPr>
      <w:szCs w:val="19"/>
    </w:rPr>
  </w:style>
  <w:style w:type="paragraph" w:customStyle="1" w:styleId="17x24piccolo">
    <w:name w:val="17x24_piccolo"/>
    <w:basedOn w:val="17x24collana"/>
    <w:pPr>
      <w:jc w:val="left"/>
    </w:pPr>
    <w:rPr>
      <w:sz w:val="16"/>
      <w:szCs w:val="16"/>
    </w:rPr>
  </w:style>
  <w:style w:type="paragraph" w:customStyle="1" w:styleId="17x24testonascosto">
    <w:name w:val="17x24_testo_nascosto"/>
    <w:basedOn w:val="Normale"/>
    <w:rPr>
      <w:vanish/>
      <w:color w:val="FF6600"/>
      <w:szCs w:val="19"/>
    </w:rPr>
  </w:style>
  <w:style w:type="paragraph" w:customStyle="1" w:styleId="17x24indice">
    <w:name w:val="17x24_indice"/>
    <w:basedOn w:val="Normale"/>
    <w:pPr>
      <w:tabs>
        <w:tab w:val="right" w:leader="dot" w:pos="7088"/>
      </w:tabs>
      <w:spacing w:line="250" w:lineRule="exact"/>
      <w:ind w:right="845"/>
    </w:pPr>
    <w:rPr>
      <w:sz w:val="18"/>
      <w:szCs w:val="18"/>
    </w:rPr>
  </w:style>
  <w:style w:type="paragraph" w:customStyle="1" w:styleId="17x24dedica">
    <w:name w:val="17x24_dedica"/>
    <w:basedOn w:val="17x24piccolo"/>
    <w:pPr>
      <w:spacing w:line="240" w:lineRule="auto"/>
      <w:jc w:val="right"/>
    </w:pPr>
    <w:rPr>
      <w:i/>
      <w:sz w:val="18"/>
    </w:rPr>
  </w:style>
  <w:style w:type="paragraph" w:customStyle="1" w:styleId="17x24intdisp">
    <w:name w:val="17x24 int disp"/>
    <w:basedOn w:val="Normale"/>
    <w:pPr>
      <w:jc w:val="center"/>
    </w:pPr>
    <w:rPr>
      <w:i/>
      <w:sz w:val="16"/>
      <w:szCs w:val="16"/>
    </w:rPr>
  </w:style>
  <w:style w:type="character" w:styleId="Numeropagina">
    <w:name w:val="page number"/>
    <w:rPr>
      <w:rFonts w:ascii="Garamond" w:hAnsi="Garamond"/>
      <w:sz w:val="24"/>
      <w:szCs w:val="19"/>
    </w:rPr>
  </w:style>
  <w:style w:type="paragraph" w:customStyle="1" w:styleId="17x24primariga">
    <w:name w:val="17x24_prima_riga"/>
    <w:basedOn w:val="Normale"/>
    <w:rPr>
      <w:szCs w:val="19"/>
    </w:rPr>
  </w:style>
  <w:style w:type="character" w:styleId="Rimandonotaapidipagina">
    <w:name w:val="footnote reference"/>
    <w:semiHidden/>
    <w:rPr>
      <w:vertAlign w:val="superscript"/>
    </w:rPr>
  </w:style>
  <w:style w:type="paragraph" w:customStyle="1" w:styleId="17x24bibliografia">
    <w:name w:val="17x24_bibliografia"/>
    <w:basedOn w:val="Normale"/>
    <w:pPr>
      <w:ind w:left="567" w:hanging="567"/>
    </w:pPr>
  </w:style>
  <w:style w:type="paragraph" w:customStyle="1" w:styleId="17x24titolo">
    <w:name w:val="17x24_titolo"/>
    <w:basedOn w:val="17x24collana"/>
    <w:pPr>
      <w:spacing w:before="1200" w:after="1200" w:line="240" w:lineRule="auto"/>
    </w:pPr>
    <w:rPr>
      <w:sz w:val="24"/>
      <w:szCs w:val="24"/>
    </w:rPr>
  </w:style>
  <w:style w:type="paragraph" w:customStyle="1" w:styleId="17x24frontespizio">
    <w:name w:val="17x24_frontespizio"/>
    <w:basedOn w:val="17x24collana"/>
    <w:pPr>
      <w:spacing w:line="240" w:lineRule="auto"/>
    </w:pPr>
    <w:rPr>
      <w:sz w:val="40"/>
      <w:szCs w:val="40"/>
    </w:rPr>
  </w:style>
  <w:style w:type="paragraph" w:customStyle="1" w:styleId="17x24primarigapremessa">
    <w:name w:val="17x24_prima_riga_premessa"/>
    <w:basedOn w:val="Normale"/>
    <w:rPr>
      <w:i/>
      <w:szCs w:val="19"/>
    </w:rPr>
  </w:style>
  <w:style w:type="paragraph" w:customStyle="1" w:styleId="17x24testopremessa">
    <w:name w:val="17x24_testo_premessa"/>
    <w:basedOn w:val="Normale"/>
    <w:pPr>
      <w:ind w:firstLine="284"/>
    </w:pPr>
    <w:rPr>
      <w:i/>
      <w:szCs w:val="19"/>
    </w:rPr>
  </w:style>
  <w:style w:type="paragraph" w:customStyle="1" w:styleId="17x24inizioparte">
    <w:name w:val="17x24_inizio_parte"/>
    <w:basedOn w:val="Normale"/>
    <w:pPr>
      <w:spacing w:before="3600"/>
      <w:jc w:val="center"/>
    </w:pPr>
    <w:rPr>
      <w:caps/>
      <w:sz w:val="24"/>
    </w:rPr>
  </w:style>
  <w:style w:type="paragraph" w:customStyle="1" w:styleId="17x24testo">
    <w:name w:val="17x24_testo"/>
    <w:basedOn w:val="Normale"/>
    <w:pPr>
      <w:ind w:firstLine="284"/>
    </w:pPr>
    <w:rPr>
      <w:szCs w:val="19"/>
    </w:rPr>
  </w:style>
  <w:style w:type="paragraph" w:customStyle="1" w:styleId="17x24paragrafo">
    <w:name w:val="17x24_paragrafo"/>
    <w:basedOn w:val="17x24primariga"/>
    <w:pPr>
      <w:keepNext/>
      <w:spacing w:before="700" w:after="240" w:line="240" w:lineRule="auto"/>
      <w:ind w:left="567" w:hanging="567"/>
    </w:pPr>
    <w:rPr>
      <w:sz w:val="22"/>
      <w:szCs w:val="22"/>
    </w:rPr>
  </w:style>
  <w:style w:type="paragraph" w:customStyle="1" w:styleId="17x24sottoparagrafo">
    <w:name w:val="17x24_sottoparagrafo"/>
    <w:basedOn w:val="17x24paragrafo"/>
    <w:pPr>
      <w:spacing w:before="400" w:after="140"/>
      <w:ind w:left="680" w:hanging="680"/>
    </w:pPr>
    <w:rPr>
      <w:sz w:val="20"/>
      <w:szCs w:val="20"/>
    </w:rPr>
  </w:style>
  <w:style w:type="paragraph" w:styleId="Testonotaapidipagina">
    <w:name w:val="footnote text"/>
    <w:aliases w:val="Testo nota a piè di pagina Carattere Carattere Carattere Carattere,Testo nota a piè di pagina Carattere Carattere Carattere Carattere1 Carattere"/>
    <w:basedOn w:val="Normale"/>
    <w:semiHidden/>
    <w:pPr>
      <w:widowControl w:val="0"/>
      <w:spacing w:line="240" w:lineRule="auto"/>
      <w:ind w:firstLine="284"/>
    </w:pPr>
    <w:rPr>
      <w:rFonts w:ascii="Garamond" w:hAnsi="Garamond"/>
      <w:sz w:val="20"/>
      <w:szCs w:val="20"/>
    </w:rPr>
  </w:style>
  <w:style w:type="character" w:styleId="AcronimoHTML">
    <w:name w:val="HTML Acronym"/>
    <w:basedOn w:val="Carpredefinitoparagrafo"/>
  </w:style>
  <w:style w:type="character" w:styleId="CitazioneHTML">
    <w:name w:val="HTML Cite"/>
    <w:rPr>
      <w:i/>
      <w:iCs/>
    </w:rPr>
  </w:style>
  <w:style w:type="character" w:styleId="CodiceHTML">
    <w:name w:val="HTML Code"/>
    <w:rPr>
      <w:rFonts w:ascii="Courier New" w:hAnsi="Courier New" w:cs="Courier New"/>
      <w:sz w:val="20"/>
      <w:szCs w:val="20"/>
    </w:rPr>
  </w:style>
  <w:style w:type="character" w:styleId="Collegamentoipertestuale">
    <w:name w:val="Hyperlink"/>
    <w:rPr>
      <w:color w:val="0000FF"/>
      <w:u w:val="single"/>
    </w:rPr>
  </w:style>
  <w:style w:type="character" w:styleId="Collegamentovisitato">
    <w:name w:val="FollowedHyperlink"/>
    <w:rPr>
      <w:color w:val="800080"/>
      <w:u w:val="single"/>
    </w:rPr>
  </w:style>
  <w:style w:type="paragraph" w:styleId="Corpotesto">
    <w:name w:val="Body Text"/>
    <w:basedOn w:val="Normale"/>
    <w:pPr>
      <w:spacing w:after="120"/>
    </w:pPr>
  </w:style>
  <w:style w:type="paragraph" w:styleId="Corpodeltesto2">
    <w:name w:val="Body Text 2"/>
    <w:basedOn w:val="Normale"/>
    <w:pPr>
      <w:spacing w:after="120" w:line="480" w:lineRule="auto"/>
    </w:pPr>
  </w:style>
  <w:style w:type="paragraph" w:styleId="Corpodeltesto3">
    <w:name w:val="Body Text 3"/>
    <w:basedOn w:val="Normale"/>
    <w:pPr>
      <w:spacing w:after="120"/>
    </w:pPr>
    <w:rPr>
      <w:sz w:val="16"/>
      <w:szCs w:val="16"/>
    </w:rPr>
  </w:style>
  <w:style w:type="paragraph" w:styleId="Data">
    <w:name w:val="Date"/>
    <w:basedOn w:val="Normale"/>
    <w:next w:val="Normale"/>
  </w:style>
  <w:style w:type="character" w:styleId="DefinizioneHTML">
    <w:name w:val="HTML Definition"/>
    <w:rPr>
      <w:i/>
      <w:iCs/>
    </w:rPr>
  </w:style>
  <w:style w:type="paragraph" w:styleId="Elenco">
    <w:name w:val="List"/>
    <w:basedOn w:val="Normale"/>
    <w:pPr>
      <w:ind w:left="283" w:hanging="283"/>
    </w:pPr>
  </w:style>
  <w:style w:type="paragraph" w:styleId="Elenco2">
    <w:name w:val="List 2"/>
    <w:basedOn w:val="Normale"/>
    <w:pPr>
      <w:ind w:left="566" w:hanging="283"/>
    </w:pPr>
  </w:style>
  <w:style w:type="paragraph" w:styleId="Elenco3">
    <w:name w:val="List 3"/>
    <w:basedOn w:val="Normale"/>
    <w:pPr>
      <w:ind w:left="849" w:hanging="283"/>
    </w:pPr>
  </w:style>
  <w:style w:type="paragraph" w:styleId="Elenco4">
    <w:name w:val="List 4"/>
    <w:basedOn w:val="Normale"/>
    <w:pPr>
      <w:ind w:left="1132" w:hanging="283"/>
    </w:pPr>
  </w:style>
  <w:style w:type="paragraph" w:styleId="Elenco5">
    <w:name w:val="List 5"/>
    <w:basedOn w:val="Normale"/>
    <w:pPr>
      <w:ind w:left="1415" w:hanging="283"/>
    </w:pPr>
  </w:style>
  <w:style w:type="paragraph" w:styleId="Elencocontinua">
    <w:name w:val="List Continue"/>
    <w:basedOn w:val="Normale"/>
    <w:pPr>
      <w:spacing w:after="120"/>
      <w:ind w:left="283"/>
    </w:pPr>
  </w:style>
  <w:style w:type="paragraph" w:styleId="Elencocontinua2">
    <w:name w:val="List Continue 2"/>
    <w:basedOn w:val="Normale"/>
    <w:pPr>
      <w:spacing w:after="120"/>
      <w:ind w:left="566"/>
    </w:pPr>
  </w:style>
  <w:style w:type="paragraph" w:styleId="Elencocontinua3">
    <w:name w:val="List Continue 3"/>
    <w:basedOn w:val="Normale"/>
    <w:pPr>
      <w:spacing w:after="120"/>
      <w:ind w:left="849"/>
    </w:pPr>
  </w:style>
  <w:style w:type="paragraph" w:styleId="Elencocontinua4">
    <w:name w:val="List Continue 4"/>
    <w:basedOn w:val="Normale"/>
    <w:pPr>
      <w:spacing w:after="120"/>
      <w:ind w:left="1132"/>
    </w:pPr>
  </w:style>
  <w:style w:type="paragraph" w:styleId="Elencocontinua5">
    <w:name w:val="List Continue 5"/>
    <w:basedOn w:val="Normale"/>
    <w:pPr>
      <w:spacing w:after="120"/>
      <w:ind w:left="1415"/>
    </w:pPr>
  </w:style>
  <w:style w:type="character" w:styleId="Enfasicorsivo">
    <w:name w:val="Emphasis"/>
    <w:qFormat/>
    <w:rPr>
      <w:i/>
      <w:iCs/>
    </w:rPr>
  </w:style>
  <w:style w:type="character" w:styleId="Enfasigrassetto">
    <w:name w:val="Strong"/>
    <w:qFormat/>
    <w:rPr>
      <w:b/>
      <w:bCs/>
    </w:rPr>
  </w:style>
  <w:style w:type="character" w:styleId="EsempioHTML">
    <w:name w:val="HTML Sample"/>
    <w:rPr>
      <w:rFonts w:ascii="Courier New" w:hAnsi="Courier New" w:cs="Courier New"/>
    </w:rPr>
  </w:style>
  <w:style w:type="paragraph" w:styleId="Firma">
    <w:name w:val="Signature"/>
    <w:basedOn w:val="Normale"/>
    <w:pPr>
      <w:ind w:left="4252"/>
    </w:pPr>
  </w:style>
  <w:style w:type="paragraph" w:styleId="Firmadipostaelettronica">
    <w:name w:val="E-mail Signature"/>
    <w:basedOn w:val="Normale"/>
  </w:style>
  <w:style w:type="paragraph" w:styleId="Formuladiapertura">
    <w:name w:val="Salutation"/>
    <w:basedOn w:val="Normale"/>
    <w:next w:val="Normale"/>
  </w:style>
  <w:style w:type="paragraph" w:styleId="Formuladichiusura">
    <w:name w:val="Closing"/>
    <w:basedOn w:val="Normale"/>
    <w:pPr>
      <w:ind w:left="4252"/>
    </w:pPr>
  </w:style>
  <w:style w:type="paragraph" w:styleId="Indirizzodestinatario">
    <w:name w:val="envelope address"/>
    <w:basedOn w:val="Normale"/>
    <w:pPr>
      <w:framePr w:w="7920" w:h="1980" w:hRule="exact" w:hSpace="141" w:wrap="auto" w:hAnchor="page" w:xAlign="center" w:yAlign="bottom"/>
      <w:ind w:left="2880"/>
    </w:pPr>
    <w:rPr>
      <w:rFonts w:ascii="Arial" w:hAnsi="Arial" w:cs="Arial"/>
      <w:sz w:val="24"/>
    </w:rPr>
  </w:style>
  <w:style w:type="paragraph" w:styleId="IndirizzoHTML">
    <w:name w:val="HTML Address"/>
    <w:basedOn w:val="Normale"/>
    <w:rPr>
      <w:i/>
      <w:iCs/>
    </w:rPr>
  </w:style>
  <w:style w:type="paragraph" w:styleId="Indirizzomittente">
    <w:name w:val="envelope return"/>
    <w:basedOn w:val="Normale"/>
    <w:rPr>
      <w:rFonts w:ascii="Arial" w:hAnsi="Arial" w:cs="Arial"/>
      <w:sz w:val="20"/>
      <w:szCs w:val="20"/>
    </w:rPr>
  </w:style>
  <w:style w:type="paragraph" w:styleId="Intestazionemessaggio">
    <w:name w:val="Message Header"/>
    <w:basedOn w:val="Normal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styleId="Intestazionenota">
    <w:name w:val="Note Heading"/>
    <w:basedOn w:val="Normale"/>
    <w:next w:val="Normale"/>
  </w:style>
  <w:style w:type="character" w:styleId="MacchinadascrivereHTML">
    <w:name w:val="HTML Typewriter"/>
    <w:rPr>
      <w:rFonts w:ascii="Courier New" w:hAnsi="Courier New" w:cs="Courier New"/>
      <w:sz w:val="20"/>
      <w:szCs w:val="20"/>
    </w:rPr>
  </w:style>
  <w:style w:type="paragraph" w:styleId="NormaleWeb">
    <w:name w:val="Normal (Web)"/>
    <w:basedOn w:val="Normale"/>
    <w:rPr>
      <w:rFonts w:ascii="Times New Roman" w:hAnsi="Times New Roman"/>
      <w:sz w:val="24"/>
    </w:rPr>
  </w:style>
  <w:style w:type="paragraph" w:styleId="Numeroelenco">
    <w:name w:val="List Number"/>
    <w:basedOn w:val="Normale"/>
    <w:pPr>
      <w:numPr>
        <w:numId w:val="1"/>
      </w:numPr>
    </w:pPr>
  </w:style>
  <w:style w:type="paragraph" w:styleId="Numeroelenco2">
    <w:name w:val="List Number 2"/>
    <w:basedOn w:val="Normale"/>
    <w:pPr>
      <w:numPr>
        <w:numId w:val="2"/>
      </w:numPr>
    </w:pPr>
  </w:style>
  <w:style w:type="paragraph" w:styleId="Numeroelenco3">
    <w:name w:val="List Number 3"/>
    <w:basedOn w:val="Normale"/>
    <w:pPr>
      <w:numPr>
        <w:numId w:val="3"/>
      </w:numPr>
    </w:pPr>
  </w:style>
  <w:style w:type="paragraph" w:styleId="Numeroelenco4">
    <w:name w:val="List Number 4"/>
    <w:basedOn w:val="Normale"/>
    <w:pPr>
      <w:numPr>
        <w:numId w:val="4"/>
      </w:numPr>
    </w:pPr>
  </w:style>
  <w:style w:type="paragraph" w:styleId="Numeroelenco5">
    <w:name w:val="List Number 5"/>
    <w:basedOn w:val="Normale"/>
    <w:pPr>
      <w:numPr>
        <w:numId w:val="5"/>
      </w:numPr>
    </w:pPr>
  </w:style>
  <w:style w:type="character" w:styleId="Numeroriga">
    <w:name w:val="line number"/>
    <w:basedOn w:val="Carpredefinitoparagrafo"/>
  </w:style>
  <w:style w:type="paragraph" w:styleId="Pidipagina">
    <w:name w:val="footer"/>
    <w:basedOn w:val="Normale"/>
    <w:pPr>
      <w:tabs>
        <w:tab w:val="center" w:pos="4819"/>
        <w:tab w:val="right" w:pos="9638"/>
      </w:tabs>
      <w:spacing w:line="240" w:lineRule="auto"/>
      <w:jc w:val="center"/>
    </w:pPr>
    <w:rPr>
      <w:rFonts w:ascii="Garamond" w:hAnsi="Garamond"/>
      <w:sz w:val="24"/>
    </w:rPr>
  </w:style>
  <w:style w:type="paragraph" w:styleId="PreformattatoHTML">
    <w:name w:val="HTML Preformatted"/>
    <w:basedOn w:val="Normale"/>
    <w:rPr>
      <w:rFonts w:ascii="Courier New" w:hAnsi="Courier New"/>
      <w:sz w:val="20"/>
      <w:szCs w:val="20"/>
    </w:rPr>
  </w:style>
  <w:style w:type="paragraph" w:styleId="Primorientrocorpodeltesto">
    <w:name w:val="Body Text First Indent"/>
    <w:basedOn w:val="Corpotesto"/>
    <w:pPr>
      <w:ind w:firstLine="210"/>
    </w:pPr>
  </w:style>
  <w:style w:type="paragraph" w:styleId="Rientrocorpodeltesto">
    <w:name w:val="Body Text Indent"/>
    <w:basedOn w:val="Normale"/>
    <w:pPr>
      <w:spacing w:after="120"/>
      <w:ind w:left="283"/>
    </w:pPr>
  </w:style>
  <w:style w:type="paragraph" w:styleId="Primorientrocorpodeltesto2">
    <w:name w:val="Body Text First Indent 2"/>
    <w:basedOn w:val="Rientrocorpodeltesto"/>
    <w:pPr>
      <w:ind w:firstLine="210"/>
    </w:pPr>
  </w:style>
  <w:style w:type="paragraph" w:styleId="Puntoelenco">
    <w:name w:val="List Bullet"/>
    <w:basedOn w:val="Normale"/>
    <w:pPr>
      <w:numPr>
        <w:numId w:val="6"/>
      </w:numPr>
    </w:pPr>
  </w:style>
  <w:style w:type="paragraph" w:styleId="Puntoelenco2">
    <w:name w:val="List Bullet 2"/>
    <w:basedOn w:val="Normale"/>
    <w:pPr>
      <w:numPr>
        <w:numId w:val="7"/>
      </w:numPr>
    </w:pPr>
  </w:style>
  <w:style w:type="paragraph" w:styleId="Puntoelenco3">
    <w:name w:val="List Bullet 3"/>
    <w:basedOn w:val="Normale"/>
    <w:pPr>
      <w:numPr>
        <w:numId w:val="8"/>
      </w:numPr>
    </w:pPr>
  </w:style>
  <w:style w:type="paragraph" w:styleId="Puntoelenco4">
    <w:name w:val="List Bullet 4"/>
    <w:basedOn w:val="Normale"/>
    <w:pPr>
      <w:numPr>
        <w:numId w:val="9"/>
      </w:numPr>
    </w:pPr>
  </w:style>
  <w:style w:type="paragraph" w:styleId="Puntoelenco5">
    <w:name w:val="List Bullet 5"/>
    <w:basedOn w:val="Normale"/>
    <w:pPr>
      <w:numPr>
        <w:numId w:val="10"/>
      </w:numPr>
    </w:pPr>
  </w:style>
  <w:style w:type="paragraph" w:styleId="Rientrocorpodeltesto2">
    <w:name w:val="Body Text Indent 2"/>
    <w:basedOn w:val="Normale"/>
    <w:pPr>
      <w:spacing w:after="120" w:line="480" w:lineRule="auto"/>
      <w:ind w:left="283"/>
    </w:pPr>
  </w:style>
  <w:style w:type="paragraph" w:styleId="Rientrocorpodeltesto3">
    <w:name w:val="Body Text Indent 3"/>
    <w:basedOn w:val="Normale"/>
    <w:pPr>
      <w:spacing w:after="120"/>
      <w:ind w:left="283"/>
    </w:pPr>
    <w:rPr>
      <w:sz w:val="16"/>
      <w:szCs w:val="16"/>
    </w:rPr>
  </w:style>
  <w:style w:type="paragraph" w:styleId="Rientronormale">
    <w:name w:val="Normal Indent"/>
    <w:basedOn w:val="Normale"/>
    <w:pPr>
      <w:ind w:left="708"/>
    </w:pPr>
  </w:style>
  <w:style w:type="paragraph" w:styleId="Sottotitolo">
    <w:name w:val="Subtitle"/>
    <w:aliases w:val="Sottopar"/>
    <w:basedOn w:val="Normale"/>
    <w:qFormat/>
    <w:pPr>
      <w:spacing w:after="60"/>
      <w:jc w:val="center"/>
      <w:outlineLvl w:val="1"/>
    </w:pPr>
    <w:rPr>
      <w:rFonts w:ascii="Arial" w:hAnsi="Arial"/>
      <w:sz w:val="24"/>
    </w:rPr>
  </w:style>
  <w:style w:type="character" w:styleId="TastieraHTML">
    <w:name w:val="HTML Keyboard"/>
    <w:rPr>
      <w:rFonts w:ascii="Courier New" w:hAnsi="Courier New" w:cs="Courier New"/>
      <w:sz w:val="20"/>
      <w:szCs w:val="20"/>
    </w:rPr>
  </w:style>
  <w:style w:type="paragraph" w:styleId="Testodelblocco">
    <w:name w:val="Block Text"/>
    <w:basedOn w:val="Normale"/>
    <w:pPr>
      <w:spacing w:after="120"/>
      <w:ind w:left="1440" w:right="1440"/>
    </w:pPr>
  </w:style>
  <w:style w:type="paragraph" w:styleId="Testonormale">
    <w:name w:val="Plain Text"/>
    <w:basedOn w:val="Normale"/>
    <w:rPr>
      <w:rFonts w:ascii="Courier New" w:hAnsi="Courier New"/>
      <w:sz w:val="20"/>
      <w:szCs w:val="20"/>
    </w:rPr>
  </w:style>
  <w:style w:type="paragraph" w:styleId="Titolo">
    <w:name w:val="Title"/>
    <w:basedOn w:val="Normale"/>
    <w:qFormat/>
    <w:pPr>
      <w:spacing w:before="240" w:after="60"/>
      <w:jc w:val="center"/>
      <w:outlineLvl w:val="0"/>
    </w:pPr>
    <w:rPr>
      <w:rFonts w:ascii="Arial" w:hAnsi="Arial"/>
      <w:b/>
      <w:bCs/>
      <w:kern w:val="28"/>
      <w:sz w:val="32"/>
      <w:szCs w:val="32"/>
    </w:rPr>
  </w:style>
  <w:style w:type="character" w:styleId="VariabileHTML">
    <w:name w:val="HTML Variable"/>
    <w:rPr>
      <w:i/>
      <w:iCs/>
    </w:rPr>
  </w:style>
  <w:style w:type="paragraph" w:customStyle="1" w:styleId="14x20piccolo">
    <w:name w:val="14x20_piccolo"/>
    <w:basedOn w:val="Normale"/>
    <w:pPr>
      <w:spacing w:line="270" w:lineRule="atLeast"/>
      <w:jc w:val="left"/>
    </w:pPr>
    <w:rPr>
      <w:sz w:val="16"/>
      <w:szCs w:val="16"/>
    </w:rPr>
  </w:style>
  <w:style w:type="paragraph" w:customStyle="1" w:styleId="Tit">
    <w:name w:val="Tit"/>
    <w:basedOn w:val="17x24titolo"/>
    <w:qFormat/>
    <w:rPr>
      <w:rFonts w:ascii="Garamond" w:hAnsi="Garamond"/>
      <w:sz w:val="28"/>
      <w:szCs w:val="28"/>
    </w:rPr>
  </w:style>
  <w:style w:type="paragraph" w:customStyle="1" w:styleId="Tok">
    <w:name w:val="Tok"/>
    <w:basedOn w:val="Normale"/>
    <w:qFormat/>
    <w:pPr>
      <w:spacing w:line="240" w:lineRule="auto"/>
      <w:jc w:val="center"/>
    </w:pPr>
    <w:rPr>
      <w:rFonts w:ascii="Garamond" w:hAnsi="Garamond"/>
      <w:i/>
      <w:sz w:val="20"/>
      <w:szCs w:val="20"/>
    </w:rPr>
  </w:style>
  <w:style w:type="paragraph" w:customStyle="1" w:styleId="4">
    <w:name w:val="4"/>
    <w:basedOn w:val="17x24collana"/>
    <w:qFormat/>
    <w:pPr>
      <w:spacing w:line="240" w:lineRule="auto"/>
    </w:pPr>
    <w:rPr>
      <w:rFonts w:ascii="Garamond" w:hAnsi="Garamond"/>
      <w:sz w:val="8"/>
    </w:rPr>
  </w:style>
  <w:style w:type="paragraph" w:customStyle="1" w:styleId="Collana">
    <w:name w:val="Collana"/>
    <w:basedOn w:val="Normale"/>
    <w:qFormat/>
    <w:pPr>
      <w:autoSpaceDE w:val="0"/>
      <w:autoSpaceDN w:val="0"/>
      <w:adjustRightInd w:val="0"/>
      <w:spacing w:line="240" w:lineRule="auto"/>
      <w:jc w:val="left"/>
    </w:pPr>
    <w:rPr>
      <w:rFonts w:ascii="Cambria Math" w:hAnsi="Cambria Math" w:cs="Consolas"/>
      <w:szCs w:val="19"/>
    </w:rPr>
  </w:style>
  <w:style w:type="paragraph" w:customStyle="1" w:styleId="11">
    <w:name w:val="11"/>
    <w:basedOn w:val="17x24piccolo"/>
    <w:qFormat/>
    <w:pPr>
      <w:spacing w:line="200" w:lineRule="atLeast"/>
      <w:jc w:val="both"/>
    </w:pPr>
    <w:rPr>
      <w:rFonts w:ascii="Garamond" w:hAnsi="Garamond"/>
      <w:color w:val="000000"/>
      <w:sz w:val="18"/>
      <w:szCs w:val="18"/>
      <w:lang w:val="fr-FR"/>
    </w:rPr>
  </w:style>
  <w:style w:type="character" w:customStyle="1" w:styleId="Titolo4Carattere">
    <w:name w:val="Titolo 4 Carattere"/>
    <w:rPr>
      <w:b/>
      <w:bCs/>
      <w:sz w:val="28"/>
      <w:szCs w:val="28"/>
    </w:rPr>
  </w:style>
  <w:style w:type="paragraph" w:customStyle="1" w:styleId="55">
    <w:name w:val="55"/>
    <w:basedOn w:val="Normale"/>
    <w:qFormat/>
    <w:pPr>
      <w:spacing w:line="240" w:lineRule="auto"/>
      <w:jc w:val="center"/>
    </w:pPr>
  </w:style>
  <w:style w:type="paragraph" w:customStyle="1" w:styleId="66">
    <w:name w:val="66"/>
    <w:basedOn w:val="Normale"/>
    <w:qFormat/>
    <w:pPr>
      <w:spacing w:line="240" w:lineRule="auto"/>
      <w:jc w:val="center"/>
    </w:pPr>
    <w:rPr>
      <w:rFonts w:ascii="Garamond" w:hAnsi="Garamond"/>
      <w:sz w:val="18"/>
      <w:szCs w:val="18"/>
    </w:rPr>
  </w:style>
  <w:style w:type="paragraph" w:customStyle="1" w:styleId="6">
    <w:name w:val="6"/>
    <w:basedOn w:val="Normale"/>
    <w:qFormat/>
    <w:pPr>
      <w:widowControl w:val="0"/>
      <w:tabs>
        <w:tab w:val="right" w:leader="dot" w:pos="6946"/>
      </w:tabs>
      <w:spacing w:after="80" w:line="280" w:lineRule="atLeast"/>
      <w:ind w:right="1134" w:firstLine="284"/>
      <w:jc w:val="left"/>
    </w:pPr>
    <w:rPr>
      <w:rFonts w:ascii="Frutiger 45 Light" w:hAnsi="Frutiger 45 Light" w:cs="Tahoma"/>
      <w:color w:val="000000"/>
      <w:sz w:val="20"/>
      <w:szCs w:val="20"/>
      <w:lang w:val="en-US"/>
    </w:rPr>
  </w:style>
  <w:style w:type="paragraph" w:customStyle="1" w:styleId="2">
    <w:name w:val="2"/>
    <w:basedOn w:val="1"/>
    <w:qFormat/>
  </w:style>
  <w:style w:type="paragraph" w:customStyle="1" w:styleId="1">
    <w:name w:val="1"/>
    <w:basedOn w:val="17x24primarigapremessa"/>
    <w:qFormat/>
    <w:pPr>
      <w:widowControl w:val="0"/>
      <w:spacing w:line="290" w:lineRule="atLeast"/>
      <w:ind w:firstLine="284"/>
    </w:pPr>
    <w:rPr>
      <w:rFonts w:ascii="Garamond" w:hAnsi="Garamond"/>
      <w:i w:val="0"/>
      <w:sz w:val="24"/>
      <w:szCs w:val="25"/>
    </w:rPr>
  </w:style>
  <w:style w:type="paragraph" w:customStyle="1" w:styleId="CaP">
    <w:name w:val="CaP"/>
    <w:basedOn w:val="Normale"/>
    <w:qFormat/>
    <w:pPr>
      <w:tabs>
        <w:tab w:val="right" w:leader="dot" w:pos="6946"/>
        <w:tab w:val="left" w:pos="9000"/>
      </w:tabs>
      <w:spacing w:line="260" w:lineRule="atLeast"/>
      <w:ind w:left="567" w:hanging="567"/>
      <w:jc w:val="center"/>
      <w:outlineLvl w:val="0"/>
    </w:pPr>
    <w:rPr>
      <w:sz w:val="16"/>
      <w:szCs w:val="16"/>
    </w:rPr>
  </w:style>
  <w:style w:type="paragraph" w:customStyle="1" w:styleId="AA">
    <w:name w:val="AA"/>
    <w:basedOn w:val="Normale"/>
    <w:qFormat/>
    <w:pPr>
      <w:tabs>
        <w:tab w:val="right" w:leader="dot" w:pos="6946"/>
        <w:tab w:val="left" w:pos="9000"/>
      </w:tabs>
      <w:spacing w:line="260" w:lineRule="atLeast"/>
      <w:ind w:left="709" w:hanging="283"/>
    </w:pPr>
    <w:rPr>
      <w:sz w:val="18"/>
      <w:szCs w:val="18"/>
    </w:rPr>
  </w:style>
  <w:style w:type="paragraph" w:customStyle="1" w:styleId="P">
    <w:name w:val="P"/>
    <w:basedOn w:val="Normale"/>
    <w:qFormat/>
    <w:pPr>
      <w:keepNext/>
      <w:keepLines/>
      <w:spacing w:before="700" w:after="240" w:line="300" w:lineRule="atLeast"/>
      <w:ind w:left="284" w:hanging="284"/>
    </w:pPr>
    <w:rPr>
      <w:rFonts w:ascii="Garamond" w:eastAsia="MS Mincho" w:hAnsi="Garamond"/>
      <w:i/>
      <w:sz w:val="27"/>
      <w:szCs w:val="25"/>
    </w:rPr>
  </w:style>
  <w:style w:type="character" w:customStyle="1" w:styleId="SottotitoloCarattere">
    <w:name w:val="Sottotitolo Carattere"/>
    <w:aliases w:val="Sottopar Carattere"/>
    <w:rPr>
      <w:rFonts w:ascii="Arial" w:hAnsi="Arial" w:cs="Arial"/>
      <w:sz w:val="24"/>
      <w:szCs w:val="24"/>
    </w:rPr>
  </w:style>
  <w:style w:type="paragraph" w:customStyle="1" w:styleId="sottosottopar">
    <w:name w:val="sottosottopar"/>
    <w:basedOn w:val="Normale"/>
    <w:qFormat/>
    <w:pPr>
      <w:widowControl w:val="0"/>
      <w:spacing w:before="200" w:after="100" w:line="270" w:lineRule="atLeast"/>
      <w:ind w:left="567" w:hanging="567"/>
    </w:pPr>
    <w:rPr>
      <w:rFonts w:eastAsia="MS Mincho" w:cs="Garamond"/>
      <w:i/>
      <w:iCs/>
    </w:rPr>
  </w:style>
  <w:style w:type="paragraph" w:customStyle="1" w:styleId="PP">
    <w:name w:val="PP"/>
    <w:basedOn w:val="P"/>
    <w:qFormat/>
    <w:pPr>
      <w:keepNext w:val="0"/>
      <w:keepLines w:val="0"/>
      <w:widowControl w:val="0"/>
      <w:tabs>
        <w:tab w:val="left" w:pos="284"/>
        <w:tab w:val="right" w:leader="dot" w:pos="6946"/>
      </w:tabs>
      <w:spacing w:before="0" w:after="0" w:line="260" w:lineRule="atLeast"/>
      <w:ind w:left="567" w:hanging="567"/>
      <w:jc w:val="left"/>
    </w:pPr>
    <w:rPr>
      <w:sz w:val="18"/>
      <w:szCs w:val="18"/>
    </w:rPr>
  </w:style>
  <w:style w:type="paragraph" w:customStyle="1" w:styleId="PPP">
    <w:name w:val="PPP"/>
    <w:basedOn w:val="Tit"/>
    <w:qFormat/>
    <w:pPr>
      <w:widowControl w:val="0"/>
      <w:tabs>
        <w:tab w:val="right" w:leader="dot" w:pos="6946"/>
      </w:tabs>
      <w:spacing w:before="0" w:after="0" w:line="260" w:lineRule="atLeast"/>
      <w:jc w:val="left"/>
    </w:pPr>
    <w:rPr>
      <w:rFonts w:ascii="Palatino Linotype" w:hAnsi="Palatino Linotype"/>
      <w:iCs/>
      <w:sz w:val="18"/>
      <w:szCs w:val="18"/>
    </w:rPr>
  </w:style>
  <w:style w:type="paragraph" w:customStyle="1" w:styleId="pp0">
    <w:name w:val="èpp"/>
    <w:basedOn w:val="P"/>
    <w:qFormat/>
    <w:pPr>
      <w:keepNext w:val="0"/>
      <w:keepLines w:val="0"/>
      <w:widowControl w:val="0"/>
      <w:tabs>
        <w:tab w:val="right" w:leader="dot" w:pos="6946"/>
      </w:tabs>
      <w:spacing w:before="0" w:after="0" w:line="260" w:lineRule="atLeast"/>
      <w:ind w:left="567" w:hanging="567"/>
      <w:jc w:val="left"/>
    </w:pPr>
    <w:rPr>
      <w:sz w:val="18"/>
      <w:szCs w:val="18"/>
    </w:rPr>
  </w:style>
  <w:style w:type="paragraph" w:customStyle="1" w:styleId="Pa">
    <w:name w:val="Pa"/>
    <w:basedOn w:val="Tit"/>
    <w:qFormat/>
    <w:pPr>
      <w:widowControl w:val="0"/>
      <w:tabs>
        <w:tab w:val="right" w:leader="dot" w:pos="6946"/>
      </w:tabs>
      <w:spacing w:before="0" w:after="0" w:line="260" w:lineRule="atLeast"/>
      <w:ind w:left="567" w:hanging="567"/>
      <w:jc w:val="left"/>
    </w:pPr>
    <w:rPr>
      <w:rFonts w:ascii="Palatino Linotype" w:hAnsi="Palatino Linotype"/>
      <w:smallCaps/>
      <w:sz w:val="18"/>
      <w:szCs w:val="18"/>
    </w:rPr>
  </w:style>
  <w:style w:type="paragraph" w:customStyle="1" w:styleId="Pd">
    <w:name w:val="Pd"/>
    <w:basedOn w:val="PP"/>
    <w:qFormat/>
    <w:pPr>
      <w:tabs>
        <w:tab w:val="clear" w:pos="284"/>
        <w:tab w:val="right" w:pos="426"/>
      </w:tabs>
    </w:pPr>
  </w:style>
  <w:style w:type="paragraph" w:customStyle="1" w:styleId="Pd2">
    <w:name w:val="Pd2"/>
    <w:basedOn w:val="Pd"/>
    <w:qFormat/>
    <w:pPr>
      <w:tabs>
        <w:tab w:val="clear" w:pos="426"/>
        <w:tab w:val="right" w:pos="993"/>
      </w:tabs>
      <w:ind w:left="1134"/>
    </w:pPr>
  </w:style>
  <w:style w:type="character" w:customStyle="1" w:styleId="IntestazioneCarattere">
    <w:name w:val="Intestazione Carattere"/>
    <w:locked/>
    <w:rPr>
      <w:rFonts w:ascii="Palatino Linotype" w:hAnsi="Palatino Linotype"/>
      <w:sz w:val="19"/>
      <w:szCs w:val="24"/>
    </w:rPr>
  </w:style>
  <w:style w:type="paragraph" w:customStyle="1" w:styleId="Tok2">
    <w:name w:val="Tok2"/>
    <w:basedOn w:val="Tok"/>
    <w:qFormat/>
    <w:pPr>
      <w:spacing w:before="40"/>
    </w:pPr>
    <w:rPr>
      <w:rFonts w:ascii="Palatino Linotype" w:eastAsia="MS Mincho" w:hAnsi="Palatino Linotype"/>
      <w:smallCaps/>
      <w:sz w:val="16"/>
      <w:szCs w:val="16"/>
    </w:rPr>
  </w:style>
  <w:style w:type="paragraph" w:customStyle="1" w:styleId="22">
    <w:name w:val="22"/>
    <w:basedOn w:val="Corpotesto"/>
    <w:qFormat/>
    <w:pPr>
      <w:tabs>
        <w:tab w:val="right" w:leader="dot" w:pos="6946"/>
      </w:tabs>
      <w:spacing w:after="0" w:line="260" w:lineRule="atLeast"/>
      <w:ind w:left="567" w:hanging="567"/>
    </w:pPr>
    <w:rPr>
      <w:noProof/>
      <w:sz w:val="18"/>
      <w:szCs w:val="18"/>
    </w:rPr>
  </w:style>
  <w:style w:type="character" w:customStyle="1" w:styleId="Titolo1Carattere">
    <w:name w:val="Titolo 1 Carattere"/>
    <w:rPr>
      <w:rFonts w:ascii="Arial" w:hAnsi="Arial" w:cs="Arial"/>
      <w:b/>
      <w:bCs/>
      <w:kern w:val="32"/>
      <w:sz w:val="32"/>
      <w:szCs w:val="32"/>
    </w:rPr>
  </w:style>
  <w:style w:type="character" w:customStyle="1" w:styleId="Titolo2Carattere">
    <w:name w:val="Titolo 2 Carattere"/>
    <w:rPr>
      <w:rFonts w:ascii="Arial" w:hAnsi="Arial" w:cs="Arial"/>
      <w:b/>
      <w:bCs/>
      <w:i/>
      <w:iCs/>
      <w:sz w:val="28"/>
      <w:szCs w:val="28"/>
    </w:rPr>
  </w:style>
  <w:style w:type="character" w:customStyle="1" w:styleId="Titolo3Carattere">
    <w:name w:val="Titolo 3 Carattere"/>
    <w:rPr>
      <w:rFonts w:ascii="Arial" w:hAnsi="Arial" w:cs="Arial"/>
      <w:b/>
      <w:bCs/>
      <w:sz w:val="26"/>
      <w:szCs w:val="26"/>
    </w:rPr>
  </w:style>
  <w:style w:type="character" w:customStyle="1" w:styleId="Titolo5Carattere">
    <w:name w:val="Titolo 5 Carattere"/>
    <w:rPr>
      <w:rFonts w:ascii="Palatino Linotype" w:hAnsi="Palatino Linotype"/>
      <w:b/>
      <w:bCs/>
      <w:i/>
      <w:iCs/>
      <w:sz w:val="26"/>
      <w:szCs w:val="26"/>
    </w:rPr>
  </w:style>
  <w:style w:type="character" w:customStyle="1" w:styleId="Titolo6Carattere">
    <w:name w:val="Titolo 6 Carattere"/>
    <w:rPr>
      <w:b/>
      <w:bCs/>
      <w:sz w:val="22"/>
      <w:szCs w:val="22"/>
    </w:rPr>
  </w:style>
  <w:style w:type="character" w:customStyle="1" w:styleId="Titolo7Carattere">
    <w:name w:val="Titolo 7 Carattere"/>
    <w:rPr>
      <w:sz w:val="24"/>
      <w:szCs w:val="24"/>
    </w:rPr>
  </w:style>
  <w:style w:type="character" w:customStyle="1" w:styleId="Titolo8Carattere">
    <w:name w:val="Titolo 8 Carattere"/>
    <w:rPr>
      <w:i/>
      <w:iCs/>
      <w:sz w:val="24"/>
      <w:szCs w:val="24"/>
    </w:rPr>
  </w:style>
  <w:style w:type="character" w:customStyle="1" w:styleId="Titolo9Carattere">
    <w:name w:val="Titolo 9 Carattere"/>
    <w:rPr>
      <w:rFonts w:ascii="Arial" w:hAnsi="Arial" w:cs="Arial"/>
      <w:sz w:val="22"/>
      <w:szCs w:val="22"/>
    </w:rPr>
  </w:style>
  <w:style w:type="character" w:customStyle="1" w:styleId="TestonotaapidipaginaCarattere">
    <w:name w:val="Testo nota a piè di pagina Carattere"/>
    <w:aliases w:val="Testo nota a piè di pagina Carattere Carattere Carattere Carattere Carattere,Testo nota a piè di pagina Carattere Carattere Carattere Carattere1 Carattere Carattere"/>
    <w:rPr>
      <w:rFonts w:ascii="Garamond" w:hAnsi="Garamond"/>
      <w:lang w:eastAsia="it-IT"/>
    </w:rPr>
  </w:style>
  <w:style w:type="character" w:customStyle="1" w:styleId="CorpodeltestoCarattere">
    <w:name w:val="Corpo del testo Carattere"/>
    <w:semiHidden/>
    <w:rPr>
      <w:rFonts w:ascii="Palatino Linotype" w:hAnsi="Palatino Linotype"/>
      <w:sz w:val="19"/>
      <w:szCs w:val="24"/>
    </w:rPr>
  </w:style>
  <w:style w:type="character" w:customStyle="1" w:styleId="Corpodeltesto2Carattere">
    <w:name w:val="Corpo del testo 2 Carattere"/>
    <w:rPr>
      <w:rFonts w:ascii="Palatino Linotype" w:hAnsi="Palatino Linotype"/>
      <w:sz w:val="19"/>
      <w:szCs w:val="24"/>
    </w:rPr>
  </w:style>
  <w:style w:type="character" w:customStyle="1" w:styleId="Corpodeltesto3Carattere">
    <w:name w:val="Corpo del testo 3 Carattere"/>
    <w:semiHidden/>
    <w:rPr>
      <w:rFonts w:ascii="Palatino Linotype" w:hAnsi="Palatino Linotype"/>
      <w:sz w:val="16"/>
      <w:szCs w:val="16"/>
    </w:rPr>
  </w:style>
  <w:style w:type="character" w:customStyle="1" w:styleId="DataCarattere">
    <w:name w:val="Data Carattere"/>
    <w:semiHidden/>
    <w:rPr>
      <w:rFonts w:ascii="Palatino Linotype" w:hAnsi="Palatino Linotype"/>
      <w:sz w:val="19"/>
      <w:szCs w:val="24"/>
    </w:rPr>
  </w:style>
  <w:style w:type="character" w:customStyle="1" w:styleId="FirmaCarattere">
    <w:name w:val="Firma Carattere"/>
    <w:semiHidden/>
    <w:rPr>
      <w:rFonts w:ascii="Palatino Linotype" w:hAnsi="Palatino Linotype"/>
      <w:sz w:val="19"/>
      <w:szCs w:val="24"/>
    </w:rPr>
  </w:style>
  <w:style w:type="character" w:customStyle="1" w:styleId="FirmadipostaelettronicaCarattere">
    <w:name w:val="Firma di posta elettronica Carattere"/>
    <w:semiHidden/>
    <w:rPr>
      <w:rFonts w:ascii="Palatino Linotype" w:hAnsi="Palatino Linotype"/>
      <w:sz w:val="19"/>
      <w:szCs w:val="24"/>
    </w:rPr>
  </w:style>
  <w:style w:type="character" w:customStyle="1" w:styleId="FormuladiaperturaCarattere">
    <w:name w:val="Formula di apertura Carattere"/>
    <w:semiHidden/>
    <w:rPr>
      <w:rFonts w:ascii="Palatino Linotype" w:hAnsi="Palatino Linotype"/>
      <w:sz w:val="19"/>
      <w:szCs w:val="24"/>
    </w:rPr>
  </w:style>
  <w:style w:type="character" w:customStyle="1" w:styleId="FormuladichiusuraCarattere">
    <w:name w:val="Formula di chiusura Carattere"/>
    <w:semiHidden/>
    <w:rPr>
      <w:rFonts w:ascii="Palatino Linotype" w:hAnsi="Palatino Linotype"/>
      <w:sz w:val="19"/>
      <w:szCs w:val="24"/>
    </w:rPr>
  </w:style>
  <w:style w:type="character" w:customStyle="1" w:styleId="IndirizzoHTMLCarattere">
    <w:name w:val="Indirizzo HTML Carattere"/>
    <w:semiHidden/>
    <w:rPr>
      <w:rFonts w:ascii="Palatino Linotype" w:hAnsi="Palatino Linotype"/>
      <w:i/>
      <w:iCs/>
      <w:sz w:val="19"/>
      <w:szCs w:val="24"/>
    </w:rPr>
  </w:style>
  <w:style w:type="character" w:customStyle="1" w:styleId="IntestazionemessaggioCarattere">
    <w:name w:val="Intestazione messaggio Carattere"/>
    <w:semiHidden/>
    <w:rPr>
      <w:rFonts w:ascii="Arial" w:hAnsi="Arial" w:cs="Arial"/>
      <w:sz w:val="24"/>
      <w:szCs w:val="24"/>
      <w:shd w:val="pct20" w:color="auto" w:fill="auto"/>
    </w:rPr>
  </w:style>
  <w:style w:type="character" w:customStyle="1" w:styleId="IntestazionenotaCarattere">
    <w:name w:val="Intestazione nota Carattere"/>
    <w:semiHidden/>
    <w:rPr>
      <w:rFonts w:ascii="Palatino Linotype" w:hAnsi="Palatino Linotype"/>
      <w:sz w:val="19"/>
      <w:szCs w:val="24"/>
    </w:rPr>
  </w:style>
  <w:style w:type="character" w:customStyle="1" w:styleId="PidipaginaCarattere">
    <w:name w:val="Piè di pagina Carattere"/>
    <w:rPr>
      <w:rFonts w:ascii="Garamond" w:hAnsi="Garamond"/>
      <w:sz w:val="24"/>
      <w:szCs w:val="24"/>
    </w:rPr>
  </w:style>
  <w:style w:type="character" w:customStyle="1" w:styleId="PreformattatoHTMLCarattere">
    <w:name w:val="Preformattato HTML Carattere"/>
    <w:semiHidden/>
    <w:rPr>
      <w:rFonts w:ascii="Courier New" w:hAnsi="Courier New" w:cs="Courier New"/>
    </w:rPr>
  </w:style>
  <w:style w:type="character" w:customStyle="1" w:styleId="PrimorientrocorpodeltestoCarattere">
    <w:name w:val="Primo rientro corpo del testo Carattere"/>
    <w:basedOn w:val="CorpodeltestoCarattere"/>
    <w:semiHidden/>
    <w:rPr>
      <w:rFonts w:ascii="Palatino Linotype" w:hAnsi="Palatino Linotype"/>
      <w:sz w:val="19"/>
      <w:szCs w:val="24"/>
    </w:rPr>
  </w:style>
  <w:style w:type="character" w:customStyle="1" w:styleId="RientrocorpodeltestoCarattere">
    <w:name w:val="Rientro corpo del testo Carattere"/>
    <w:semiHidden/>
    <w:rPr>
      <w:rFonts w:ascii="Palatino Linotype" w:hAnsi="Palatino Linotype"/>
      <w:sz w:val="19"/>
      <w:szCs w:val="24"/>
    </w:rPr>
  </w:style>
  <w:style w:type="character" w:customStyle="1" w:styleId="Primorientrocorpodeltesto2Carattere">
    <w:name w:val="Primo rientro corpo del testo 2 Carattere"/>
    <w:basedOn w:val="RientrocorpodeltestoCarattere"/>
    <w:semiHidden/>
    <w:rPr>
      <w:rFonts w:ascii="Palatino Linotype" w:hAnsi="Palatino Linotype"/>
      <w:sz w:val="19"/>
      <w:szCs w:val="24"/>
    </w:rPr>
  </w:style>
  <w:style w:type="character" w:customStyle="1" w:styleId="Rientrocorpodeltesto2Carattere">
    <w:name w:val="Rientro corpo del testo 2 Carattere"/>
    <w:semiHidden/>
    <w:rPr>
      <w:rFonts w:ascii="Palatino Linotype" w:hAnsi="Palatino Linotype"/>
      <w:sz w:val="19"/>
      <w:szCs w:val="24"/>
    </w:rPr>
  </w:style>
  <w:style w:type="character" w:customStyle="1" w:styleId="Rientrocorpodeltesto3Carattere">
    <w:name w:val="Rientro corpo del testo 3 Carattere"/>
    <w:semiHidden/>
    <w:rPr>
      <w:rFonts w:ascii="Palatino Linotype" w:hAnsi="Palatino Linotype"/>
      <w:sz w:val="16"/>
      <w:szCs w:val="16"/>
    </w:rPr>
  </w:style>
  <w:style w:type="character" w:customStyle="1" w:styleId="TestonormaleCarattere">
    <w:name w:val="Testo normale Carattere"/>
    <w:semiHidden/>
    <w:rPr>
      <w:rFonts w:ascii="Courier New" w:hAnsi="Courier New" w:cs="Courier New"/>
    </w:rPr>
  </w:style>
  <w:style w:type="character" w:customStyle="1" w:styleId="TitoloCarattere">
    <w:name w:val="Titolo Carattere"/>
    <w:rPr>
      <w:rFonts w:ascii="Arial" w:hAnsi="Arial" w:cs="Arial"/>
      <w:b/>
      <w:bCs/>
      <w:kern w:val="28"/>
      <w:sz w:val="32"/>
      <w:szCs w:val="32"/>
    </w:rPr>
  </w:style>
  <w:style w:type="character" w:customStyle="1" w:styleId="CarattereCarattere1">
    <w:name w:val="Carattere Carattere1"/>
    <w:rPr>
      <w:rFonts w:ascii="Times New Roman" w:eastAsia="Times New Roman" w:hAnsi="Times New Roman" w:cs="Times New Roman"/>
      <w:sz w:val="24"/>
      <w:szCs w:val="24"/>
      <w:lang w:eastAsia="it-IT"/>
    </w:rPr>
  </w:style>
  <w:style w:type="character" w:customStyle="1" w:styleId="apple-style-span">
    <w:name w:val="apple-style-span"/>
    <w:basedOn w:val="Carpredefinitoparagrafo"/>
  </w:style>
  <w:style w:type="paragraph" w:styleId="Testonotadichiusura">
    <w:name w:val="endnote text"/>
    <w:basedOn w:val="Normale"/>
    <w:semiHidden/>
    <w:pPr>
      <w:spacing w:line="240" w:lineRule="auto"/>
      <w:jc w:val="left"/>
    </w:pPr>
    <w:rPr>
      <w:rFonts w:ascii="Times New Roman" w:hAnsi="Times New Roman"/>
      <w:sz w:val="20"/>
      <w:szCs w:val="20"/>
    </w:rPr>
  </w:style>
  <w:style w:type="character" w:customStyle="1" w:styleId="TestonotadichiusuraCarattere">
    <w:name w:val="Testo nota di chiusura Carattere"/>
    <w:basedOn w:val="Carpredefinitoparagrafo"/>
  </w:style>
  <w:style w:type="character" w:customStyle="1" w:styleId="Stile">
    <w:name w:val="Stile"/>
    <w:rPr>
      <w:rFonts w:ascii="Arial" w:hAnsi="Arial"/>
    </w:rPr>
  </w:style>
  <w:style w:type="character" w:customStyle="1" w:styleId="il">
    <w:name w:val="il"/>
    <w:basedOn w:val="Carpredefinitoparagrafo"/>
  </w:style>
  <w:style w:type="paragraph" w:customStyle="1" w:styleId="Ded">
    <w:name w:val="Ded"/>
    <w:basedOn w:val="17x24testo"/>
    <w:qFormat/>
    <w:pPr>
      <w:spacing w:line="270" w:lineRule="atLeast"/>
      <w:jc w:val="right"/>
    </w:pPr>
    <w:rPr>
      <w:i/>
      <w:sz w:val="18"/>
      <w:szCs w:val="16"/>
    </w:rPr>
  </w:style>
  <w:style w:type="paragraph" w:customStyle="1" w:styleId="Nota">
    <w:name w:val="Nota"/>
    <w:basedOn w:val="Testonotaapidipagina"/>
    <w:qFormat/>
    <w:rPr>
      <w:i/>
    </w:rPr>
  </w:style>
  <w:style w:type="paragraph" w:customStyle="1" w:styleId="Testatina">
    <w:name w:val="Testatina"/>
    <w:basedOn w:val="Tok"/>
    <w:qFormat/>
    <w:pPr>
      <w:pBdr>
        <w:bottom w:val="single" w:sz="4" w:space="1" w:color="auto"/>
      </w:pBdr>
    </w:pPr>
    <w:rPr>
      <w:caps/>
      <w:sz w:val="18"/>
    </w:rPr>
  </w:style>
  <w:style w:type="paragraph" w:styleId="Testofumetto">
    <w:name w:val="Balloon Text"/>
    <w:basedOn w:val="Normale"/>
    <w:pPr>
      <w:spacing w:line="240" w:lineRule="auto"/>
      <w:jc w:val="left"/>
    </w:pPr>
    <w:rPr>
      <w:rFonts w:ascii="Tahoma" w:hAnsi="Tahoma"/>
      <w:sz w:val="16"/>
      <w:szCs w:val="16"/>
    </w:rPr>
  </w:style>
  <w:style w:type="character" w:customStyle="1" w:styleId="TestofumettoCarattere">
    <w:name w:val="Testo fumetto Carattere"/>
    <w:rPr>
      <w:rFonts w:ascii="Tahoma" w:hAnsi="Tahoma" w:cs="Tahoma"/>
      <w:sz w:val="16"/>
      <w:szCs w:val="16"/>
    </w:rPr>
  </w:style>
  <w:style w:type="paragraph" w:styleId="Mappadocumento">
    <w:name w:val="Document Map"/>
    <w:basedOn w:val="Normale"/>
    <w:semiHidden/>
    <w:pPr>
      <w:shd w:val="clear" w:color="auto" w:fill="000080"/>
      <w:spacing w:line="240" w:lineRule="auto"/>
      <w:jc w:val="left"/>
    </w:pPr>
    <w:rPr>
      <w:rFonts w:ascii="Tahoma" w:hAnsi="Tahoma"/>
      <w:sz w:val="20"/>
      <w:szCs w:val="20"/>
    </w:rPr>
  </w:style>
  <w:style w:type="character" w:customStyle="1" w:styleId="MappadocumentoCarattere">
    <w:name w:val="Mappa documento Carattere"/>
    <w:rPr>
      <w:rFonts w:ascii="Tahoma" w:hAnsi="Tahoma" w:cs="Tahoma"/>
      <w:shd w:val="clear" w:color="auto" w:fill="000080"/>
    </w:rPr>
  </w:style>
  <w:style w:type="paragraph" w:customStyle="1" w:styleId="Cit">
    <w:name w:val="Cit"/>
    <w:basedOn w:val="Normale"/>
    <w:qFormat/>
    <w:pPr>
      <w:widowControl w:val="0"/>
      <w:spacing w:line="280" w:lineRule="atLeast"/>
      <w:ind w:left="567" w:right="567"/>
    </w:pPr>
    <w:rPr>
      <w:rFonts w:ascii="Garamond" w:hAnsi="Garamond"/>
      <w:sz w:val="23"/>
      <w:szCs w:val="17"/>
    </w:rPr>
  </w:style>
  <w:style w:type="character" w:customStyle="1" w:styleId="CitCarattere">
    <w:name w:val="Cit Carattere"/>
    <w:rPr>
      <w:rFonts w:ascii="Garamond" w:hAnsi="Garamond"/>
      <w:sz w:val="23"/>
      <w:szCs w:val="17"/>
    </w:rPr>
  </w:style>
  <w:style w:type="paragraph" w:customStyle="1" w:styleId="Newind">
    <w:name w:val="New ind"/>
    <w:basedOn w:val="Corpodeltesto2"/>
    <w:qFormat/>
    <w:pPr>
      <w:tabs>
        <w:tab w:val="right" w:leader="dot" w:pos="6960"/>
      </w:tabs>
      <w:spacing w:after="0" w:line="300" w:lineRule="atLeast"/>
      <w:ind w:left="426" w:right="845" w:hanging="284"/>
      <w:jc w:val="left"/>
    </w:pPr>
    <w:rPr>
      <w:rFonts w:ascii="Garamond" w:hAnsi="Garamond"/>
      <w:sz w:val="25"/>
      <w:szCs w:val="25"/>
    </w:rPr>
  </w:style>
  <w:style w:type="paragraph" w:customStyle="1" w:styleId="Newind2">
    <w:name w:val="New ind 2"/>
    <w:basedOn w:val="Newind"/>
    <w:qFormat/>
    <w:pPr>
      <w:ind w:left="709" w:hanging="283"/>
    </w:pPr>
  </w:style>
  <w:style w:type="paragraph" w:customStyle="1" w:styleId="Tit2">
    <w:name w:val="Tit2"/>
    <w:basedOn w:val="Tit"/>
    <w:qFormat/>
    <w:pPr>
      <w:spacing w:after="0" w:line="260" w:lineRule="exact"/>
    </w:pPr>
    <w:rPr>
      <w:smallCaps/>
      <w:szCs w:val="24"/>
    </w:rPr>
  </w:style>
  <w:style w:type="paragraph" w:customStyle="1" w:styleId="Somm">
    <w:name w:val="Somm"/>
    <w:basedOn w:val="Tit"/>
    <w:qFormat/>
    <w:pPr>
      <w:spacing w:before="0" w:after="0" w:line="260" w:lineRule="exact"/>
      <w:jc w:val="both"/>
    </w:pPr>
    <w:rPr>
      <w:sz w:val="23"/>
      <w:szCs w:val="23"/>
    </w:rPr>
  </w:style>
  <w:style w:type="paragraph" w:customStyle="1" w:styleId="yo">
    <w:name w:val="yo"/>
    <w:basedOn w:val="Testatina"/>
    <w:qFormat/>
  </w:style>
  <w:style w:type="paragraph" w:customStyle="1" w:styleId="Cit2">
    <w:name w:val="Cit2"/>
    <w:basedOn w:val="Cit"/>
    <w:qFormat/>
    <w:pPr>
      <w:ind w:firstLine="284"/>
    </w:pPr>
  </w:style>
  <w:style w:type="paragraph" w:customStyle="1" w:styleId="app">
    <w:name w:val="app"/>
    <w:basedOn w:val="Tit2"/>
    <w:qFormat/>
    <w:pPr>
      <w:spacing w:after="1200" w:line="240" w:lineRule="auto"/>
      <w:jc w:val="right"/>
    </w:pPr>
  </w:style>
  <w:style w:type="paragraph" w:customStyle="1" w:styleId="citazione">
    <w:name w:val="citazione"/>
    <w:basedOn w:val="Citseconderighe"/>
    <w:qFormat/>
    <w:pPr>
      <w:spacing w:line="270" w:lineRule="atLeast"/>
      <w:ind w:right="0" w:firstLine="0"/>
    </w:pPr>
    <w:rPr>
      <w:sz w:val="22"/>
    </w:rPr>
  </w:style>
  <w:style w:type="paragraph" w:customStyle="1" w:styleId="Citseconderighe">
    <w:name w:val="Cit seconde righe"/>
    <w:basedOn w:val="2"/>
    <w:qFormat/>
    <w:pPr>
      <w:spacing w:line="280" w:lineRule="atLeast"/>
      <w:ind w:left="567" w:right="567"/>
    </w:pPr>
    <w:rPr>
      <w:rFonts w:cs="Garamond"/>
      <w:sz w:val="23"/>
      <w:szCs w:val="23"/>
    </w:rPr>
  </w:style>
  <w:style w:type="paragraph" w:customStyle="1" w:styleId="Nessunaspaziatura1">
    <w:name w:val="Nessuna spaziatura1"/>
    <w:rPr>
      <w:rFonts w:ascii="Calibri" w:eastAsia="MS Mincho" w:hAnsi="Calibri" w:cs="Calibri"/>
      <w:sz w:val="22"/>
      <w:szCs w:val="22"/>
      <w:lang w:eastAsia="en-US"/>
    </w:rPr>
  </w:style>
  <w:style w:type="character" w:customStyle="1" w:styleId="Caratteredellanota">
    <w:name w:val="Carattere della nota"/>
    <w:rPr>
      <w:rFonts w:cs="Times New Roman"/>
      <w:vertAlign w:val="superscript"/>
    </w:rPr>
  </w:style>
  <w:style w:type="paragraph" w:customStyle="1" w:styleId="Paragrafoelenco1">
    <w:name w:val="Paragrafo elenco1"/>
    <w:basedOn w:val="Normale"/>
    <w:pPr>
      <w:spacing w:line="240" w:lineRule="auto"/>
      <w:ind w:left="720"/>
      <w:jc w:val="left"/>
    </w:pPr>
    <w:rPr>
      <w:rFonts w:ascii="Times New Roman" w:eastAsia="Calibri" w:hAnsi="Times New Roman"/>
      <w:sz w:val="24"/>
    </w:rPr>
  </w:style>
  <w:style w:type="character" w:styleId="Rimandonotadichiusura">
    <w:name w:val="endnote reference"/>
    <w:semiHidden/>
    <w:rPr>
      <w:rFonts w:cs="Times New Roman"/>
      <w:vertAlign w:val="superscript"/>
    </w:rPr>
  </w:style>
  <w:style w:type="character" w:customStyle="1" w:styleId="filodiritto1">
    <w:name w:val="filodiritto1"/>
    <w:rPr>
      <w:rFonts w:ascii="Times New Roman" w:hAnsi="Times New Roman" w:cs="Times New Roman"/>
      <w:spacing w:val="0"/>
    </w:rPr>
  </w:style>
  <w:style w:type="character" w:customStyle="1" w:styleId="articolo">
    <w:name w:val="articolo"/>
    <w:rPr>
      <w:rFonts w:ascii="Verdana" w:hAnsi="Verdana" w:cs="Verdana"/>
      <w:sz w:val="18"/>
      <w:szCs w:val="18"/>
    </w:rPr>
  </w:style>
  <w:style w:type="paragraph" w:customStyle="1" w:styleId="Default">
    <w:name w:val="Default"/>
    <w:pPr>
      <w:autoSpaceDE w:val="0"/>
      <w:autoSpaceDN w:val="0"/>
      <w:adjustRightInd w:val="0"/>
    </w:pPr>
    <w:rPr>
      <w:rFonts w:eastAsia="Calibri"/>
      <w:color w:val="000000"/>
      <w:sz w:val="24"/>
      <w:szCs w:val="24"/>
    </w:rPr>
  </w:style>
  <w:style w:type="character" w:customStyle="1" w:styleId="apple-converted-space">
    <w:name w:val="apple-converted-space"/>
    <w:rPr>
      <w:rFonts w:cs="Times New Roman"/>
    </w:rPr>
  </w:style>
  <w:style w:type="character" w:customStyle="1" w:styleId="FootnoteCharacters">
    <w:name w:val="Footnote Characters"/>
    <w:rPr>
      <w:rFonts w:cs="Times New Roman"/>
      <w:vertAlign w:val="superscript"/>
    </w:rPr>
  </w:style>
  <w:style w:type="character" w:customStyle="1" w:styleId="Rimandonotaapidipagina1">
    <w:name w:val="Rimando nota a piè di pagina1"/>
    <w:rPr>
      <w:vertAlign w:val="superscript"/>
    </w:rPr>
  </w:style>
  <w:style w:type="character" w:customStyle="1" w:styleId="Rimandonotaapidipagina2">
    <w:name w:val="Rimando nota a piè di pagina2"/>
    <w:rPr>
      <w:vertAlign w:val="superscript"/>
    </w:rPr>
  </w:style>
  <w:style w:type="character" w:customStyle="1" w:styleId="Rimandonotaapidipagina3">
    <w:name w:val="Rimando nota a piè di pagina3"/>
    <w:rPr>
      <w:vertAlign w:val="superscript"/>
    </w:rPr>
  </w:style>
  <w:style w:type="character" w:customStyle="1" w:styleId="citationnews">
    <w:name w:val="citation news"/>
    <w:rPr>
      <w:rFonts w:cs="Times New Roman"/>
    </w:rPr>
  </w:style>
  <w:style w:type="character" w:customStyle="1" w:styleId="Rimandonotaapidipagina4">
    <w:name w:val="Rimando nota a piè di pagina4"/>
    <w:rPr>
      <w:vertAlign w:val="superscript"/>
    </w:rPr>
  </w:style>
  <w:style w:type="paragraph" w:styleId="Didascalia">
    <w:name w:val="caption"/>
    <w:basedOn w:val="Normale"/>
    <w:next w:val="Normale"/>
    <w:qFormat/>
    <w:rPr>
      <w:rFonts w:eastAsia="MS Mincho"/>
      <w:b/>
      <w:bCs/>
      <w:sz w:val="20"/>
      <w:szCs w:val="20"/>
    </w:rPr>
  </w:style>
  <w:style w:type="paragraph" w:customStyle="1" w:styleId="parnumero">
    <w:name w:val="par numero"/>
    <w:basedOn w:val="1"/>
    <w:qFormat/>
    <w:pPr>
      <w:tabs>
        <w:tab w:val="left" w:pos="227"/>
        <w:tab w:val="left" w:pos="340"/>
      </w:tabs>
      <w:spacing w:line="270" w:lineRule="atLeast"/>
    </w:pPr>
    <w:rPr>
      <w:rFonts w:ascii="Palatino Linotype" w:eastAsia="MS Mincho" w:hAnsi="Palatino Linotype"/>
      <w:sz w:val="19"/>
      <w:szCs w:val="19"/>
    </w:rPr>
  </w:style>
  <w:style w:type="paragraph" w:styleId="Paragrafoelenco">
    <w:name w:val="List Paragraph"/>
    <w:basedOn w:val="Normale"/>
    <w:qFormat/>
    <w:pPr>
      <w:spacing w:line="240" w:lineRule="auto"/>
      <w:ind w:left="720"/>
      <w:contextualSpacing/>
      <w:jc w:val="left"/>
    </w:pPr>
    <w:rPr>
      <w:rFonts w:ascii="Times New Roman" w:hAnsi="Times New Roman"/>
      <w:sz w:val="24"/>
    </w:rPr>
  </w:style>
  <w:style w:type="paragraph" w:customStyle="1" w:styleId="C">
    <w:name w:val="C"/>
    <w:basedOn w:val="citazione"/>
    <w:qFormat/>
  </w:style>
  <w:style w:type="paragraph" w:customStyle="1" w:styleId="D">
    <w:name w:val="D"/>
    <w:basedOn w:val="Didascalia"/>
    <w:qFormat/>
    <w:pPr>
      <w:spacing w:before="80" w:line="240" w:lineRule="auto"/>
      <w:jc w:val="center"/>
    </w:pPr>
    <w:rPr>
      <w:rFonts w:ascii="Arial" w:hAnsi="Arial" w:cs="Arial"/>
      <w:b w:val="0"/>
      <w:sz w:val="18"/>
      <w:szCs w:val="18"/>
    </w:rPr>
  </w:style>
  <w:style w:type="paragraph" w:customStyle="1" w:styleId="Sp">
    <w:name w:val="Sp"/>
    <w:basedOn w:val="Sottotitolo"/>
    <w:qFormat/>
    <w:pPr>
      <w:widowControl w:val="0"/>
      <w:spacing w:before="360" w:after="100" w:line="270" w:lineRule="atLeast"/>
      <w:ind w:left="425" w:hanging="425"/>
      <w:jc w:val="both"/>
      <w:outlineLvl w:val="9"/>
    </w:pPr>
    <w:rPr>
      <w:rFonts w:ascii="Garamond" w:eastAsia="MS Mincho" w:hAnsi="Garamond" w:cs="Garamond"/>
      <w:i/>
      <w:iCs/>
      <w:sz w:val="26"/>
    </w:rPr>
  </w:style>
  <w:style w:type="paragraph" w:customStyle="1" w:styleId="Nomeautore">
    <w:name w:val="Nome autore"/>
    <w:basedOn w:val="17x24collana"/>
    <w:qFormat/>
    <w:pPr>
      <w:spacing w:line="240" w:lineRule="auto"/>
    </w:pPr>
    <w:rPr>
      <w:rFonts w:ascii="Garamond" w:hAnsi="Garamond"/>
      <w:sz w:val="28"/>
      <w:szCs w:val="28"/>
    </w:rPr>
  </w:style>
  <w:style w:type="paragraph" w:customStyle="1" w:styleId="frontespizio">
    <w:name w:val="frontespizio"/>
    <w:basedOn w:val="4"/>
    <w:qFormat/>
    <w:rPr>
      <w:rFonts w:cs="Garamond"/>
      <w:bCs/>
      <w:iCs/>
      <w:smallCaps/>
      <w:sz w:val="48"/>
      <w:szCs w:val="48"/>
    </w:rPr>
  </w:style>
  <w:style w:type="paragraph" w:customStyle="1" w:styleId="T">
    <w:name w:val="T"/>
    <w:basedOn w:val="17x24titolo"/>
    <w:qFormat/>
    <w:pPr>
      <w:spacing w:before="520" w:after="520"/>
    </w:pPr>
    <w:rPr>
      <w:rFonts w:ascii="Garamond" w:hAnsi="Garamond"/>
      <w:caps/>
      <w:sz w:val="26"/>
      <w:szCs w:val="28"/>
    </w:rPr>
  </w:style>
  <w:style w:type="paragraph" w:customStyle="1" w:styleId="TM">
    <w:name w:val="TM"/>
    <w:basedOn w:val="Tit"/>
    <w:qFormat/>
    <w:rPr>
      <w:smallCaps/>
    </w:rPr>
  </w:style>
  <w:style w:type="paragraph" w:customStyle="1" w:styleId="Citprimariga">
    <w:name w:val="Cit prima riga"/>
    <w:basedOn w:val="2"/>
    <w:qFormat/>
    <w:pPr>
      <w:spacing w:line="280" w:lineRule="atLeast"/>
      <w:ind w:left="567" w:right="567" w:firstLine="0"/>
    </w:pPr>
    <w:rPr>
      <w:rFonts w:cs="Garamond"/>
      <w:sz w:val="23"/>
      <w:szCs w:val="23"/>
    </w:rPr>
  </w:style>
  <w:style w:type="paragraph" w:customStyle="1" w:styleId="El1">
    <w:name w:val="El1"/>
    <w:basedOn w:val="1"/>
    <w:qFormat/>
    <w:pPr>
      <w:ind w:left="567" w:hanging="425"/>
    </w:pPr>
  </w:style>
  <w:style w:type="paragraph" w:customStyle="1" w:styleId="Elp">
    <w:name w:val="Elp"/>
    <w:basedOn w:val="El1"/>
    <w:qFormat/>
    <w:pPr>
      <w:ind w:left="369" w:hanging="227"/>
    </w:pPr>
  </w:style>
  <w:style w:type="paragraph" w:customStyle="1" w:styleId="immagine">
    <w:name w:val="immagine"/>
    <w:basedOn w:val="2"/>
    <w:qFormat/>
    <w:pPr>
      <w:spacing w:line="240" w:lineRule="auto"/>
      <w:ind w:firstLine="0"/>
      <w:jc w:val="center"/>
    </w:pPr>
  </w:style>
  <w:style w:type="paragraph" w:customStyle="1" w:styleId="43">
    <w:name w:val="43"/>
    <w:basedOn w:val="17x24titolo"/>
    <w:qFormat/>
    <w:pPr>
      <w:spacing w:before="0" w:after="0"/>
      <w:jc w:val="left"/>
    </w:pPr>
  </w:style>
  <w:style w:type="character" w:customStyle="1" w:styleId="st1">
    <w:name w:val="st1"/>
  </w:style>
  <w:style w:type="character" w:styleId="Rimandocommento">
    <w:name w:val="annotation reference"/>
    <w:basedOn w:val="Carpredefinitoparagrafo"/>
    <w:rsid w:val="00224507"/>
    <w:rPr>
      <w:sz w:val="16"/>
      <w:szCs w:val="16"/>
    </w:rPr>
  </w:style>
  <w:style w:type="paragraph" w:styleId="Testocommento">
    <w:name w:val="annotation text"/>
    <w:basedOn w:val="Normale"/>
    <w:link w:val="TestocommentoCarattere"/>
    <w:rsid w:val="00224507"/>
    <w:pPr>
      <w:spacing w:line="240" w:lineRule="auto"/>
    </w:pPr>
    <w:rPr>
      <w:sz w:val="20"/>
      <w:szCs w:val="20"/>
    </w:rPr>
  </w:style>
  <w:style w:type="character" w:customStyle="1" w:styleId="TestocommentoCarattere">
    <w:name w:val="Testo commento Carattere"/>
    <w:basedOn w:val="Carpredefinitoparagrafo"/>
    <w:link w:val="Testocommento"/>
    <w:rsid w:val="00224507"/>
    <w:rPr>
      <w:rFonts w:ascii="Palatino Linotype" w:hAnsi="Palatino Linotype"/>
    </w:rPr>
  </w:style>
  <w:style w:type="paragraph" w:styleId="Soggettocommento">
    <w:name w:val="annotation subject"/>
    <w:basedOn w:val="Testocommento"/>
    <w:next w:val="Testocommento"/>
    <w:link w:val="SoggettocommentoCarattere"/>
    <w:rsid w:val="00224507"/>
    <w:rPr>
      <w:b/>
      <w:bCs/>
    </w:rPr>
  </w:style>
  <w:style w:type="character" w:customStyle="1" w:styleId="SoggettocommentoCarattere">
    <w:name w:val="Soggetto commento Carattere"/>
    <w:basedOn w:val="TestocommentoCarattere"/>
    <w:link w:val="Soggettocommento"/>
    <w:rsid w:val="00224507"/>
    <w:rPr>
      <w:rFonts w:ascii="Palatino Linotype" w:hAnsi="Palatino Linotype"/>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7197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omments" Target="comments.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3128</Words>
  <Characters>17831</Characters>
  <Application>Microsoft Office Word</Application>
  <DocSecurity>0</DocSecurity>
  <Lines>148</Lines>
  <Paragraphs>41</Paragraphs>
  <ScaleCrop>false</ScaleCrop>
  <HeadingPairs>
    <vt:vector size="2" baseType="variant">
      <vt:variant>
        <vt:lpstr>Titolo</vt:lpstr>
      </vt:variant>
      <vt:variant>
        <vt:i4>1</vt:i4>
      </vt:variant>
    </vt:vector>
  </HeadingPairs>
  <TitlesOfParts>
    <vt:vector size="1" baseType="lpstr">
      <vt:lpstr>occhiello: indispensabile</vt:lpstr>
    </vt:vector>
  </TitlesOfParts>
  <Company/>
  <LinksUpToDate>false</LinksUpToDate>
  <CharactersWithSpaces>20918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occhiello: indispensabile</dc:title>
  <dc:creator>.</dc:creator>
  <cp:lastModifiedBy>user</cp:lastModifiedBy>
  <cp:revision>2</cp:revision>
  <cp:lastPrinted>2010-11-05T08:11:00Z</cp:lastPrinted>
  <dcterms:created xsi:type="dcterms:W3CDTF">2015-10-22T10:55:00Z</dcterms:created>
  <dcterms:modified xsi:type="dcterms:W3CDTF">2015-10-22T10:55:00Z</dcterms:modified>
</cp:coreProperties>
</file>