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BA2" w:rsidRDefault="009A2BA2" w:rsidP="00F4552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 DI CRISTO RE</w:t>
      </w:r>
    </w:p>
    <w:p w:rsidR="009A2BA2" w:rsidRDefault="009A2BA2" w:rsidP="00F4552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057E8" w:rsidRDefault="007057E8" w:rsidP="00F4552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Claudia Conforti</w:t>
      </w:r>
      <w:r w:rsidR="009A2BA2">
        <w:rPr>
          <w:rFonts w:ascii="Times New Roman" w:hAnsi="Times New Roman" w:cs="Times New Roman"/>
          <w:sz w:val="28"/>
          <w:szCs w:val="28"/>
        </w:rPr>
        <w:t xml:space="preserve"> Università di Roma2 Tor Vergata</w:t>
      </w:r>
      <w:bookmarkStart w:id="0" w:name="_GoBack"/>
      <w:bookmarkEnd w:id="0"/>
    </w:p>
    <w:p w:rsidR="007057E8" w:rsidRDefault="007057E8" w:rsidP="00F4552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057E8" w:rsidRDefault="007057E8" w:rsidP="00F4552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33F72" w:rsidRDefault="003D2A3C" w:rsidP="00F4552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 grandi opere di architettura  non nascono in un lampo</w:t>
      </w:r>
      <w:r w:rsidR="00A96D76">
        <w:rPr>
          <w:rFonts w:ascii="Times New Roman" w:hAnsi="Times New Roman" w:cs="Times New Roman"/>
          <w:sz w:val="28"/>
          <w:szCs w:val="28"/>
        </w:rPr>
        <w:t xml:space="preserve">. Esse </w:t>
      </w:r>
      <w:r>
        <w:rPr>
          <w:rFonts w:ascii="Times New Roman" w:hAnsi="Times New Roman" w:cs="Times New Roman"/>
          <w:sz w:val="28"/>
          <w:szCs w:val="28"/>
        </w:rPr>
        <w:t>esigono temp</w:t>
      </w:r>
      <w:r w:rsidR="00A96D76">
        <w:rPr>
          <w:rFonts w:ascii="Times New Roman" w:hAnsi="Times New Roman" w:cs="Times New Roman"/>
          <w:sz w:val="28"/>
          <w:szCs w:val="28"/>
        </w:rPr>
        <w:t>o</w:t>
      </w:r>
      <w:r w:rsidR="00B8362D">
        <w:rPr>
          <w:rFonts w:ascii="Times New Roman" w:hAnsi="Times New Roman" w:cs="Times New Roman"/>
          <w:sz w:val="28"/>
          <w:szCs w:val="28"/>
        </w:rPr>
        <w:t>. Tempo</w:t>
      </w:r>
      <w:r w:rsidR="00A96D76">
        <w:rPr>
          <w:rFonts w:ascii="Times New Roman" w:hAnsi="Times New Roman" w:cs="Times New Roman"/>
          <w:sz w:val="28"/>
          <w:szCs w:val="28"/>
        </w:rPr>
        <w:t xml:space="preserve"> per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96D76">
        <w:rPr>
          <w:rFonts w:ascii="Times New Roman" w:hAnsi="Times New Roman" w:cs="Times New Roman"/>
          <w:sz w:val="28"/>
          <w:szCs w:val="28"/>
        </w:rPr>
        <w:t>l’</w:t>
      </w:r>
      <w:r>
        <w:rPr>
          <w:rFonts w:ascii="Times New Roman" w:hAnsi="Times New Roman" w:cs="Times New Roman"/>
          <w:sz w:val="28"/>
          <w:szCs w:val="28"/>
        </w:rPr>
        <w:t>elaborazione del progetto,</w:t>
      </w:r>
      <w:r w:rsidR="00733F72">
        <w:rPr>
          <w:rFonts w:ascii="Times New Roman" w:hAnsi="Times New Roman" w:cs="Times New Roman"/>
          <w:sz w:val="28"/>
          <w:szCs w:val="28"/>
        </w:rPr>
        <w:t xml:space="preserve"> che può </w:t>
      </w:r>
      <w:r w:rsidR="00B8362D">
        <w:rPr>
          <w:rFonts w:ascii="Times New Roman" w:hAnsi="Times New Roman" w:cs="Times New Roman"/>
          <w:sz w:val="28"/>
          <w:szCs w:val="28"/>
        </w:rPr>
        <w:t>attraversare</w:t>
      </w:r>
      <w:r w:rsidR="00733F72">
        <w:rPr>
          <w:rFonts w:ascii="Times New Roman" w:hAnsi="Times New Roman" w:cs="Times New Roman"/>
          <w:sz w:val="28"/>
          <w:szCs w:val="28"/>
        </w:rPr>
        <w:t xml:space="preserve"> metamorfosi </w:t>
      </w:r>
      <w:r w:rsidR="00B8362D">
        <w:rPr>
          <w:rFonts w:ascii="Times New Roman" w:hAnsi="Times New Roman" w:cs="Times New Roman"/>
          <w:sz w:val="28"/>
          <w:szCs w:val="28"/>
        </w:rPr>
        <w:t>stupefacenti</w:t>
      </w:r>
      <w:r w:rsidR="00733F72">
        <w:rPr>
          <w:rFonts w:ascii="Times New Roman" w:hAnsi="Times New Roman" w:cs="Times New Roman"/>
          <w:sz w:val="28"/>
          <w:szCs w:val="28"/>
        </w:rPr>
        <w:t>; tempo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8362D">
        <w:rPr>
          <w:rFonts w:ascii="Times New Roman" w:hAnsi="Times New Roman" w:cs="Times New Roman"/>
          <w:sz w:val="28"/>
          <w:szCs w:val="28"/>
        </w:rPr>
        <w:t>per</w:t>
      </w:r>
      <w:r>
        <w:rPr>
          <w:rFonts w:ascii="Times New Roman" w:hAnsi="Times New Roman" w:cs="Times New Roman"/>
          <w:sz w:val="28"/>
          <w:szCs w:val="28"/>
        </w:rPr>
        <w:t xml:space="preserve"> stratifica</w:t>
      </w:r>
      <w:r w:rsidR="00B8362D">
        <w:rPr>
          <w:rFonts w:ascii="Times New Roman" w:hAnsi="Times New Roman" w:cs="Times New Roman"/>
          <w:sz w:val="28"/>
          <w:szCs w:val="28"/>
        </w:rPr>
        <w:t xml:space="preserve">re </w:t>
      </w:r>
      <w:r>
        <w:rPr>
          <w:rFonts w:ascii="Times New Roman" w:hAnsi="Times New Roman" w:cs="Times New Roman"/>
          <w:sz w:val="28"/>
          <w:szCs w:val="28"/>
        </w:rPr>
        <w:t>le conoscenze</w:t>
      </w:r>
      <w:r w:rsidR="00733F72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33F72">
        <w:rPr>
          <w:rFonts w:ascii="Times New Roman" w:hAnsi="Times New Roman" w:cs="Times New Roman"/>
          <w:sz w:val="28"/>
          <w:szCs w:val="28"/>
        </w:rPr>
        <w:t xml:space="preserve">tempo </w:t>
      </w:r>
      <w:r w:rsidR="00B8362D">
        <w:rPr>
          <w:rFonts w:ascii="Times New Roman" w:hAnsi="Times New Roman" w:cs="Times New Roman"/>
          <w:sz w:val="28"/>
          <w:szCs w:val="28"/>
        </w:rPr>
        <w:t>per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8362D">
        <w:rPr>
          <w:rFonts w:ascii="Times New Roman" w:hAnsi="Times New Roman" w:cs="Times New Roman"/>
          <w:sz w:val="28"/>
          <w:szCs w:val="28"/>
        </w:rPr>
        <w:t>raccogliere</w:t>
      </w:r>
      <w:r>
        <w:rPr>
          <w:rFonts w:ascii="Times New Roman" w:hAnsi="Times New Roman" w:cs="Times New Roman"/>
          <w:sz w:val="28"/>
          <w:szCs w:val="28"/>
        </w:rPr>
        <w:t xml:space="preserve"> consenso e</w:t>
      </w:r>
      <w:r w:rsidR="00733F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risorse, siano esse economiche, spirituali, artistiche e professionali</w:t>
      </w:r>
      <w:r w:rsidR="00733F72">
        <w:rPr>
          <w:rFonts w:ascii="Times New Roman" w:hAnsi="Times New Roman" w:cs="Times New Roman"/>
          <w:sz w:val="28"/>
          <w:szCs w:val="28"/>
        </w:rPr>
        <w:t xml:space="preserve">; tempo </w:t>
      </w:r>
      <w:r w:rsidR="00B8362D">
        <w:rPr>
          <w:rFonts w:ascii="Times New Roman" w:hAnsi="Times New Roman" w:cs="Times New Roman"/>
          <w:sz w:val="28"/>
          <w:szCs w:val="28"/>
        </w:rPr>
        <w:t xml:space="preserve">per </w:t>
      </w:r>
      <w:r w:rsidR="00733F72">
        <w:rPr>
          <w:rFonts w:ascii="Times New Roman" w:hAnsi="Times New Roman" w:cs="Times New Roman"/>
          <w:sz w:val="28"/>
          <w:szCs w:val="28"/>
        </w:rPr>
        <w:t>costru</w:t>
      </w:r>
      <w:r w:rsidR="00B8362D">
        <w:rPr>
          <w:rFonts w:ascii="Times New Roman" w:hAnsi="Times New Roman" w:cs="Times New Roman"/>
          <w:sz w:val="28"/>
          <w:szCs w:val="28"/>
        </w:rPr>
        <w:t xml:space="preserve">ire e per incorporare nel paesaggio rubano e nella temperie sociale </w:t>
      </w:r>
      <w:r w:rsidR="00733F72">
        <w:rPr>
          <w:rFonts w:ascii="Times New Roman" w:hAnsi="Times New Roman" w:cs="Times New Roman"/>
          <w:sz w:val="28"/>
          <w:szCs w:val="28"/>
        </w:rPr>
        <w:t>l’edificio costruito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96D76" w:rsidRDefault="00B8362D" w:rsidP="00F4552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3D2A3C">
        <w:rPr>
          <w:rFonts w:ascii="Times New Roman" w:hAnsi="Times New Roman" w:cs="Times New Roman"/>
          <w:sz w:val="28"/>
          <w:szCs w:val="28"/>
        </w:rPr>
        <w:t xml:space="preserve"> capolavori di architettura </w:t>
      </w:r>
      <w:r w:rsidR="00733F72">
        <w:rPr>
          <w:rFonts w:ascii="Times New Roman" w:hAnsi="Times New Roman" w:cs="Times New Roman"/>
          <w:sz w:val="28"/>
          <w:szCs w:val="28"/>
        </w:rPr>
        <w:t xml:space="preserve">sono figli del Tempo </w:t>
      </w:r>
      <w:r>
        <w:rPr>
          <w:rFonts w:ascii="Times New Roman" w:hAnsi="Times New Roman" w:cs="Times New Roman"/>
          <w:sz w:val="28"/>
          <w:szCs w:val="28"/>
        </w:rPr>
        <w:t>e</w:t>
      </w:r>
      <w:r w:rsidR="00733F72">
        <w:rPr>
          <w:rFonts w:ascii="Times New Roman" w:hAnsi="Times New Roman" w:cs="Times New Roman"/>
          <w:sz w:val="28"/>
          <w:szCs w:val="28"/>
        </w:rPr>
        <w:t xml:space="preserve"> sono f</w:t>
      </w:r>
      <w:r w:rsidR="00A96D76">
        <w:rPr>
          <w:rFonts w:ascii="Times New Roman" w:hAnsi="Times New Roman" w:cs="Times New Roman"/>
          <w:sz w:val="28"/>
          <w:szCs w:val="28"/>
        </w:rPr>
        <w:t>igli del loro</w:t>
      </w:r>
      <w:r w:rsidR="00733F72">
        <w:rPr>
          <w:rFonts w:ascii="Times New Roman" w:hAnsi="Times New Roman" w:cs="Times New Roman"/>
          <w:sz w:val="28"/>
          <w:szCs w:val="28"/>
        </w:rPr>
        <w:t xml:space="preserve"> temp</w:t>
      </w:r>
      <w:r w:rsidR="00A96D76">
        <w:rPr>
          <w:rFonts w:ascii="Times New Roman" w:hAnsi="Times New Roman" w:cs="Times New Roman"/>
          <w:sz w:val="28"/>
          <w:szCs w:val="28"/>
        </w:rPr>
        <w:t>o</w:t>
      </w:r>
      <w:r w:rsidR="00733F7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62287" w:rsidRDefault="00862287" w:rsidP="00F4552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 conseguenza p</w:t>
      </w:r>
      <w:r w:rsidR="00733F72">
        <w:rPr>
          <w:rFonts w:ascii="Times New Roman" w:hAnsi="Times New Roman" w:cs="Times New Roman"/>
          <w:sz w:val="28"/>
          <w:szCs w:val="28"/>
        </w:rPr>
        <w:t xml:space="preserve">er </w:t>
      </w:r>
      <w:r w:rsidR="00A96D76">
        <w:rPr>
          <w:rFonts w:ascii="Times New Roman" w:hAnsi="Times New Roman" w:cs="Times New Roman"/>
          <w:sz w:val="28"/>
          <w:szCs w:val="28"/>
        </w:rPr>
        <w:t>apprezzare pienamente</w:t>
      </w:r>
      <w:r w:rsidR="00733F72">
        <w:rPr>
          <w:rFonts w:ascii="Times New Roman" w:hAnsi="Times New Roman" w:cs="Times New Roman"/>
          <w:sz w:val="28"/>
          <w:szCs w:val="28"/>
        </w:rPr>
        <w:t xml:space="preserve"> gli apporti architettonici e i contrassegni figurativi che fanno della chiesa romana di Cristo Re un monumento dell’architettura del XX secolo</w:t>
      </w:r>
      <w:r w:rsidR="00A96D76">
        <w:rPr>
          <w:rFonts w:ascii="Times New Roman" w:hAnsi="Times New Roman" w:cs="Times New Roman"/>
          <w:sz w:val="28"/>
          <w:szCs w:val="28"/>
        </w:rPr>
        <w:t>,</w:t>
      </w:r>
      <w:r w:rsidR="00733F72">
        <w:rPr>
          <w:rFonts w:ascii="Times New Roman" w:hAnsi="Times New Roman" w:cs="Times New Roman"/>
          <w:sz w:val="28"/>
          <w:szCs w:val="28"/>
        </w:rPr>
        <w:t xml:space="preserve"> è necessaria la perlustrazione d</w:t>
      </w:r>
      <w:r w:rsidR="00A96D76">
        <w:rPr>
          <w:rFonts w:ascii="Times New Roman" w:hAnsi="Times New Roman" w:cs="Times New Roman"/>
          <w:sz w:val="28"/>
          <w:szCs w:val="28"/>
        </w:rPr>
        <w:t>ella</w:t>
      </w:r>
      <w:r w:rsidR="00733F72">
        <w:rPr>
          <w:rFonts w:ascii="Times New Roman" w:hAnsi="Times New Roman" w:cs="Times New Roman"/>
          <w:sz w:val="28"/>
          <w:szCs w:val="28"/>
        </w:rPr>
        <w:t xml:space="preserve"> duplice dimensione </w:t>
      </w:r>
      <w:r>
        <w:rPr>
          <w:rFonts w:ascii="Times New Roman" w:hAnsi="Times New Roman" w:cs="Times New Roman"/>
          <w:sz w:val="28"/>
          <w:szCs w:val="28"/>
        </w:rPr>
        <w:t>temporale</w:t>
      </w:r>
      <w:r w:rsidR="00733F72">
        <w:rPr>
          <w:rFonts w:ascii="Times New Roman" w:hAnsi="Times New Roman" w:cs="Times New Roman"/>
          <w:sz w:val="28"/>
          <w:szCs w:val="28"/>
        </w:rPr>
        <w:t xml:space="preserve"> </w:t>
      </w:r>
      <w:r w:rsidR="00A96D76">
        <w:rPr>
          <w:rFonts w:ascii="Times New Roman" w:hAnsi="Times New Roman" w:cs="Times New Roman"/>
          <w:sz w:val="28"/>
          <w:szCs w:val="28"/>
        </w:rPr>
        <w:t xml:space="preserve">alla quale ci siamo appena riferiti. </w:t>
      </w:r>
    </w:p>
    <w:p w:rsidR="003D2A3C" w:rsidRDefault="00A96D76" w:rsidP="00F4552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Occorre rivisitare</w:t>
      </w:r>
      <w:r w:rsidR="00733F72">
        <w:rPr>
          <w:rFonts w:ascii="Times New Roman" w:hAnsi="Times New Roman" w:cs="Times New Roman"/>
          <w:sz w:val="28"/>
          <w:szCs w:val="28"/>
        </w:rPr>
        <w:t xml:space="preserve"> le molteplici prefigurazioni del progetto</w:t>
      </w:r>
      <w:r w:rsidR="00862287">
        <w:rPr>
          <w:rFonts w:ascii="Times New Roman" w:hAnsi="Times New Roman" w:cs="Times New Roman"/>
          <w:sz w:val="28"/>
          <w:szCs w:val="28"/>
        </w:rPr>
        <w:t>, che si inanellano negli anni dal 1918 al 1929</w:t>
      </w:r>
      <w:r>
        <w:rPr>
          <w:rFonts w:ascii="Times New Roman" w:hAnsi="Times New Roman" w:cs="Times New Roman"/>
          <w:sz w:val="28"/>
          <w:szCs w:val="28"/>
        </w:rPr>
        <w:t>,</w:t>
      </w:r>
      <w:r w:rsidR="00862287">
        <w:rPr>
          <w:rFonts w:ascii="Times New Roman" w:hAnsi="Times New Roman" w:cs="Times New Roman"/>
          <w:sz w:val="28"/>
          <w:szCs w:val="28"/>
        </w:rPr>
        <w:t xml:space="preserve"> durante i quali Marcello Piacentini è </w:t>
      </w:r>
      <w:r w:rsidR="005E1E2B">
        <w:rPr>
          <w:rFonts w:ascii="Times New Roman" w:hAnsi="Times New Roman" w:cs="Times New Roman"/>
          <w:sz w:val="28"/>
          <w:szCs w:val="28"/>
        </w:rPr>
        <w:t>risucchiato in un gorgo</w:t>
      </w:r>
      <w:r w:rsidR="00862287">
        <w:rPr>
          <w:rFonts w:ascii="Times New Roman" w:hAnsi="Times New Roman" w:cs="Times New Roman"/>
          <w:sz w:val="28"/>
          <w:szCs w:val="28"/>
        </w:rPr>
        <w:t xml:space="preserve"> creativo </w:t>
      </w:r>
      <w:r w:rsidR="005E1E2B">
        <w:rPr>
          <w:rFonts w:ascii="Times New Roman" w:hAnsi="Times New Roman" w:cs="Times New Roman"/>
          <w:sz w:val="28"/>
          <w:szCs w:val="28"/>
        </w:rPr>
        <w:t xml:space="preserve">tumultuoso e </w:t>
      </w:r>
      <w:r w:rsidR="001B0F8E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862287" w:rsidRPr="0033744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862287">
        <w:rPr>
          <w:rFonts w:ascii="Times New Roman" w:hAnsi="Times New Roman" w:cs="Times New Roman"/>
          <w:sz w:val="28"/>
          <w:szCs w:val="28"/>
        </w:rPr>
        <w:t>che riflette movimenti artistici e correnti figurative eterogenee e talvolta perfino contradditorie, per approdare alla prosciugata volumetria finale della chiesa.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E1E2B">
        <w:rPr>
          <w:rFonts w:ascii="Times New Roman" w:hAnsi="Times New Roman" w:cs="Times New Roman"/>
          <w:sz w:val="28"/>
          <w:szCs w:val="28"/>
        </w:rPr>
        <w:t xml:space="preserve">Occorre ripercorrere </w:t>
      </w:r>
      <w:r>
        <w:rPr>
          <w:rFonts w:ascii="Times New Roman" w:hAnsi="Times New Roman" w:cs="Times New Roman"/>
          <w:sz w:val="28"/>
          <w:szCs w:val="28"/>
        </w:rPr>
        <w:t>i modi della</w:t>
      </w:r>
      <w:r w:rsidR="00733F72">
        <w:rPr>
          <w:rFonts w:ascii="Times New Roman" w:hAnsi="Times New Roman" w:cs="Times New Roman"/>
          <w:sz w:val="28"/>
          <w:szCs w:val="28"/>
        </w:rPr>
        <w:t xml:space="preserve"> sua progressiva materializzazione nel cantiere, e</w:t>
      </w:r>
      <w:r w:rsidR="005E1E2B">
        <w:rPr>
          <w:rFonts w:ascii="Times New Roman" w:hAnsi="Times New Roman" w:cs="Times New Roman"/>
          <w:sz w:val="28"/>
          <w:szCs w:val="28"/>
        </w:rPr>
        <w:t xml:space="preserve"> intrecciare ogni apporto con</w:t>
      </w:r>
      <w:r w:rsidR="00733F72">
        <w:rPr>
          <w:rFonts w:ascii="Times New Roman" w:hAnsi="Times New Roman" w:cs="Times New Roman"/>
          <w:sz w:val="28"/>
          <w:szCs w:val="28"/>
        </w:rPr>
        <w:t xml:space="preserve"> la temperie</w:t>
      </w:r>
      <w:r w:rsidR="00914796">
        <w:rPr>
          <w:rFonts w:ascii="Times New Roman" w:hAnsi="Times New Roman" w:cs="Times New Roman"/>
          <w:sz w:val="28"/>
          <w:szCs w:val="28"/>
        </w:rPr>
        <w:t xml:space="preserve"> spirituale,</w:t>
      </w:r>
      <w:r w:rsidR="00733F72">
        <w:rPr>
          <w:rFonts w:ascii="Times New Roman" w:hAnsi="Times New Roman" w:cs="Times New Roman"/>
          <w:sz w:val="28"/>
          <w:szCs w:val="28"/>
        </w:rPr>
        <w:t xml:space="preserve"> storica</w:t>
      </w:r>
      <w:r w:rsidR="00914796">
        <w:rPr>
          <w:rFonts w:ascii="Times New Roman" w:hAnsi="Times New Roman" w:cs="Times New Roman"/>
          <w:sz w:val="28"/>
          <w:szCs w:val="28"/>
        </w:rPr>
        <w:t xml:space="preserve"> e culturale</w:t>
      </w:r>
      <w:r w:rsidR="00733F72">
        <w:rPr>
          <w:rFonts w:ascii="Times New Roman" w:hAnsi="Times New Roman" w:cs="Times New Roman"/>
          <w:sz w:val="28"/>
          <w:szCs w:val="28"/>
        </w:rPr>
        <w:t xml:space="preserve"> che accompagna l’incubazione e la </w:t>
      </w:r>
      <w:r w:rsidR="005E1E2B">
        <w:rPr>
          <w:rFonts w:ascii="Times New Roman" w:hAnsi="Times New Roman" w:cs="Times New Roman"/>
          <w:sz w:val="28"/>
          <w:szCs w:val="28"/>
        </w:rPr>
        <w:t>nascita del sacro edificio</w:t>
      </w:r>
      <w:r w:rsidR="00733F72">
        <w:rPr>
          <w:rFonts w:ascii="Times New Roman" w:hAnsi="Times New Roman" w:cs="Times New Roman"/>
          <w:sz w:val="28"/>
          <w:szCs w:val="28"/>
        </w:rPr>
        <w:t>.</w:t>
      </w:r>
    </w:p>
    <w:p w:rsidR="00F4552F" w:rsidRDefault="00F4552F" w:rsidP="00F4552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</w:t>
      </w:r>
      <w:r w:rsidR="00E542E6" w:rsidRPr="00E542E6">
        <w:rPr>
          <w:rFonts w:ascii="Times New Roman" w:hAnsi="Times New Roman" w:cs="Times New Roman"/>
          <w:sz w:val="28"/>
          <w:szCs w:val="28"/>
        </w:rPr>
        <w:t xml:space="preserve"> prima guerra mondiale</w:t>
      </w:r>
      <w:r w:rsidR="004A62CB">
        <w:rPr>
          <w:rFonts w:ascii="Times New Roman" w:hAnsi="Times New Roman" w:cs="Times New Roman"/>
          <w:sz w:val="28"/>
          <w:szCs w:val="28"/>
        </w:rPr>
        <w:t>,</w:t>
      </w:r>
      <w:r w:rsidR="00E542E6" w:rsidRPr="00E542E6">
        <w:rPr>
          <w:rFonts w:ascii="Times New Roman" w:hAnsi="Times New Roman" w:cs="Times New Roman"/>
          <w:sz w:val="28"/>
          <w:szCs w:val="28"/>
        </w:rPr>
        <w:t xml:space="preserve"> </w:t>
      </w:r>
      <w:r w:rsidR="004A62CB" w:rsidRPr="004A62CB">
        <w:rPr>
          <w:rFonts w:ascii="Times New Roman" w:hAnsi="Times New Roman" w:cs="Times New Roman"/>
          <w:sz w:val="28"/>
          <w:szCs w:val="28"/>
        </w:rPr>
        <w:t>scatena</w:t>
      </w:r>
      <w:r w:rsidR="004A62CB">
        <w:rPr>
          <w:rFonts w:ascii="Times New Roman" w:hAnsi="Times New Roman" w:cs="Times New Roman"/>
          <w:sz w:val="28"/>
          <w:szCs w:val="28"/>
        </w:rPr>
        <w:t>ta</w:t>
      </w:r>
      <w:r w:rsidR="004A62CB" w:rsidRPr="004A62CB">
        <w:rPr>
          <w:rFonts w:ascii="Times New Roman" w:hAnsi="Times New Roman" w:cs="Times New Roman"/>
          <w:sz w:val="28"/>
          <w:szCs w:val="28"/>
        </w:rPr>
        <w:t xml:space="preserve"> con la violenza cieca e irresistibile dell’Apocalisse</w:t>
      </w:r>
      <w:r w:rsidR="004A62CB">
        <w:rPr>
          <w:rFonts w:ascii="Times New Roman" w:hAnsi="Times New Roman" w:cs="Times New Roman"/>
          <w:sz w:val="28"/>
          <w:szCs w:val="28"/>
        </w:rPr>
        <w:t>,</w:t>
      </w:r>
      <w:r w:rsidR="00E542E6">
        <w:rPr>
          <w:rFonts w:ascii="Times New Roman" w:hAnsi="Times New Roman" w:cs="Times New Roman"/>
          <w:sz w:val="28"/>
          <w:szCs w:val="28"/>
        </w:rPr>
        <w:t xml:space="preserve"> bruciò</w:t>
      </w:r>
      <w:r>
        <w:rPr>
          <w:rFonts w:ascii="Times New Roman" w:hAnsi="Times New Roman" w:cs="Times New Roman"/>
          <w:sz w:val="28"/>
          <w:szCs w:val="28"/>
        </w:rPr>
        <w:t xml:space="preserve"> in una manciata d</w:t>
      </w:r>
      <w:r w:rsidR="002903AC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anni </w:t>
      </w:r>
      <w:r w:rsidR="003D2A3C">
        <w:rPr>
          <w:rFonts w:ascii="Times New Roman" w:hAnsi="Times New Roman" w:cs="Times New Roman"/>
          <w:sz w:val="28"/>
          <w:szCs w:val="28"/>
        </w:rPr>
        <w:t>l’illusione</w:t>
      </w:r>
      <w:r>
        <w:rPr>
          <w:rFonts w:ascii="Times New Roman" w:hAnsi="Times New Roman" w:cs="Times New Roman"/>
          <w:sz w:val="28"/>
          <w:szCs w:val="28"/>
        </w:rPr>
        <w:t xml:space="preserve"> positivista d</w:t>
      </w:r>
      <w:r w:rsidR="009C51DE">
        <w:rPr>
          <w:rFonts w:ascii="Times New Roman" w:hAnsi="Times New Roman" w:cs="Times New Roman"/>
          <w:sz w:val="28"/>
          <w:szCs w:val="28"/>
        </w:rPr>
        <w:t>i un’Europa dalle</w:t>
      </w:r>
      <w:r>
        <w:rPr>
          <w:rFonts w:ascii="Times New Roman" w:hAnsi="Times New Roman" w:cs="Times New Roman"/>
          <w:sz w:val="28"/>
          <w:szCs w:val="28"/>
        </w:rPr>
        <w:t xml:space="preserve"> “magnifiche sorti e progressive”. Le</w:t>
      </w:r>
      <w:r w:rsidR="00E542E6">
        <w:rPr>
          <w:rFonts w:ascii="Times New Roman" w:hAnsi="Times New Roman" w:cs="Times New Roman"/>
          <w:sz w:val="28"/>
          <w:szCs w:val="28"/>
        </w:rPr>
        <w:t xml:space="preserve"> cener</w:t>
      </w:r>
      <w:r>
        <w:rPr>
          <w:rFonts w:ascii="Times New Roman" w:hAnsi="Times New Roman" w:cs="Times New Roman"/>
          <w:sz w:val="28"/>
          <w:szCs w:val="28"/>
        </w:rPr>
        <w:t>i de</w:t>
      </w:r>
      <w:r w:rsidR="00E542E6">
        <w:rPr>
          <w:rFonts w:ascii="Times New Roman" w:hAnsi="Times New Roman" w:cs="Times New Roman"/>
          <w:sz w:val="28"/>
          <w:szCs w:val="28"/>
        </w:rPr>
        <w:t>i due grandi imperi, quello a</w:t>
      </w:r>
      <w:r>
        <w:rPr>
          <w:rFonts w:ascii="Times New Roman" w:hAnsi="Times New Roman" w:cs="Times New Roman"/>
          <w:sz w:val="28"/>
          <w:szCs w:val="28"/>
        </w:rPr>
        <w:t>ustro-ungarico</w:t>
      </w:r>
      <w:r w:rsidR="00E542E6">
        <w:rPr>
          <w:rFonts w:ascii="Times New Roman" w:hAnsi="Times New Roman" w:cs="Times New Roman"/>
          <w:sz w:val="28"/>
          <w:szCs w:val="28"/>
        </w:rPr>
        <w:t xml:space="preserve"> e quello ottomano,</w:t>
      </w:r>
      <w:r w:rsidR="009C51DE">
        <w:rPr>
          <w:rFonts w:ascii="Times New Roman" w:hAnsi="Times New Roman" w:cs="Times New Roman"/>
          <w:sz w:val="28"/>
          <w:szCs w:val="28"/>
        </w:rPr>
        <w:t xml:space="preserve"> si</w:t>
      </w:r>
      <w:r w:rsidR="00E542E6">
        <w:rPr>
          <w:rFonts w:ascii="Times New Roman" w:hAnsi="Times New Roman" w:cs="Times New Roman"/>
          <w:sz w:val="28"/>
          <w:szCs w:val="28"/>
        </w:rPr>
        <w:t xml:space="preserve"> </w:t>
      </w:r>
      <w:r w:rsidR="004A62CB">
        <w:rPr>
          <w:rFonts w:ascii="Times New Roman" w:hAnsi="Times New Roman" w:cs="Times New Roman"/>
          <w:sz w:val="28"/>
          <w:szCs w:val="28"/>
        </w:rPr>
        <w:t>deposita</w:t>
      </w:r>
      <w:r w:rsidR="009C51DE">
        <w:rPr>
          <w:rFonts w:ascii="Times New Roman" w:hAnsi="Times New Roman" w:cs="Times New Roman"/>
          <w:sz w:val="28"/>
          <w:szCs w:val="28"/>
        </w:rPr>
        <w:t>rono lungo i</w:t>
      </w:r>
      <w:r w:rsidR="004A62CB">
        <w:rPr>
          <w:rFonts w:ascii="Times New Roman" w:hAnsi="Times New Roman" w:cs="Times New Roman"/>
          <w:sz w:val="28"/>
          <w:szCs w:val="28"/>
        </w:rPr>
        <w:t xml:space="preserve"> confini orientali</w:t>
      </w:r>
      <w:r>
        <w:rPr>
          <w:rFonts w:ascii="Times New Roman" w:hAnsi="Times New Roman" w:cs="Times New Roman"/>
          <w:sz w:val="28"/>
          <w:szCs w:val="28"/>
        </w:rPr>
        <w:t xml:space="preserve"> del Vecchio </w:t>
      </w:r>
      <w:r w:rsidR="00E542E6">
        <w:rPr>
          <w:rFonts w:ascii="Times New Roman" w:hAnsi="Times New Roman" w:cs="Times New Roman"/>
          <w:sz w:val="28"/>
          <w:szCs w:val="28"/>
        </w:rPr>
        <w:t>Continente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9C51DE">
        <w:rPr>
          <w:rFonts w:ascii="Times New Roman" w:hAnsi="Times New Roman" w:cs="Times New Roman"/>
          <w:sz w:val="28"/>
          <w:szCs w:val="28"/>
        </w:rPr>
        <w:t>per essere definitivamente</w:t>
      </w:r>
      <w:r w:rsidR="004A62CB">
        <w:rPr>
          <w:rFonts w:ascii="Times New Roman" w:hAnsi="Times New Roman" w:cs="Times New Roman"/>
          <w:sz w:val="28"/>
          <w:szCs w:val="28"/>
        </w:rPr>
        <w:t xml:space="preserve"> </w:t>
      </w:r>
      <w:r w:rsidR="002903AC">
        <w:rPr>
          <w:rFonts w:ascii="Times New Roman" w:hAnsi="Times New Roman" w:cs="Times New Roman"/>
          <w:sz w:val="28"/>
          <w:szCs w:val="28"/>
        </w:rPr>
        <w:t xml:space="preserve">disperse tra </w:t>
      </w:r>
      <w:r w:rsidR="004A62CB">
        <w:rPr>
          <w:rFonts w:ascii="Times New Roman" w:hAnsi="Times New Roman" w:cs="Times New Roman"/>
          <w:sz w:val="28"/>
          <w:szCs w:val="28"/>
        </w:rPr>
        <w:t>le scintille del</w:t>
      </w:r>
      <w:r>
        <w:rPr>
          <w:rFonts w:ascii="Times New Roman" w:hAnsi="Times New Roman" w:cs="Times New Roman"/>
          <w:sz w:val="28"/>
          <w:szCs w:val="28"/>
        </w:rPr>
        <w:t xml:space="preserve">la rivoluzione sovietica, </w:t>
      </w:r>
      <w:r w:rsidR="004A62CB">
        <w:rPr>
          <w:rFonts w:ascii="Times New Roman" w:hAnsi="Times New Roman" w:cs="Times New Roman"/>
          <w:sz w:val="28"/>
          <w:szCs w:val="28"/>
        </w:rPr>
        <w:t xml:space="preserve">la </w:t>
      </w:r>
      <w:r w:rsidR="00A96D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più grande rivoluzione politica e sociale che il mondo avesse fino ad allora conosciuto.</w:t>
      </w:r>
    </w:p>
    <w:p w:rsidR="00E82E7E" w:rsidRDefault="00F4552F" w:rsidP="00E82E7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 popoli d’Europa sono </w:t>
      </w:r>
      <w:r w:rsidR="00E542E6">
        <w:rPr>
          <w:rFonts w:ascii="Times New Roman" w:hAnsi="Times New Roman" w:cs="Times New Roman"/>
          <w:sz w:val="28"/>
          <w:szCs w:val="28"/>
        </w:rPr>
        <w:t>attonit</w:t>
      </w:r>
      <w:r>
        <w:rPr>
          <w:rFonts w:ascii="Times New Roman" w:hAnsi="Times New Roman" w:cs="Times New Roman"/>
          <w:sz w:val="28"/>
          <w:szCs w:val="28"/>
        </w:rPr>
        <w:t>i</w:t>
      </w:r>
      <w:r w:rsidR="00E542E6">
        <w:rPr>
          <w:rFonts w:ascii="Times New Roman" w:hAnsi="Times New Roman" w:cs="Times New Roman"/>
          <w:sz w:val="28"/>
          <w:szCs w:val="28"/>
        </w:rPr>
        <w:t xml:space="preserve"> e impietrit</w:t>
      </w:r>
      <w:r>
        <w:rPr>
          <w:rFonts w:ascii="Times New Roman" w:hAnsi="Times New Roman" w:cs="Times New Roman"/>
          <w:sz w:val="28"/>
          <w:szCs w:val="28"/>
        </w:rPr>
        <w:t>i</w:t>
      </w:r>
      <w:r w:rsidR="00E542E6">
        <w:rPr>
          <w:rFonts w:ascii="Times New Roman" w:hAnsi="Times New Roman" w:cs="Times New Roman"/>
          <w:sz w:val="28"/>
          <w:szCs w:val="28"/>
        </w:rPr>
        <w:t>: le offensive aeree,</w:t>
      </w:r>
      <w:r w:rsidR="00471FE1">
        <w:rPr>
          <w:rFonts w:ascii="Times New Roman" w:hAnsi="Times New Roman" w:cs="Times New Roman"/>
          <w:sz w:val="28"/>
          <w:szCs w:val="28"/>
        </w:rPr>
        <w:t xml:space="preserve"> l’uso dei gas tossici, dei carri armati, delle mitragliatrici, le</w:t>
      </w:r>
      <w:r>
        <w:rPr>
          <w:rFonts w:ascii="Times New Roman" w:hAnsi="Times New Roman" w:cs="Times New Roman"/>
          <w:sz w:val="28"/>
          <w:szCs w:val="28"/>
        </w:rPr>
        <w:t xml:space="preserve"> spaventose perdite di vite umane, </w:t>
      </w:r>
      <w:r w:rsidR="00471FE1">
        <w:rPr>
          <w:rFonts w:ascii="Times New Roman" w:hAnsi="Times New Roman" w:cs="Times New Roman"/>
          <w:sz w:val="28"/>
          <w:szCs w:val="28"/>
        </w:rPr>
        <w:t>valutate intorno ai dieci milioni</w:t>
      </w:r>
      <w:r w:rsidR="002903AC">
        <w:rPr>
          <w:rFonts w:ascii="Times New Roman" w:hAnsi="Times New Roman" w:cs="Times New Roman"/>
          <w:sz w:val="28"/>
          <w:szCs w:val="28"/>
        </w:rPr>
        <w:t xml:space="preserve"> nei quattro anni del conflitto mondiale,</w:t>
      </w:r>
      <w:r w:rsidR="00E542E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configurano uno scenario agghiacciante </w:t>
      </w:r>
      <w:r w:rsidR="00471FE1">
        <w:rPr>
          <w:rFonts w:ascii="Times New Roman" w:hAnsi="Times New Roman" w:cs="Times New Roman"/>
          <w:sz w:val="28"/>
          <w:szCs w:val="28"/>
        </w:rPr>
        <w:t xml:space="preserve">e suscitano </w:t>
      </w:r>
      <w:r w:rsidR="00E82E7E">
        <w:rPr>
          <w:rFonts w:ascii="Times New Roman" w:hAnsi="Times New Roman" w:cs="Times New Roman"/>
          <w:sz w:val="28"/>
          <w:szCs w:val="28"/>
        </w:rPr>
        <w:t>diffusi terrori</w:t>
      </w:r>
      <w:r w:rsidR="00471FE1">
        <w:rPr>
          <w:rFonts w:ascii="Times New Roman" w:hAnsi="Times New Roman" w:cs="Times New Roman"/>
          <w:sz w:val="28"/>
          <w:szCs w:val="28"/>
        </w:rPr>
        <w:t xml:space="preserve"> per il futuro della cristianissima</w:t>
      </w:r>
      <w:r w:rsidR="009C51DE">
        <w:rPr>
          <w:rFonts w:ascii="Times New Roman" w:hAnsi="Times New Roman" w:cs="Times New Roman"/>
          <w:sz w:val="28"/>
          <w:szCs w:val="28"/>
        </w:rPr>
        <w:t xml:space="preserve"> e</w:t>
      </w:r>
      <w:r w:rsidR="002903AC">
        <w:rPr>
          <w:rFonts w:ascii="Times New Roman" w:hAnsi="Times New Roman" w:cs="Times New Roman"/>
          <w:sz w:val="28"/>
          <w:szCs w:val="28"/>
        </w:rPr>
        <w:t xml:space="preserve"> laceratissima</w:t>
      </w:r>
      <w:r w:rsidR="00471FE1">
        <w:rPr>
          <w:rFonts w:ascii="Times New Roman" w:hAnsi="Times New Roman" w:cs="Times New Roman"/>
          <w:sz w:val="28"/>
          <w:szCs w:val="28"/>
        </w:rPr>
        <w:t xml:space="preserve"> Europa. </w:t>
      </w:r>
    </w:p>
    <w:p w:rsidR="00094B49" w:rsidRDefault="00E225B0" w:rsidP="00094B4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 tali desolate circostanze l</w:t>
      </w:r>
      <w:r w:rsidR="00E82E7E">
        <w:rPr>
          <w:rFonts w:ascii="Times New Roman" w:hAnsi="Times New Roman" w:cs="Times New Roman"/>
          <w:sz w:val="28"/>
          <w:szCs w:val="28"/>
        </w:rPr>
        <w:t xml:space="preserve">a religione </w:t>
      </w:r>
      <w:r w:rsidR="00166F23">
        <w:rPr>
          <w:rFonts w:ascii="Times New Roman" w:hAnsi="Times New Roman" w:cs="Times New Roman"/>
          <w:sz w:val="28"/>
          <w:szCs w:val="28"/>
        </w:rPr>
        <w:t>si riafferma</w:t>
      </w:r>
      <w:r w:rsidR="009C51DE">
        <w:rPr>
          <w:rFonts w:ascii="Times New Roman" w:hAnsi="Times New Roman" w:cs="Times New Roman"/>
          <w:sz w:val="28"/>
          <w:szCs w:val="28"/>
        </w:rPr>
        <w:t xml:space="preserve"> come</w:t>
      </w:r>
      <w:r>
        <w:rPr>
          <w:rFonts w:ascii="Times New Roman" w:hAnsi="Times New Roman" w:cs="Times New Roman"/>
          <w:sz w:val="28"/>
          <w:szCs w:val="28"/>
        </w:rPr>
        <w:t xml:space="preserve"> fonte di</w:t>
      </w:r>
      <w:r w:rsidR="00E82E7E">
        <w:rPr>
          <w:rFonts w:ascii="Times New Roman" w:hAnsi="Times New Roman" w:cs="Times New Roman"/>
          <w:sz w:val="28"/>
          <w:szCs w:val="28"/>
        </w:rPr>
        <w:t xml:space="preserve"> ristoro</w:t>
      </w:r>
      <w:r>
        <w:rPr>
          <w:rFonts w:ascii="Times New Roman" w:hAnsi="Times New Roman" w:cs="Times New Roman"/>
          <w:sz w:val="28"/>
          <w:szCs w:val="28"/>
        </w:rPr>
        <w:t>, di</w:t>
      </w:r>
      <w:r w:rsidR="00E82E7E">
        <w:rPr>
          <w:rFonts w:ascii="Times New Roman" w:hAnsi="Times New Roman" w:cs="Times New Roman"/>
          <w:sz w:val="28"/>
          <w:szCs w:val="28"/>
        </w:rPr>
        <w:t xml:space="preserve"> consolazione</w:t>
      </w:r>
      <w:r>
        <w:rPr>
          <w:rFonts w:ascii="Times New Roman" w:hAnsi="Times New Roman" w:cs="Times New Roman"/>
          <w:sz w:val="28"/>
          <w:szCs w:val="28"/>
        </w:rPr>
        <w:t xml:space="preserve"> spirituale e di riconquista di identità culturale e nazionale</w:t>
      </w:r>
      <w:r w:rsidR="009C51DE">
        <w:rPr>
          <w:rFonts w:ascii="Times New Roman" w:hAnsi="Times New Roman" w:cs="Times New Roman"/>
          <w:sz w:val="28"/>
          <w:szCs w:val="28"/>
        </w:rPr>
        <w:t xml:space="preserve"> nelle Nazioni ferite dal conflitto. Questa rinascita religiosa è particolarmente flagrante in</w:t>
      </w:r>
      <w:r>
        <w:rPr>
          <w:rFonts w:ascii="Times New Roman" w:hAnsi="Times New Roman" w:cs="Times New Roman"/>
          <w:sz w:val="28"/>
          <w:szCs w:val="28"/>
        </w:rPr>
        <w:t xml:space="preserve"> Francia,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dove </w:t>
      </w:r>
      <w:r w:rsidR="009C51DE">
        <w:rPr>
          <w:rFonts w:ascii="Times New Roman" w:hAnsi="Times New Roman" w:cs="Times New Roman"/>
          <w:sz w:val="28"/>
          <w:szCs w:val="28"/>
        </w:rPr>
        <w:t xml:space="preserve">era </w:t>
      </w:r>
      <w:r>
        <w:rPr>
          <w:rFonts w:ascii="Times New Roman" w:hAnsi="Times New Roman" w:cs="Times New Roman"/>
          <w:sz w:val="28"/>
          <w:szCs w:val="28"/>
        </w:rPr>
        <w:t xml:space="preserve">ancora era viva e bruciante la </w:t>
      </w:r>
      <w:r w:rsidR="009C51DE">
        <w:rPr>
          <w:rFonts w:ascii="Times New Roman" w:hAnsi="Times New Roman" w:cs="Times New Roman"/>
          <w:sz w:val="28"/>
          <w:szCs w:val="28"/>
        </w:rPr>
        <w:t xml:space="preserve">memoria della </w:t>
      </w:r>
      <w:r>
        <w:rPr>
          <w:rFonts w:ascii="Times New Roman" w:hAnsi="Times New Roman" w:cs="Times New Roman"/>
          <w:sz w:val="28"/>
          <w:szCs w:val="28"/>
        </w:rPr>
        <w:t>sconfitta subita sul territorio nazionale da parte delle truppe germaniche alleate</w:t>
      </w:r>
      <w:r w:rsidR="004E3CD2">
        <w:rPr>
          <w:rFonts w:ascii="Times New Roman" w:hAnsi="Times New Roman" w:cs="Times New Roman"/>
          <w:sz w:val="28"/>
          <w:szCs w:val="28"/>
        </w:rPr>
        <w:t xml:space="preserve"> nel 1870</w:t>
      </w:r>
      <w:r>
        <w:rPr>
          <w:rFonts w:ascii="Times New Roman" w:hAnsi="Times New Roman" w:cs="Times New Roman"/>
          <w:sz w:val="28"/>
          <w:szCs w:val="28"/>
        </w:rPr>
        <w:t>.</w:t>
      </w:r>
      <w:r w:rsidR="00E82E7E">
        <w:rPr>
          <w:rFonts w:ascii="Times New Roman" w:hAnsi="Times New Roman" w:cs="Times New Roman"/>
          <w:sz w:val="28"/>
          <w:szCs w:val="28"/>
        </w:rPr>
        <w:t xml:space="preserve"> </w:t>
      </w:r>
      <w:r w:rsidR="008B1BD8">
        <w:rPr>
          <w:rFonts w:ascii="Times New Roman" w:hAnsi="Times New Roman" w:cs="Times New Roman"/>
          <w:sz w:val="28"/>
          <w:szCs w:val="28"/>
        </w:rPr>
        <w:t>In questa prospettiva</w:t>
      </w:r>
      <w:r w:rsidR="00B97DCD">
        <w:rPr>
          <w:rFonts w:ascii="Times New Roman" w:hAnsi="Times New Roman" w:cs="Times New Roman"/>
          <w:sz w:val="28"/>
          <w:szCs w:val="28"/>
        </w:rPr>
        <w:t xml:space="preserve"> appare </w:t>
      </w:r>
      <w:r w:rsidR="008B1BD8">
        <w:rPr>
          <w:rFonts w:ascii="Times New Roman" w:hAnsi="Times New Roman" w:cs="Times New Roman"/>
          <w:sz w:val="28"/>
          <w:szCs w:val="28"/>
        </w:rPr>
        <w:t>simbolicamente</w:t>
      </w:r>
      <w:r w:rsidR="00B97DCD">
        <w:rPr>
          <w:rFonts w:ascii="Times New Roman" w:hAnsi="Times New Roman" w:cs="Times New Roman"/>
          <w:sz w:val="28"/>
          <w:szCs w:val="28"/>
        </w:rPr>
        <w:t xml:space="preserve"> provocatori</w:t>
      </w:r>
      <w:r w:rsidR="008B1BD8">
        <w:rPr>
          <w:rFonts w:ascii="Times New Roman" w:hAnsi="Times New Roman" w:cs="Times New Roman"/>
          <w:sz w:val="28"/>
          <w:szCs w:val="28"/>
        </w:rPr>
        <w:t>a</w:t>
      </w:r>
      <w:r w:rsidR="00B97DCD">
        <w:rPr>
          <w:rFonts w:ascii="Times New Roman" w:hAnsi="Times New Roman" w:cs="Times New Roman"/>
          <w:sz w:val="28"/>
          <w:szCs w:val="28"/>
        </w:rPr>
        <w:t xml:space="preserve"> </w:t>
      </w:r>
      <w:r w:rsidR="008B1BD8">
        <w:rPr>
          <w:rFonts w:ascii="Times New Roman" w:hAnsi="Times New Roman" w:cs="Times New Roman"/>
          <w:sz w:val="28"/>
          <w:szCs w:val="28"/>
        </w:rPr>
        <w:t>la</w:t>
      </w:r>
      <w:r w:rsidR="00E82E7E">
        <w:rPr>
          <w:rFonts w:ascii="Times New Roman" w:hAnsi="Times New Roman" w:cs="Times New Roman"/>
          <w:sz w:val="28"/>
          <w:szCs w:val="28"/>
        </w:rPr>
        <w:t xml:space="preserve"> consacrazione del </w:t>
      </w:r>
      <w:proofErr w:type="spellStart"/>
      <w:r w:rsidR="00E82E7E">
        <w:rPr>
          <w:rFonts w:ascii="Times New Roman" w:hAnsi="Times New Roman" w:cs="Times New Roman"/>
          <w:sz w:val="28"/>
          <w:szCs w:val="28"/>
        </w:rPr>
        <w:t>Sacré-Coeur</w:t>
      </w:r>
      <w:proofErr w:type="spellEnd"/>
      <w:r w:rsidR="00E82E7E">
        <w:rPr>
          <w:rFonts w:ascii="Times New Roman" w:hAnsi="Times New Roman" w:cs="Times New Roman"/>
          <w:sz w:val="28"/>
          <w:szCs w:val="28"/>
        </w:rPr>
        <w:t xml:space="preserve"> </w:t>
      </w:r>
      <w:r w:rsidR="008B1BD8">
        <w:rPr>
          <w:rFonts w:ascii="Times New Roman" w:hAnsi="Times New Roman" w:cs="Times New Roman"/>
          <w:sz w:val="28"/>
          <w:szCs w:val="28"/>
        </w:rPr>
        <w:t xml:space="preserve"> di Parigi</w:t>
      </w:r>
      <w:r w:rsidR="0017183A">
        <w:rPr>
          <w:rFonts w:ascii="Times New Roman" w:hAnsi="Times New Roman" w:cs="Times New Roman"/>
          <w:sz w:val="28"/>
          <w:szCs w:val="28"/>
        </w:rPr>
        <w:t xml:space="preserve"> nell’</w:t>
      </w:r>
      <w:r w:rsidR="00E82E7E">
        <w:rPr>
          <w:rFonts w:ascii="Times New Roman" w:hAnsi="Times New Roman" w:cs="Times New Roman"/>
          <w:sz w:val="28"/>
          <w:szCs w:val="28"/>
        </w:rPr>
        <w:t xml:space="preserve">ottobre 1919, tre mesi dopo il Trattato di Versailles, che aveva </w:t>
      </w:r>
      <w:r w:rsidR="0017183A">
        <w:rPr>
          <w:rFonts w:ascii="Times New Roman" w:hAnsi="Times New Roman" w:cs="Times New Roman"/>
          <w:sz w:val="28"/>
          <w:szCs w:val="28"/>
        </w:rPr>
        <w:t>sancito</w:t>
      </w:r>
      <w:r w:rsidR="00954293">
        <w:rPr>
          <w:rFonts w:ascii="Times New Roman" w:hAnsi="Times New Roman" w:cs="Times New Roman"/>
          <w:sz w:val="28"/>
          <w:szCs w:val="28"/>
        </w:rPr>
        <w:t>, con</w:t>
      </w:r>
      <w:r w:rsidR="0017183A">
        <w:rPr>
          <w:rFonts w:ascii="Times New Roman" w:hAnsi="Times New Roman" w:cs="Times New Roman"/>
          <w:sz w:val="28"/>
          <w:szCs w:val="28"/>
        </w:rPr>
        <w:t xml:space="preserve"> la</w:t>
      </w:r>
      <w:r w:rsidR="00E82E7E">
        <w:rPr>
          <w:rFonts w:ascii="Times New Roman" w:hAnsi="Times New Roman" w:cs="Times New Roman"/>
          <w:sz w:val="28"/>
          <w:szCs w:val="28"/>
        </w:rPr>
        <w:t xml:space="preserve"> fine </w:t>
      </w:r>
      <w:r w:rsidR="0017183A">
        <w:rPr>
          <w:rFonts w:ascii="Times New Roman" w:hAnsi="Times New Roman" w:cs="Times New Roman"/>
          <w:sz w:val="28"/>
          <w:szCs w:val="28"/>
        </w:rPr>
        <w:t>de</w:t>
      </w:r>
      <w:r w:rsidR="00E82E7E">
        <w:rPr>
          <w:rFonts w:ascii="Times New Roman" w:hAnsi="Times New Roman" w:cs="Times New Roman"/>
          <w:sz w:val="28"/>
          <w:szCs w:val="28"/>
        </w:rPr>
        <w:t>lla guerra</w:t>
      </w:r>
      <w:r w:rsidR="00954293">
        <w:rPr>
          <w:rFonts w:ascii="Times New Roman" w:hAnsi="Times New Roman" w:cs="Times New Roman"/>
          <w:sz w:val="28"/>
          <w:szCs w:val="28"/>
        </w:rPr>
        <w:t>,</w:t>
      </w:r>
      <w:r w:rsidR="00E82E7E">
        <w:rPr>
          <w:rFonts w:ascii="Times New Roman" w:hAnsi="Times New Roman" w:cs="Times New Roman"/>
          <w:sz w:val="28"/>
          <w:szCs w:val="28"/>
        </w:rPr>
        <w:t xml:space="preserve"> </w:t>
      </w:r>
      <w:r w:rsidR="0017183A">
        <w:rPr>
          <w:rFonts w:ascii="Times New Roman" w:hAnsi="Times New Roman" w:cs="Times New Roman"/>
          <w:sz w:val="28"/>
          <w:szCs w:val="28"/>
        </w:rPr>
        <w:t>la sconfitta dell’Impero tedesco</w:t>
      </w:r>
      <w:r w:rsidR="00E82E7E">
        <w:rPr>
          <w:rFonts w:ascii="Times New Roman" w:hAnsi="Times New Roman" w:cs="Times New Roman"/>
          <w:sz w:val="28"/>
          <w:szCs w:val="28"/>
        </w:rPr>
        <w:t xml:space="preserve"> e </w:t>
      </w:r>
      <w:r w:rsidR="00954293">
        <w:rPr>
          <w:rFonts w:ascii="Times New Roman" w:hAnsi="Times New Roman" w:cs="Times New Roman"/>
          <w:sz w:val="28"/>
          <w:szCs w:val="28"/>
        </w:rPr>
        <w:t xml:space="preserve">il riscatto </w:t>
      </w:r>
      <w:r w:rsidR="00E82E7E">
        <w:rPr>
          <w:rFonts w:ascii="Times New Roman" w:hAnsi="Times New Roman" w:cs="Times New Roman"/>
          <w:sz w:val="28"/>
          <w:szCs w:val="28"/>
        </w:rPr>
        <w:t>dell’umiliazione</w:t>
      </w:r>
      <w:r w:rsidR="0002689D">
        <w:rPr>
          <w:rFonts w:ascii="Times New Roman" w:hAnsi="Times New Roman" w:cs="Times New Roman"/>
          <w:sz w:val="28"/>
          <w:szCs w:val="28"/>
        </w:rPr>
        <w:t xml:space="preserve"> inflitta</w:t>
      </w:r>
      <w:r w:rsidR="00954293">
        <w:rPr>
          <w:rFonts w:ascii="Times New Roman" w:hAnsi="Times New Roman" w:cs="Times New Roman"/>
          <w:sz w:val="28"/>
          <w:szCs w:val="28"/>
        </w:rPr>
        <w:t xml:space="preserve"> alla Francia</w:t>
      </w:r>
      <w:r w:rsidR="0002689D">
        <w:rPr>
          <w:rFonts w:ascii="Times New Roman" w:hAnsi="Times New Roman" w:cs="Times New Roman"/>
          <w:sz w:val="28"/>
          <w:szCs w:val="28"/>
        </w:rPr>
        <w:t xml:space="preserve"> dai prussiani </w:t>
      </w:r>
      <w:r w:rsidR="0017183A">
        <w:rPr>
          <w:rFonts w:ascii="Times New Roman" w:hAnsi="Times New Roman" w:cs="Times New Roman"/>
          <w:sz w:val="28"/>
          <w:szCs w:val="28"/>
        </w:rPr>
        <w:t>vittoriosi a</w:t>
      </w:r>
      <w:r w:rsidR="000268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689D">
        <w:rPr>
          <w:rFonts w:ascii="Times New Roman" w:hAnsi="Times New Roman" w:cs="Times New Roman"/>
          <w:sz w:val="28"/>
          <w:szCs w:val="28"/>
        </w:rPr>
        <w:t>Sedan</w:t>
      </w:r>
      <w:proofErr w:type="spellEnd"/>
      <w:r w:rsidR="0002689D">
        <w:rPr>
          <w:rFonts w:ascii="Times New Roman" w:hAnsi="Times New Roman" w:cs="Times New Roman"/>
          <w:sz w:val="28"/>
          <w:szCs w:val="28"/>
        </w:rPr>
        <w:t>, che proprio a Versailles</w:t>
      </w:r>
      <w:r w:rsidR="00954293">
        <w:rPr>
          <w:rFonts w:ascii="Times New Roman" w:hAnsi="Times New Roman" w:cs="Times New Roman"/>
          <w:sz w:val="28"/>
          <w:szCs w:val="28"/>
        </w:rPr>
        <w:t>,</w:t>
      </w:r>
      <w:r w:rsidR="0002689D">
        <w:rPr>
          <w:rFonts w:ascii="Times New Roman" w:hAnsi="Times New Roman" w:cs="Times New Roman"/>
          <w:sz w:val="28"/>
          <w:szCs w:val="28"/>
        </w:rPr>
        <w:t xml:space="preserve"> il 18 gennaio 1871</w:t>
      </w:r>
      <w:r w:rsidR="00954293">
        <w:rPr>
          <w:rFonts w:ascii="Times New Roman" w:hAnsi="Times New Roman" w:cs="Times New Roman"/>
          <w:sz w:val="28"/>
          <w:szCs w:val="28"/>
        </w:rPr>
        <w:t xml:space="preserve">, </w:t>
      </w:r>
      <w:r w:rsidR="0017183A">
        <w:rPr>
          <w:rFonts w:ascii="Times New Roman" w:hAnsi="Times New Roman" w:cs="Times New Roman"/>
          <w:sz w:val="28"/>
          <w:szCs w:val="28"/>
        </w:rPr>
        <w:t>avevano</w:t>
      </w:r>
      <w:r w:rsidR="0002689D">
        <w:rPr>
          <w:rFonts w:ascii="Times New Roman" w:hAnsi="Times New Roman" w:cs="Times New Roman"/>
          <w:sz w:val="28"/>
          <w:szCs w:val="28"/>
        </w:rPr>
        <w:t xml:space="preserve"> proclama</w:t>
      </w:r>
      <w:r w:rsidR="0017183A">
        <w:rPr>
          <w:rFonts w:ascii="Times New Roman" w:hAnsi="Times New Roman" w:cs="Times New Roman"/>
          <w:sz w:val="28"/>
          <w:szCs w:val="28"/>
        </w:rPr>
        <w:t>to</w:t>
      </w:r>
      <w:r w:rsidR="0002689D">
        <w:rPr>
          <w:rFonts w:ascii="Times New Roman" w:hAnsi="Times New Roman" w:cs="Times New Roman"/>
          <w:sz w:val="28"/>
          <w:szCs w:val="28"/>
        </w:rPr>
        <w:t xml:space="preserve"> la nascita </w:t>
      </w:r>
      <w:r w:rsidR="0002689D" w:rsidRPr="0002689D">
        <w:rPr>
          <w:rFonts w:ascii="Times New Roman" w:hAnsi="Times New Roman" w:cs="Times New Roman"/>
          <w:sz w:val="28"/>
          <w:szCs w:val="28"/>
        </w:rPr>
        <w:t>dell'</w:t>
      </w:r>
      <w:hyperlink r:id="rId8" w:tooltip="Impero tedesco" w:history="1">
        <w:r w:rsidR="0002689D" w:rsidRPr="0002689D">
          <w:rPr>
            <w:rStyle w:val="Collegamentoipertestuale"/>
            <w:rFonts w:ascii="Times New Roman" w:hAnsi="Times New Roman" w:cs="Times New Roman"/>
            <w:color w:val="auto"/>
            <w:sz w:val="28"/>
            <w:szCs w:val="28"/>
            <w:u w:val="none"/>
          </w:rPr>
          <w:t>Impero tedesco</w:t>
        </w:r>
      </w:hyperlink>
      <w:r w:rsidR="0002689D">
        <w:rPr>
          <w:rFonts w:ascii="Times New Roman" w:hAnsi="Times New Roman" w:cs="Times New Roman"/>
          <w:sz w:val="28"/>
          <w:szCs w:val="28"/>
        </w:rPr>
        <w:t>.</w:t>
      </w:r>
    </w:p>
    <w:p w:rsidR="00293743" w:rsidRDefault="0002689D" w:rsidP="00FF219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2689D">
        <w:rPr>
          <w:rFonts w:ascii="Times New Roman" w:hAnsi="Times New Roman" w:cs="Times New Roman"/>
          <w:sz w:val="28"/>
          <w:szCs w:val="28"/>
        </w:rPr>
        <w:t> </w:t>
      </w:r>
      <w:r w:rsidR="00B46AC4">
        <w:rPr>
          <w:rFonts w:ascii="Times New Roman" w:hAnsi="Times New Roman" w:cs="Times New Roman"/>
          <w:sz w:val="28"/>
          <w:szCs w:val="28"/>
        </w:rPr>
        <w:t xml:space="preserve">La </w:t>
      </w:r>
      <w:r w:rsidR="002E1044">
        <w:rPr>
          <w:rFonts w:ascii="Times New Roman" w:hAnsi="Times New Roman" w:cs="Times New Roman"/>
          <w:sz w:val="28"/>
          <w:szCs w:val="28"/>
        </w:rPr>
        <w:t>titolazione</w:t>
      </w:r>
      <w:r w:rsidR="00B46AC4">
        <w:rPr>
          <w:rFonts w:ascii="Times New Roman" w:hAnsi="Times New Roman" w:cs="Times New Roman"/>
          <w:sz w:val="28"/>
          <w:szCs w:val="28"/>
        </w:rPr>
        <w:t xml:space="preserve"> della chiesa</w:t>
      </w:r>
      <w:r w:rsidR="0017183A">
        <w:rPr>
          <w:rFonts w:ascii="Times New Roman" w:hAnsi="Times New Roman" w:cs="Times New Roman"/>
          <w:sz w:val="28"/>
          <w:szCs w:val="28"/>
        </w:rPr>
        <w:t>,</w:t>
      </w:r>
      <w:r w:rsidR="00094B49">
        <w:rPr>
          <w:rFonts w:ascii="Times New Roman" w:hAnsi="Times New Roman" w:cs="Times New Roman"/>
          <w:sz w:val="28"/>
          <w:szCs w:val="28"/>
        </w:rPr>
        <w:t xml:space="preserve"> progettata da Paul Abadie</w:t>
      </w:r>
      <w:r w:rsidR="0017183A">
        <w:rPr>
          <w:rFonts w:ascii="Times New Roman" w:hAnsi="Times New Roman" w:cs="Times New Roman"/>
          <w:sz w:val="28"/>
          <w:szCs w:val="28"/>
        </w:rPr>
        <w:t xml:space="preserve"> (1812-1884)</w:t>
      </w:r>
      <w:r w:rsidR="00094B49">
        <w:rPr>
          <w:rFonts w:ascii="Times New Roman" w:hAnsi="Times New Roman" w:cs="Times New Roman"/>
          <w:sz w:val="28"/>
          <w:szCs w:val="28"/>
        </w:rPr>
        <w:t xml:space="preserve"> </w:t>
      </w:r>
      <w:r w:rsidR="002E1044">
        <w:rPr>
          <w:rFonts w:ascii="Times New Roman" w:hAnsi="Times New Roman" w:cs="Times New Roman"/>
          <w:sz w:val="28"/>
          <w:szCs w:val="28"/>
        </w:rPr>
        <w:t>nel</w:t>
      </w:r>
      <w:r w:rsidR="00094B49">
        <w:rPr>
          <w:rFonts w:ascii="Times New Roman" w:hAnsi="Times New Roman" w:cs="Times New Roman"/>
          <w:sz w:val="28"/>
          <w:szCs w:val="28"/>
        </w:rPr>
        <w:t xml:space="preserve"> 187</w:t>
      </w:r>
      <w:r w:rsidR="0017183A">
        <w:rPr>
          <w:rFonts w:ascii="Times New Roman" w:hAnsi="Times New Roman" w:cs="Times New Roman"/>
          <w:sz w:val="28"/>
          <w:szCs w:val="28"/>
        </w:rPr>
        <w:t>4</w:t>
      </w:r>
      <w:r w:rsidR="00094B49">
        <w:rPr>
          <w:rFonts w:ascii="Times New Roman" w:hAnsi="Times New Roman" w:cs="Times New Roman"/>
          <w:sz w:val="28"/>
          <w:szCs w:val="28"/>
        </w:rPr>
        <w:t xml:space="preserve"> (non a caso dopo la sconfitta francese di </w:t>
      </w:r>
      <w:proofErr w:type="spellStart"/>
      <w:r w:rsidR="00094B49">
        <w:rPr>
          <w:rFonts w:ascii="Times New Roman" w:hAnsi="Times New Roman" w:cs="Times New Roman"/>
          <w:sz w:val="28"/>
          <w:szCs w:val="28"/>
        </w:rPr>
        <w:t>Sedan</w:t>
      </w:r>
      <w:proofErr w:type="spellEnd"/>
      <w:r w:rsidR="00094B49">
        <w:rPr>
          <w:rFonts w:ascii="Times New Roman" w:hAnsi="Times New Roman" w:cs="Times New Roman"/>
          <w:sz w:val="28"/>
          <w:szCs w:val="28"/>
        </w:rPr>
        <w:t xml:space="preserve"> del 1870!),</w:t>
      </w:r>
      <w:r w:rsidR="00B46AC4">
        <w:rPr>
          <w:rFonts w:ascii="Times New Roman" w:hAnsi="Times New Roman" w:cs="Times New Roman"/>
          <w:sz w:val="28"/>
          <w:szCs w:val="28"/>
        </w:rPr>
        <w:t xml:space="preserve"> che </w:t>
      </w:r>
      <w:r w:rsidR="00094B49">
        <w:rPr>
          <w:rFonts w:ascii="Times New Roman" w:hAnsi="Times New Roman" w:cs="Times New Roman"/>
          <w:sz w:val="28"/>
          <w:szCs w:val="28"/>
        </w:rPr>
        <w:t>veglia su</w:t>
      </w:r>
      <w:r w:rsidR="00B46AC4">
        <w:rPr>
          <w:rFonts w:ascii="Times New Roman" w:hAnsi="Times New Roman" w:cs="Times New Roman"/>
          <w:sz w:val="28"/>
          <w:szCs w:val="28"/>
        </w:rPr>
        <w:t xml:space="preserve"> Parigi dal colle di Montmartre</w:t>
      </w:r>
      <w:r w:rsidR="00094B49">
        <w:rPr>
          <w:rFonts w:ascii="Times New Roman" w:hAnsi="Times New Roman" w:cs="Times New Roman"/>
          <w:sz w:val="28"/>
          <w:szCs w:val="28"/>
        </w:rPr>
        <w:t>,</w:t>
      </w:r>
      <w:r w:rsidR="00B46AC4">
        <w:rPr>
          <w:rFonts w:ascii="Times New Roman" w:hAnsi="Times New Roman" w:cs="Times New Roman"/>
          <w:sz w:val="28"/>
          <w:szCs w:val="28"/>
        </w:rPr>
        <w:t xml:space="preserve"> rimanda alla</w:t>
      </w:r>
      <w:r w:rsidR="00954293">
        <w:rPr>
          <w:rFonts w:ascii="Times New Roman" w:hAnsi="Times New Roman" w:cs="Times New Roman"/>
          <w:sz w:val="28"/>
          <w:szCs w:val="28"/>
        </w:rPr>
        <w:t xml:space="preserve"> tradizione gallica della</w:t>
      </w:r>
      <w:r w:rsidR="00B46AC4">
        <w:rPr>
          <w:rFonts w:ascii="Times New Roman" w:hAnsi="Times New Roman" w:cs="Times New Roman"/>
          <w:sz w:val="28"/>
          <w:szCs w:val="28"/>
        </w:rPr>
        <w:t xml:space="preserve"> devozione al Sacro Cuore di Gesù</w:t>
      </w:r>
      <w:r w:rsidR="002E1044">
        <w:rPr>
          <w:rFonts w:ascii="Times New Roman" w:hAnsi="Times New Roman" w:cs="Times New Roman"/>
          <w:sz w:val="28"/>
          <w:szCs w:val="28"/>
        </w:rPr>
        <w:t xml:space="preserve">. </w:t>
      </w:r>
      <w:r w:rsidR="0017183A">
        <w:rPr>
          <w:rFonts w:ascii="Times New Roman" w:hAnsi="Times New Roman" w:cs="Times New Roman"/>
          <w:sz w:val="28"/>
          <w:szCs w:val="28"/>
        </w:rPr>
        <w:t>Quello del Sacro Cuore di Gesù è</w:t>
      </w:r>
      <w:r w:rsidR="00954293">
        <w:rPr>
          <w:rFonts w:ascii="Times New Roman" w:hAnsi="Times New Roman" w:cs="Times New Roman"/>
          <w:sz w:val="28"/>
          <w:szCs w:val="28"/>
        </w:rPr>
        <w:t xml:space="preserve"> infatti</w:t>
      </w:r>
      <w:r w:rsidR="002E1044">
        <w:rPr>
          <w:rFonts w:ascii="Times New Roman" w:hAnsi="Times New Roman" w:cs="Times New Roman"/>
          <w:sz w:val="28"/>
          <w:szCs w:val="28"/>
        </w:rPr>
        <w:t xml:space="preserve"> un culto particolarmente</w:t>
      </w:r>
      <w:r w:rsidR="00B46AC4">
        <w:rPr>
          <w:rFonts w:ascii="Times New Roman" w:hAnsi="Times New Roman" w:cs="Times New Roman"/>
          <w:sz w:val="28"/>
          <w:szCs w:val="28"/>
        </w:rPr>
        <w:t xml:space="preserve"> radicat</w:t>
      </w:r>
      <w:r w:rsidR="002E1044">
        <w:rPr>
          <w:rFonts w:ascii="Times New Roman" w:hAnsi="Times New Roman" w:cs="Times New Roman"/>
          <w:sz w:val="28"/>
          <w:szCs w:val="28"/>
        </w:rPr>
        <w:t>o e diffuso</w:t>
      </w:r>
      <w:r w:rsidR="00094B49">
        <w:rPr>
          <w:rFonts w:ascii="Times New Roman" w:hAnsi="Times New Roman" w:cs="Times New Roman"/>
          <w:sz w:val="28"/>
          <w:szCs w:val="28"/>
        </w:rPr>
        <w:t xml:space="preserve"> </w:t>
      </w:r>
      <w:r w:rsidR="00B46AC4">
        <w:rPr>
          <w:rFonts w:ascii="Times New Roman" w:hAnsi="Times New Roman" w:cs="Times New Roman"/>
          <w:sz w:val="28"/>
          <w:szCs w:val="28"/>
        </w:rPr>
        <w:t>in Francia</w:t>
      </w:r>
      <w:r w:rsidR="002E1044">
        <w:rPr>
          <w:rFonts w:ascii="Times New Roman" w:hAnsi="Times New Roman" w:cs="Times New Roman"/>
          <w:sz w:val="28"/>
          <w:szCs w:val="28"/>
        </w:rPr>
        <w:t xml:space="preserve">, dove si instaurò </w:t>
      </w:r>
      <w:r w:rsidR="00B46AC4">
        <w:rPr>
          <w:rFonts w:ascii="Times New Roman" w:hAnsi="Times New Roman" w:cs="Times New Roman"/>
          <w:sz w:val="28"/>
          <w:szCs w:val="28"/>
        </w:rPr>
        <w:t xml:space="preserve">a seguito delle miracolose visioni della suora visitandina Margherita  Maria </w:t>
      </w:r>
      <w:proofErr w:type="spellStart"/>
      <w:r w:rsidR="00B46AC4">
        <w:rPr>
          <w:rFonts w:ascii="Times New Roman" w:hAnsi="Times New Roman" w:cs="Times New Roman"/>
          <w:sz w:val="28"/>
          <w:szCs w:val="28"/>
        </w:rPr>
        <w:t>Alacoque</w:t>
      </w:r>
      <w:proofErr w:type="spellEnd"/>
      <w:r w:rsidR="0017183A">
        <w:rPr>
          <w:rFonts w:ascii="Times New Roman" w:hAnsi="Times New Roman" w:cs="Times New Roman"/>
          <w:sz w:val="28"/>
          <w:szCs w:val="28"/>
        </w:rPr>
        <w:t xml:space="preserve"> che</w:t>
      </w:r>
      <w:r w:rsidR="00B46AC4">
        <w:rPr>
          <w:rFonts w:ascii="Times New Roman" w:hAnsi="Times New Roman" w:cs="Times New Roman"/>
          <w:sz w:val="28"/>
          <w:szCs w:val="28"/>
        </w:rPr>
        <w:t>,</w:t>
      </w:r>
      <w:r w:rsidR="00954293">
        <w:rPr>
          <w:rFonts w:ascii="Times New Roman" w:hAnsi="Times New Roman" w:cs="Times New Roman"/>
          <w:sz w:val="28"/>
          <w:szCs w:val="28"/>
        </w:rPr>
        <w:t xml:space="preserve"> </w:t>
      </w:r>
      <w:r w:rsidR="0017183A">
        <w:rPr>
          <w:rFonts w:ascii="Times New Roman" w:hAnsi="Times New Roman" w:cs="Times New Roman"/>
          <w:sz w:val="28"/>
          <w:szCs w:val="28"/>
        </w:rPr>
        <w:t>vissuta</w:t>
      </w:r>
      <w:r w:rsidR="00B46AC4">
        <w:rPr>
          <w:rFonts w:ascii="Times New Roman" w:hAnsi="Times New Roman" w:cs="Times New Roman"/>
          <w:sz w:val="28"/>
          <w:szCs w:val="28"/>
        </w:rPr>
        <w:t xml:space="preserve"> nella seconda metà del XVII</w:t>
      </w:r>
      <w:r w:rsidR="0017183A">
        <w:rPr>
          <w:rFonts w:ascii="Times New Roman" w:hAnsi="Times New Roman" w:cs="Times New Roman"/>
          <w:sz w:val="28"/>
          <w:szCs w:val="28"/>
        </w:rPr>
        <w:t>, fu canonizzata in Vaticano</w:t>
      </w:r>
      <w:r w:rsidR="00954293">
        <w:rPr>
          <w:rFonts w:ascii="Times New Roman" w:hAnsi="Times New Roman" w:cs="Times New Roman"/>
          <w:sz w:val="28"/>
          <w:szCs w:val="28"/>
        </w:rPr>
        <w:t xml:space="preserve"> proprio </w:t>
      </w:r>
      <w:r w:rsidR="0017183A">
        <w:rPr>
          <w:rFonts w:ascii="Times New Roman" w:hAnsi="Times New Roman" w:cs="Times New Roman"/>
          <w:sz w:val="28"/>
          <w:szCs w:val="28"/>
        </w:rPr>
        <w:t xml:space="preserve"> nel 1920</w:t>
      </w:r>
      <w:r w:rsidR="00954293">
        <w:rPr>
          <w:rFonts w:ascii="Times New Roman" w:hAnsi="Times New Roman" w:cs="Times New Roman"/>
          <w:sz w:val="28"/>
          <w:szCs w:val="28"/>
        </w:rPr>
        <w:t>. Dall’</w:t>
      </w:r>
      <w:r w:rsidR="0017183A">
        <w:rPr>
          <w:rFonts w:ascii="Times New Roman" w:hAnsi="Times New Roman" w:cs="Times New Roman"/>
          <w:sz w:val="28"/>
          <w:szCs w:val="28"/>
        </w:rPr>
        <w:t>esperienza mistica</w:t>
      </w:r>
      <w:r w:rsidR="00954293">
        <w:rPr>
          <w:rFonts w:ascii="Times New Roman" w:hAnsi="Times New Roman" w:cs="Times New Roman"/>
          <w:sz w:val="28"/>
          <w:szCs w:val="28"/>
        </w:rPr>
        <w:t xml:space="preserve"> della Santa</w:t>
      </w:r>
      <w:r w:rsidR="002E1044">
        <w:rPr>
          <w:rFonts w:ascii="Times New Roman" w:hAnsi="Times New Roman" w:cs="Times New Roman"/>
          <w:sz w:val="28"/>
          <w:szCs w:val="28"/>
        </w:rPr>
        <w:t>, sostenuta</w:t>
      </w:r>
      <w:r w:rsidR="0017183A">
        <w:rPr>
          <w:rFonts w:ascii="Times New Roman" w:hAnsi="Times New Roman" w:cs="Times New Roman"/>
          <w:sz w:val="28"/>
          <w:szCs w:val="28"/>
        </w:rPr>
        <w:t xml:space="preserve"> e divulgata</w:t>
      </w:r>
      <w:r w:rsidR="002E1044">
        <w:rPr>
          <w:rFonts w:ascii="Times New Roman" w:hAnsi="Times New Roman" w:cs="Times New Roman"/>
          <w:sz w:val="28"/>
          <w:szCs w:val="28"/>
        </w:rPr>
        <w:t xml:space="preserve"> dalla Compagnia di Gesù</w:t>
      </w:r>
      <w:r w:rsidR="00FF2197">
        <w:rPr>
          <w:rFonts w:ascii="Times New Roman" w:hAnsi="Times New Roman" w:cs="Times New Roman"/>
          <w:sz w:val="28"/>
          <w:szCs w:val="28"/>
        </w:rPr>
        <w:t xml:space="preserve">, </w:t>
      </w:r>
      <w:r w:rsidR="002E1044">
        <w:rPr>
          <w:rFonts w:ascii="Times New Roman" w:hAnsi="Times New Roman" w:cs="Times New Roman"/>
          <w:sz w:val="28"/>
          <w:szCs w:val="28"/>
        </w:rPr>
        <w:t>derivarono</w:t>
      </w:r>
      <w:r w:rsidR="0017183A">
        <w:rPr>
          <w:rFonts w:ascii="Times New Roman" w:hAnsi="Times New Roman" w:cs="Times New Roman"/>
          <w:sz w:val="28"/>
          <w:szCs w:val="28"/>
        </w:rPr>
        <w:t>,</w:t>
      </w:r>
      <w:r w:rsidR="00FF2197">
        <w:rPr>
          <w:rFonts w:ascii="Times New Roman" w:hAnsi="Times New Roman" w:cs="Times New Roman"/>
          <w:sz w:val="28"/>
          <w:szCs w:val="28"/>
        </w:rPr>
        <w:t xml:space="preserve"> sopratt</w:t>
      </w:r>
      <w:r w:rsidR="002E1044">
        <w:rPr>
          <w:rFonts w:ascii="Times New Roman" w:hAnsi="Times New Roman" w:cs="Times New Roman"/>
          <w:sz w:val="28"/>
          <w:szCs w:val="28"/>
        </w:rPr>
        <w:t>utto in Francia</w:t>
      </w:r>
      <w:r w:rsidR="0017183A">
        <w:rPr>
          <w:rFonts w:ascii="Times New Roman" w:hAnsi="Times New Roman" w:cs="Times New Roman"/>
          <w:sz w:val="28"/>
          <w:szCs w:val="28"/>
        </w:rPr>
        <w:t>,</w:t>
      </w:r>
      <w:r w:rsidR="002E1044">
        <w:rPr>
          <w:rFonts w:ascii="Times New Roman" w:hAnsi="Times New Roman" w:cs="Times New Roman"/>
          <w:sz w:val="28"/>
          <w:szCs w:val="28"/>
        </w:rPr>
        <w:t xml:space="preserve"> innumerevoli congregazioni </w:t>
      </w:r>
      <w:r w:rsidR="00FF2197">
        <w:rPr>
          <w:rFonts w:ascii="Times New Roman" w:hAnsi="Times New Roman" w:cs="Times New Roman"/>
          <w:sz w:val="28"/>
          <w:szCs w:val="28"/>
        </w:rPr>
        <w:t>religiose maschili e femminili</w:t>
      </w:r>
      <w:r w:rsidR="002E1044">
        <w:rPr>
          <w:rFonts w:ascii="Times New Roman" w:hAnsi="Times New Roman" w:cs="Times New Roman"/>
          <w:sz w:val="28"/>
          <w:szCs w:val="28"/>
        </w:rPr>
        <w:t>, votat</w:t>
      </w:r>
      <w:r w:rsidR="0017183A">
        <w:rPr>
          <w:rFonts w:ascii="Times New Roman" w:hAnsi="Times New Roman" w:cs="Times New Roman"/>
          <w:sz w:val="28"/>
          <w:szCs w:val="28"/>
        </w:rPr>
        <w:t>e</w:t>
      </w:r>
      <w:r w:rsidR="002E1044">
        <w:rPr>
          <w:rFonts w:ascii="Times New Roman" w:hAnsi="Times New Roman" w:cs="Times New Roman"/>
          <w:sz w:val="28"/>
          <w:szCs w:val="28"/>
        </w:rPr>
        <w:t xml:space="preserve"> al Sacro Cuore di Gesù</w:t>
      </w:r>
      <w:r w:rsidR="00B46A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C5344" w:rsidRDefault="000A48FE" w:rsidP="00FC5344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Queste in breve s</w:t>
      </w:r>
      <w:r w:rsidR="00FF2197">
        <w:rPr>
          <w:rFonts w:ascii="Times New Roman" w:hAnsi="Times New Roman" w:cs="Times New Roman"/>
          <w:sz w:val="28"/>
          <w:szCs w:val="28"/>
        </w:rPr>
        <w:t xml:space="preserve">ono le premesse </w:t>
      </w:r>
      <w:r w:rsidR="002B4A3E">
        <w:rPr>
          <w:rFonts w:ascii="Times New Roman" w:hAnsi="Times New Roman" w:cs="Times New Roman"/>
          <w:sz w:val="28"/>
          <w:szCs w:val="28"/>
        </w:rPr>
        <w:t>generali de</w:t>
      </w:r>
      <w:r w:rsidR="00FF2197">
        <w:rPr>
          <w:rFonts w:ascii="Times New Roman" w:hAnsi="Times New Roman" w:cs="Times New Roman"/>
          <w:sz w:val="28"/>
          <w:szCs w:val="28"/>
        </w:rPr>
        <w:t>l</w:t>
      </w:r>
      <w:r w:rsidR="002B4A3E">
        <w:rPr>
          <w:rFonts w:ascii="Times New Roman" w:hAnsi="Times New Roman" w:cs="Times New Roman"/>
          <w:sz w:val="28"/>
          <w:szCs w:val="28"/>
        </w:rPr>
        <w:t>l</w:t>
      </w:r>
      <w:r w:rsidR="00FF2197">
        <w:rPr>
          <w:rFonts w:ascii="Times New Roman" w:hAnsi="Times New Roman" w:cs="Times New Roman"/>
          <w:sz w:val="28"/>
          <w:szCs w:val="28"/>
        </w:rPr>
        <w:t xml:space="preserve">a costruzione della chiesa, oggi </w:t>
      </w:r>
      <w:r w:rsidR="0017183A">
        <w:rPr>
          <w:rFonts w:ascii="Times New Roman" w:hAnsi="Times New Roman" w:cs="Times New Roman"/>
          <w:sz w:val="28"/>
          <w:szCs w:val="28"/>
        </w:rPr>
        <w:t>detta correntemente del</w:t>
      </w:r>
      <w:r w:rsidR="00FF2197">
        <w:rPr>
          <w:rFonts w:ascii="Times New Roman" w:hAnsi="Times New Roman" w:cs="Times New Roman"/>
          <w:sz w:val="28"/>
          <w:szCs w:val="28"/>
        </w:rPr>
        <w:t xml:space="preserve"> Cristo Re, </w:t>
      </w:r>
      <w:r w:rsidR="0017183A">
        <w:rPr>
          <w:rFonts w:ascii="Times New Roman" w:hAnsi="Times New Roman" w:cs="Times New Roman"/>
          <w:sz w:val="28"/>
          <w:szCs w:val="28"/>
        </w:rPr>
        <w:t xml:space="preserve">il cui titolo per esteso è </w:t>
      </w:r>
      <w:r w:rsidR="00954293">
        <w:rPr>
          <w:rFonts w:ascii="Times New Roman" w:hAnsi="Times New Roman" w:cs="Times New Roman"/>
          <w:sz w:val="28"/>
          <w:szCs w:val="28"/>
        </w:rPr>
        <w:t>Sacro C</w:t>
      </w:r>
      <w:r w:rsidR="00FC5344">
        <w:rPr>
          <w:rFonts w:ascii="Times New Roman" w:hAnsi="Times New Roman" w:cs="Times New Roman"/>
          <w:sz w:val="28"/>
          <w:szCs w:val="28"/>
        </w:rPr>
        <w:t>uore di Cristo Re</w:t>
      </w:r>
      <w:r w:rsidR="00954293">
        <w:rPr>
          <w:rFonts w:ascii="Times New Roman" w:hAnsi="Times New Roman" w:cs="Times New Roman"/>
          <w:sz w:val="28"/>
          <w:szCs w:val="28"/>
        </w:rPr>
        <w:t xml:space="preserve"> e Tempio della Pace</w:t>
      </w:r>
      <w:r w:rsidR="00FC5344">
        <w:rPr>
          <w:rFonts w:ascii="Times New Roman" w:hAnsi="Times New Roman" w:cs="Times New Roman"/>
          <w:sz w:val="28"/>
          <w:szCs w:val="28"/>
        </w:rPr>
        <w:t>, tenacemente</w:t>
      </w:r>
      <w:r w:rsidR="00FF2197">
        <w:rPr>
          <w:rFonts w:ascii="Times New Roman" w:hAnsi="Times New Roman" w:cs="Times New Roman"/>
          <w:sz w:val="28"/>
          <w:szCs w:val="28"/>
        </w:rPr>
        <w:t xml:space="preserve"> voluta dal sacerdote francese Léon Gustave </w:t>
      </w:r>
      <w:proofErr w:type="spellStart"/>
      <w:r w:rsidR="00FF2197">
        <w:rPr>
          <w:rFonts w:ascii="Times New Roman" w:hAnsi="Times New Roman" w:cs="Times New Roman"/>
          <w:sz w:val="28"/>
          <w:szCs w:val="28"/>
        </w:rPr>
        <w:t>Dehon</w:t>
      </w:r>
      <w:proofErr w:type="spellEnd"/>
      <w:r w:rsidR="00FF2197">
        <w:rPr>
          <w:rFonts w:ascii="Times New Roman" w:hAnsi="Times New Roman" w:cs="Times New Roman"/>
          <w:sz w:val="28"/>
          <w:szCs w:val="28"/>
        </w:rPr>
        <w:t>, fondatore della Congregazione dei Sacerdoti del Sacro Cuore di Gesù</w:t>
      </w:r>
      <w:r w:rsidR="002B4A3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F2197" w:rsidRDefault="002B4A3E" w:rsidP="00494F2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Prima di entrare nel merito dell’edificio, uno tra i più apprezzati dell’architettura romana del  primo Novecento, è utile </w:t>
      </w:r>
      <w:r w:rsidR="00B43104">
        <w:rPr>
          <w:rFonts w:ascii="Times New Roman" w:hAnsi="Times New Roman" w:cs="Times New Roman"/>
          <w:sz w:val="28"/>
          <w:szCs w:val="28"/>
        </w:rPr>
        <w:t>volgere</w:t>
      </w:r>
      <w:r>
        <w:rPr>
          <w:rFonts w:ascii="Times New Roman" w:hAnsi="Times New Roman" w:cs="Times New Roman"/>
          <w:sz w:val="28"/>
          <w:szCs w:val="28"/>
        </w:rPr>
        <w:t xml:space="preserve"> uno sguardo alla localizzazione</w:t>
      </w:r>
      <w:r w:rsidR="00B43104">
        <w:rPr>
          <w:rFonts w:ascii="Times New Roman" w:hAnsi="Times New Roman" w:cs="Times New Roman"/>
          <w:sz w:val="28"/>
          <w:szCs w:val="28"/>
        </w:rPr>
        <w:t xml:space="preserve"> urbana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715BB">
        <w:rPr>
          <w:rFonts w:ascii="Times New Roman" w:hAnsi="Times New Roman" w:cs="Times New Roman"/>
          <w:sz w:val="28"/>
          <w:szCs w:val="28"/>
        </w:rPr>
        <w:t xml:space="preserve"> La chiesa si eleva nel quartiere Prati</w:t>
      </w:r>
      <w:r w:rsidR="00AF5B86">
        <w:rPr>
          <w:rFonts w:ascii="Times New Roman" w:hAnsi="Times New Roman" w:cs="Times New Roman"/>
          <w:sz w:val="28"/>
          <w:szCs w:val="28"/>
        </w:rPr>
        <w:t xml:space="preserve"> di Castello</w:t>
      </w:r>
      <w:r w:rsidR="007C34DC">
        <w:rPr>
          <w:rFonts w:ascii="Times New Roman" w:hAnsi="Times New Roman" w:cs="Times New Roman"/>
          <w:sz w:val="28"/>
          <w:szCs w:val="28"/>
        </w:rPr>
        <w:t xml:space="preserve"> (</w:t>
      </w:r>
      <w:r w:rsidR="00E328F4">
        <w:rPr>
          <w:rFonts w:ascii="Times New Roman" w:hAnsi="Times New Roman" w:cs="Times New Roman"/>
          <w:sz w:val="28"/>
          <w:szCs w:val="28"/>
        </w:rPr>
        <w:t xml:space="preserve">o </w:t>
      </w:r>
      <w:r w:rsidR="006F064E">
        <w:rPr>
          <w:rFonts w:ascii="Times New Roman" w:hAnsi="Times New Roman" w:cs="Times New Roman"/>
          <w:sz w:val="28"/>
          <w:szCs w:val="28"/>
        </w:rPr>
        <w:t>r</w:t>
      </w:r>
      <w:r w:rsidR="007C34DC">
        <w:rPr>
          <w:rFonts w:ascii="Times New Roman" w:hAnsi="Times New Roman" w:cs="Times New Roman"/>
          <w:sz w:val="28"/>
          <w:szCs w:val="28"/>
        </w:rPr>
        <w:t>ione Prati)</w:t>
      </w:r>
      <w:r w:rsidR="00E715BB">
        <w:rPr>
          <w:rFonts w:ascii="Times New Roman" w:hAnsi="Times New Roman" w:cs="Times New Roman"/>
          <w:sz w:val="28"/>
          <w:szCs w:val="28"/>
        </w:rPr>
        <w:t>: una delle pochissime aree pianeggianti a ridosso della città murata, rese acquitrinose</w:t>
      </w:r>
      <w:r w:rsidR="00AF5B86">
        <w:rPr>
          <w:rFonts w:ascii="Times New Roman" w:hAnsi="Times New Roman" w:cs="Times New Roman"/>
          <w:sz w:val="28"/>
          <w:szCs w:val="28"/>
        </w:rPr>
        <w:t xml:space="preserve"> dalla contiguità con il Tev</w:t>
      </w:r>
      <w:r w:rsidR="00FC5344">
        <w:rPr>
          <w:rFonts w:ascii="Times New Roman" w:hAnsi="Times New Roman" w:cs="Times New Roman"/>
          <w:sz w:val="28"/>
          <w:szCs w:val="28"/>
        </w:rPr>
        <w:t>ere,</w:t>
      </w:r>
      <w:r w:rsidR="00E715BB">
        <w:rPr>
          <w:rFonts w:ascii="Times New Roman" w:hAnsi="Times New Roman" w:cs="Times New Roman"/>
          <w:sz w:val="28"/>
          <w:szCs w:val="28"/>
        </w:rPr>
        <w:t xml:space="preserve"> dall’a</w:t>
      </w:r>
      <w:r w:rsidR="00FC5344">
        <w:rPr>
          <w:rFonts w:ascii="Times New Roman" w:hAnsi="Times New Roman" w:cs="Times New Roman"/>
          <w:sz w:val="28"/>
          <w:szCs w:val="28"/>
        </w:rPr>
        <w:t>ssenza di attività agricole</w:t>
      </w:r>
      <w:r w:rsidR="00E715BB">
        <w:rPr>
          <w:rFonts w:ascii="Times New Roman" w:hAnsi="Times New Roman" w:cs="Times New Roman"/>
          <w:sz w:val="28"/>
          <w:szCs w:val="28"/>
        </w:rPr>
        <w:t xml:space="preserve"> e </w:t>
      </w:r>
      <w:r w:rsidR="00AF5B86">
        <w:rPr>
          <w:rFonts w:ascii="Times New Roman" w:hAnsi="Times New Roman" w:cs="Times New Roman"/>
          <w:sz w:val="28"/>
          <w:szCs w:val="28"/>
        </w:rPr>
        <w:t xml:space="preserve">tradizionalmente </w:t>
      </w:r>
      <w:r w:rsidR="00E715BB">
        <w:rPr>
          <w:rFonts w:ascii="Times New Roman" w:hAnsi="Times New Roman" w:cs="Times New Roman"/>
          <w:sz w:val="28"/>
          <w:szCs w:val="28"/>
        </w:rPr>
        <w:t>deputate al pascolo</w:t>
      </w:r>
      <w:r w:rsidR="00FC5344">
        <w:rPr>
          <w:rFonts w:ascii="Times New Roman" w:hAnsi="Times New Roman" w:cs="Times New Roman"/>
          <w:sz w:val="28"/>
          <w:szCs w:val="28"/>
        </w:rPr>
        <w:t>. La zona</w:t>
      </w:r>
      <w:r w:rsidR="00E328F4" w:rsidRPr="00E328F4">
        <w:rPr>
          <w:rFonts w:ascii="Times New Roman" w:hAnsi="Times New Roman" w:cs="Times New Roman"/>
          <w:sz w:val="28"/>
          <w:szCs w:val="28"/>
        </w:rPr>
        <w:t xml:space="preserve"> demaniale</w:t>
      </w:r>
      <w:r w:rsidR="00E715BB">
        <w:rPr>
          <w:rFonts w:ascii="Times New Roman" w:hAnsi="Times New Roman" w:cs="Times New Roman"/>
          <w:sz w:val="28"/>
          <w:szCs w:val="28"/>
        </w:rPr>
        <w:t>, già individuata dal piano regolatore del 1883</w:t>
      </w:r>
      <w:r w:rsidR="00E34543">
        <w:rPr>
          <w:rFonts w:ascii="Times New Roman" w:hAnsi="Times New Roman" w:cs="Times New Roman"/>
          <w:sz w:val="28"/>
          <w:szCs w:val="28"/>
        </w:rPr>
        <w:t xml:space="preserve"> </w:t>
      </w:r>
      <w:r w:rsidR="00AF5B86">
        <w:rPr>
          <w:rFonts w:ascii="Times New Roman" w:hAnsi="Times New Roman" w:cs="Times New Roman"/>
          <w:sz w:val="28"/>
          <w:szCs w:val="28"/>
        </w:rPr>
        <w:t xml:space="preserve">per la </w:t>
      </w:r>
      <w:r w:rsidR="00E34543">
        <w:rPr>
          <w:rFonts w:ascii="Times New Roman" w:hAnsi="Times New Roman" w:cs="Times New Roman"/>
          <w:sz w:val="28"/>
          <w:szCs w:val="28"/>
        </w:rPr>
        <w:t>Piazza d’Armi,</w:t>
      </w:r>
      <w:r w:rsidR="00AF5B86">
        <w:rPr>
          <w:rFonts w:ascii="Times New Roman" w:hAnsi="Times New Roman" w:cs="Times New Roman"/>
          <w:sz w:val="28"/>
          <w:szCs w:val="28"/>
        </w:rPr>
        <w:t xml:space="preserve"> </w:t>
      </w:r>
      <w:r w:rsidR="00E328F4">
        <w:rPr>
          <w:rFonts w:ascii="Times New Roman" w:hAnsi="Times New Roman" w:cs="Times New Roman"/>
          <w:sz w:val="28"/>
          <w:szCs w:val="28"/>
        </w:rPr>
        <w:t xml:space="preserve">viene </w:t>
      </w:r>
      <w:r w:rsidR="00AF5B86">
        <w:rPr>
          <w:rFonts w:ascii="Times New Roman" w:hAnsi="Times New Roman" w:cs="Times New Roman"/>
          <w:sz w:val="28"/>
          <w:szCs w:val="28"/>
        </w:rPr>
        <w:t xml:space="preserve">affiancata dalla sequenza delle caserme su viale delle Milizie. </w:t>
      </w:r>
      <w:r w:rsidR="00E34543">
        <w:rPr>
          <w:rFonts w:ascii="Times New Roman" w:hAnsi="Times New Roman" w:cs="Times New Roman"/>
          <w:sz w:val="28"/>
          <w:szCs w:val="28"/>
        </w:rPr>
        <w:t xml:space="preserve"> </w:t>
      </w:r>
      <w:r w:rsidR="00AF5B86">
        <w:rPr>
          <w:rFonts w:ascii="Times New Roman" w:hAnsi="Times New Roman" w:cs="Times New Roman"/>
          <w:sz w:val="28"/>
          <w:szCs w:val="28"/>
        </w:rPr>
        <w:t>Il</w:t>
      </w:r>
      <w:r w:rsidR="00E34543">
        <w:rPr>
          <w:rFonts w:ascii="Times New Roman" w:hAnsi="Times New Roman" w:cs="Times New Roman"/>
          <w:sz w:val="28"/>
          <w:szCs w:val="28"/>
        </w:rPr>
        <w:t xml:space="preserve"> Piano</w:t>
      </w:r>
      <w:r w:rsidR="00FC5344">
        <w:rPr>
          <w:rFonts w:ascii="Times New Roman" w:hAnsi="Times New Roman" w:cs="Times New Roman"/>
          <w:sz w:val="28"/>
          <w:szCs w:val="28"/>
        </w:rPr>
        <w:t xml:space="preserve"> </w:t>
      </w:r>
      <w:r w:rsidR="00AF5B86">
        <w:rPr>
          <w:rFonts w:ascii="Times New Roman" w:hAnsi="Times New Roman" w:cs="Times New Roman"/>
          <w:sz w:val="28"/>
          <w:szCs w:val="28"/>
        </w:rPr>
        <w:t xml:space="preserve">regolatore </w:t>
      </w:r>
      <w:r w:rsidR="00FC5344">
        <w:rPr>
          <w:rFonts w:ascii="Times New Roman" w:hAnsi="Times New Roman" w:cs="Times New Roman"/>
          <w:sz w:val="28"/>
          <w:szCs w:val="28"/>
        </w:rPr>
        <w:t>di Roma</w:t>
      </w:r>
      <w:r w:rsidR="00E34543">
        <w:rPr>
          <w:rFonts w:ascii="Times New Roman" w:hAnsi="Times New Roman" w:cs="Times New Roman"/>
          <w:sz w:val="28"/>
          <w:szCs w:val="28"/>
        </w:rPr>
        <w:t xml:space="preserve"> del 1908</w:t>
      </w:r>
      <w:r w:rsidR="00E328F4">
        <w:rPr>
          <w:rFonts w:ascii="Times New Roman" w:hAnsi="Times New Roman" w:cs="Times New Roman"/>
          <w:sz w:val="28"/>
          <w:szCs w:val="28"/>
        </w:rPr>
        <w:t>,</w:t>
      </w:r>
      <w:r w:rsidR="00E34543">
        <w:rPr>
          <w:rFonts w:ascii="Times New Roman" w:hAnsi="Times New Roman" w:cs="Times New Roman"/>
          <w:sz w:val="28"/>
          <w:szCs w:val="28"/>
        </w:rPr>
        <w:t xml:space="preserve"> </w:t>
      </w:r>
      <w:r w:rsidR="00FC5344">
        <w:rPr>
          <w:rFonts w:ascii="Times New Roman" w:hAnsi="Times New Roman" w:cs="Times New Roman"/>
          <w:sz w:val="28"/>
          <w:szCs w:val="28"/>
        </w:rPr>
        <w:t>de</w:t>
      </w:r>
      <w:r w:rsidR="00E34543">
        <w:rPr>
          <w:rFonts w:ascii="Times New Roman" w:hAnsi="Times New Roman" w:cs="Times New Roman"/>
          <w:sz w:val="28"/>
          <w:szCs w:val="28"/>
        </w:rPr>
        <w:t xml:space="preserve">ll’ingegnere Edmond </w:t>
      </w:r>
      <w:proofErr w:type="spellStart"/>
      <w:r w:rsidR="00E34543">
        <w:rPr>
          <w:rFonts w:ascii="Times New Roman" w:hAnsi="Times New Roman" w:cs="Times New Roman"/>
          <w:sz w:val="28"/>
          <w:szCs w:val="28"/>
        </w:rPr>
        <w:t>Sanjust</w:t>
      </w:r>
      <w:proofErr w:type="spellEnd"/>
      <w:r w:rsidR="00E34543">
        <w:rPr>
          <w:rFonts w:ascii="Times New Roman" w:hAnsi="Times New Roman" w:cs="Times New Roman"/>
          <w:sz w:val="28"/>
          <w:szCs w:val="28"/>
        </w:rPr>
        <w:t xml:space="preserve"> di Teulada</w:t>
      </w:r>
      <w:r w:rsidR="00E328F4">
        <w:rPr>
          <w:rFonts w:ascii="Times New Roman" w:hAnsi="Times New Roman" w:cs="Times New Roman"/>
          <w:sz w:val="28"/>
          <w:szCs w:val="28"/>
        </w:rPr>
        <w:t>,</w:t>
      </w:r>
      <w:r w:rsidR="00AF5B86">
        <w:rPr>
          <w:rFonts w:ascii="Times New Roman" w:hAnsi="Times New Roman" w:cs="Times New Roman"/>
          <w:sz w:val="28"/>
          <w:szCs w:val="28"/>
        </w:rPr>
        <w:t xml:space="preserve"> delocalizza la Piazza d’Armi a via Flaminia e destina il grande lotto </w:t>
      </w:r>
      <w:r w:rsidR="00E328F4">
        <w:rPr>
          <w:rFonts w:ascii="Times New Roman" w:hAnsi="Times New Roman" w:cs="Times New Roman"/>
          <w:sz w:val="28"/>
          <w:szCs w:val="28"/>
        </w:rPr>
        <w:t>demaniale</w:t>
      </w:r>
      <w:r w:rsidR="00E34543">
        <w:rPr>
          <w:rFonts w:ascii="Times New Roman" w:hAnsi="Times New Roman" w:cs="Times New Roman"/>
          <w:sz w:val="28"/>
          <w:szCs w:val="28"/>
        </w:rPr>
        <w:t xml:space="preserve"> a edilizia intensiva per case d’affitto delle società immobiliari e </w:t>
      </w:r>
      <w:r w:rsidR="00FC5344">
        <w:rPr>
          <w:rFonts w:ascii="Times New Roman" w:hAnsi="Times New Roman" w:cs="Times New Roman"/>
          <w:sz w:val="28"/>
          <w:szCs w:val="28"/>
        </w:rPr>
        <w:t xml:space="preserve">di </w:t>
      </w:r>
      <w:r w:rsidR="00E34543">
        <w:rPr>
          <w:rFonts w:ascii="Times New Roman" w:hAnsi="Times New Roman" w:cs="Times New Roman"/>
          <w:sz w:val="28"/>
          <w:szCs w:val="28"/>
        </w:rPr>
        <w:t>intervento pubblico diretto</w:t>
      </w:r>
      <w:r w:rsidR="009A2B55">
        <w:rPr>
          <w:rFonts w:ascii="Times New Roman" w:hAnsi="Times New Roman" w:cs="Times New Roman"/>
          <w:sz w:val="28"/>
          <w:szCs w:val="28"/>
        </w:rPr>
        <w:t>, imprimendogli uno schema radiocentrico</w:t>
      </w:r>
      <w:r w:rsidR="00E328F4">
        <w:rPr>
          <w:rFonts w:ascii="Times New Roman" w:hAnsi="Times New Roman" w:cs="Times New Roman"/>
          <w:sz w:val="28"/>
          <w:szCs w:val="28"/>
        </w:rPr>
        <w:t>,</w:t>
      </w:r>
      <w:r w:rsidR="009A2B55">
        <w:rPr>
          <w:rFonts w:ascii="Times New Roman" w:hAnsi="Times New Roman" w:cs="Times New Roman"/>
          <w:sz w:val="28"/>
          <w:szCs w:val="28"/>
        </w:rPr>
        <w:t xml:space="preserve"> focalizzato su una piazza circolare, la futura piazza Mazzini, che resisterà alle numerose varianti elaborate per l’area</w:t>
      </w:r>
      <w:r w:rsidR="00E34543">
        <w:rPr>
          <w:rFonts w:ascii="Times New Roman" w:hAnsi="Times New Roman" w:cs="Times New Roman"/>
          <w:sz w:val="28"/>
          <w:szCs w:val="28"/>
        </w:rPr>
        <w:t>.</w:t>
      </w:r>
      <w:r w:rsidR="009A2B55">
        <w:rPr>
          <w:rFonts w:ascii="Times New Roman" w:hAnsi="Times New Roman" w:cs="Times New Roman"/>
          <w:sz w:val="28"/>
          <w:szCs w:val="28"/>
        </w:rPr>
        <w:t xml:space="preserve"> L’</w:t>
      </w:r>
      <w:r w:rsidR="00BC4014">
        <w:rPr>
          <w:rFonts w:ascii="Times New Roman" w:hAnsi="Times New Roman" w:cs="Times New Roman"/>
          <w:sz w:val="28"/>
          <w:szCs w:val="28"/>
        </w:rPr>
        <w:t>E</w:t>
      </w:r>
      <w:r w:rsidR="009A2B55">
        <w:rPr>
          <w:rFonts w:ascii="Times New Roman" w:hAnsi="Times New Roman" w:cs="Times New Roman"/>
          <w:sz w:val="28"/>
          <w:szCs w:val="28"/>
        </w:rPr>
        <w:t>sposizione del 1911</w:t>
      </w:r>
      <w:r w:rsidR="00BC4014">
        <w:rPr>
          <w:rFonts w:ascii="Times New Roman" w:hAnsi="Times New Roman" w:cs="Times New Roman"/>
          <w:sz w:val="28"/>
          <w:szCs w:val="28"/>
        </w:rPr>
        <w:t xml:space="preserve"> per il cinquantenario dell’Unità nazionale, che </w:t>
      </w:r>
      <w:r w:rsidR="006F064E">
        <w:rPr>
          <w:rFonts w:ascii="Times New Roman" w:hAnsi="Times New Roman" w:cs="Times New Roman"/>
          <w:sz w:val="28"/>
          <w:szCs w:val="28"/>
        </w:rPr>
        <w:t>allocava</w:t>
      </w:r>
      <w:r w:rsidR="00BC4014">
        <w:rPr>
          <w:rFonts w:ascii="Times New Roman" w:hAnsi="Times New Roman" w:cs="Times New Roman"/>
          <w:sz w:val="28"/>
          <w:szCs w:val="28"/>
        </w:rPr>
        <w:t xml:space="preserve"> nell</w:t>
      </w:r>
      <w:r w:rsidR="006F064E">
        <w:rPr>
          <w:rFonts w:ascii="Times New Roman" w:hAnsi="Times New Roman" w:cs="Times New Roman"/>
          <w:sz w:val="28"/>
          <w:szCs w:val="28"/>
        </w:rPr>
        <w:t>’area</w:t>
      </w:r>
      <w:r w:rsidR="00BC4014">
        <w:rPr>
          <w:rFonts w:ascii="Times New Roman" w:hAnsi="Times New Roman" w:cs="Times New Roman"/>
          <w:sz w:val="28"/>
          <w:szCs w:val="28"/>
        </w:rPr>
        <w:t xml:space="preserve"> demaniale i padiglioni</w:t>
      </w:r>
      <w:r w:rsidR="009A2B55">
        <w:rPr>
          <w:rFonts w:ascii="Times New Roman" w:hAnsi="Times New Roman" w:cs="Times New Roman"/>
          <w:sz w:val="28"/>
          <w:szCs w:val="28"/>
        </w:rPr>
        <w:t xml:space="preserve"> </w:t>
      </w:r>
      <w:r w:rsidR="00BC4014">
        <w:rPr>
          <w:rFonts w:ascii="Times New Roman" w:hAnsi="Times New Roman" w:cs="Times New Roman"/>
          <w:sz w:val="28"/>
          <w:szCs w:val="28"/>
        </w:rPr>
        <w:t xml:space="preserve">etnografici e regionali, </w:t>
      </w:r>
      <w:r w:rsidR="009A2B55">
        <w:rPr>
          <w:rFonts w:ascii="Times New Roman" w:hAnsi="Times New Roman" w:cs="Times New Roman"/>
          <w:sz w:val="28"/>
          <w:szCs w:val="28"/>
        </w:rPr>
        <w:t>offre l’o</w:t>
      </w:r>
      <w:r w:rsidR="006F064E">
        <w:rPr>
          <w:rFonts w:ascii="Times New Roman" w:hAnsi="Times New Roman" w:cs="Times New Roman"/>
          <w:sz w:val="28"/>
          <w:szCs w:val="28"/>
        </w:rPr>
        <w:t>pportunità di</w:t>
      </w:r>
      <w:r w:rsidR="009A2B55">
        <w:rPr>
          <w:rFonts w:ascii="Times New Roman" w:hAnsi="Times New Roman" w:cs="Times New Roman"/>
          <w:sz w:val="28"/>
          <w:szCs w:val="28"/>
        </w:rPr>
        <w:t xml:space="preserve"> avviare l’urbanizzazione della zona</w:t>
      </w:r>
      <w:r w:rsidR="00BC4014">
        <w:rPr>
          <w:rFonts w:ascii="Times New Roman" w:hAnsi="Times New Roman" w:cs="Times New Roman"/>
          <w:sz w:val="28"/>
          <w:szCs w:val="28"/>
        </w:rPr>
        <w:t xml:space="preserve"> e la costruzione, previo concorso pubblico, di alcuni villini e di alloggi popolari. Smantellate le costruzioni temporanee dell’Esposizione, gli</w:t>
      </w:r>
      <w:r w:rsidR="000033DA">
        <w:rPr>
          <w:rFonts w:ascii="Times New Roman" w:hAnsi="Times New Roman" w:cs="Times New Roman"/>
          <w:sz w:val="28"/>
          <w:szCs w:val="28"/>
        </w:rPr>
        <w:t xml:space="preserve"> isolati</w:t>
      </w:r>
      <w:r w:rsidR="00BC4014">
        <w:rPr>
          <w:rFonts w:ascii="Times New Roman" w:hAnsi="Times New Roman" w:cs="Times New Roman"/>
          <w:sz w:val="28"/>
          <w:szCs w:val="28"/>
        </w:rPr>
        <w:t xml:space="preserve"> del nuovo quartiere</w:t>
      </w:r>
      <w:r w:rsidR="000033DA">
        <w:rPr>
          <w:rFonts w:ascii="Times New Roman" w:hAnsi="Times New Roman" w:cs="Times New Roman"/>
          <w:sz w:val="28"/>
          <w:szCs w:val="28"/>
        </w:rPr>
        <w:t xml:space="preserve"> si satureranno progressivamente</w:t>
      </w:r>
      <w:r w:rsidR="00BC4014">
        <w:rPr>
          <w:rFonts w:ascii="Times New Roman" w:hAnsi="Times New Roman" w:cs="Times New Roman"/>
          <w:sz w:val="28"/>
          <w:szCs w:val="28"/>
        </w:rPr>
        <w:t xml:space="preserve"> con</w:t>
      </w:r>
      <w:r w:rsidR="000033DA">
        <w:rPr>
          <w:rFonts w:ascii="Times New Roman" w:hAnsi="Times New Roman" w:cs="Times New Roman"/>
          <w:sz w:val="28"/>
          <w:szCs w:val="28"/>
        </w:rPr>
        <w:t xml:space="preserve"> eleganti complessi edilizi, molti dei quali destinati a dipendenti pubblici, firmati da prestigiosi architetti </w:t>
      </w:r>
      <w:r w:rsidR="00BC4014">
        <w:rPr>
          <w:rFonts w:ascii="Times New Roman" w:hAnsi="Times New Roman" w:cs="Times New Roman"/>
          <w:sz w:val="28"/>
          <w:szCs w:val="28"/>
        </w:rPr>
        <w:lastRenderedPageBreak/>
        <w:t>quali</w:t>
      </w:r>
      <w:r w:rsidR="000033DA">
        <w:rPr>
          <w:rFonts w:ascii="Times New Roman" w:hAnsi="Times New Roman" w:cs="Times New Roman"/>
          <w:sz w:val="28"/>
          <w:szCs w:val="28"/>
        </w:rPr>
        <w:t xml:space="preserve"> Quadrio Pirani e </w:t>
      </w:r>
      <w:r w:rsidR="00BC4014">
        <w:rPr>
          <w:rFonts w:ascii="Times New Roman" w:hAnsi="Times New Roman" w:cs="Times New Roman"/>
          <w:sz w:val="28"/>
          <w:szCs w:val="28"/>
        </w:rPr>
        <w:t xml:space="preserve">Mario De </w:t>
      </w:r>
      <w:proofErr w:type="spellStart"/>
      <w:r w:rsidR="00BC4014">
        <w:rPr>
          <w:rFonts w:ascii="Times New Roman" w:hAnsi="Times New Roman" w:cs="Times New Roman"/>
          <w:sz w:val="28"/>
          <w:szCs w:val="28"/>
        </w:rPr>
        <w:t>Renzi</w:t>
      </w:r>
      <w:proofErr w:type="spellEnd"/>
      <w:r w:rsidR="00BC4014">
        <w:rPr>
          <w:rFonts w:ascii="Times New Roman" w:hAnsi="Times New Roman" w:cs="Times New Roman"/>
          <w:sz w:val="28"/>
          <w:szCs w:val="28"/>
        </w:rPr>
        <w:t xml:space="preserve">. </w:t>
      </w:r>
      <w:r w:rsidR="00653788">
        <w:rPr>
          <w:rFonts w:ascii="Times New Roman" w:hAnsi="Times New Roman" w:cs="Times New Roman"/>
          <w:sz w:val="28"/>
          <w:szCs w:val="28"/>
        </w:rPr>
        <w:t>Lo stesso Marcello Piacentini</w:t>
      </w:r>
      <w:r w:rsidR="007C34DC">
        <w:rPr>
          <w:rFonts w:ascii="Times New Roman" w:hAnsi="Times New Roman" w:cs="Times New Roman"/>
          <w:sz w:val="28"/>
          <w:szCs w:val="28"/>
        </w:rPr>
        <w:t xml:space="preserve">, che sarà l’autore del </w:t>
      </w:r>
      <w:r w:rsidR="006F064E">
        <w:rPr>
          <w:rFonts w:ascii="Times New Roman" w:hAnsi="Times New Roman" w:cs="Times New Roman"/>
          <w:sz w:val="28"/>
          <w:szCs w:val="28"/>
        </w:rPr>
        <w:t>lungo</w:t>
      </w:r>
      <w:r w:rsidR="007C34DC">
        <w:rPr>
          <w:rFonts w:ascii="Times New Roman" w:hAnsi="Times New Roman" w:cs="Times New Roman"/>
          <w:sz w:val="28"/>
          <w:szCs w:val="28"/>
        </w:rPr>
        <w:t xml:space="preserve"> progetto del Cristo </w:t>
      </w:r>
      <w:r w:rsidR="006F064E">
        <w:rPr>
          <w:rFonts w:ascii="Times New Roman" w:hAnsi="Times New Roman" w:cs="Times New Roman"/>
          <w:sz w:val="28"/>
          <w:szCs w:val="28"/>
        </w:rPr>
        <w:t>R</w:t>
      </w:r>
      <w:r w:rsidR="007C34DC">
        <w:rPr>
          <w:rFonts w:ascii="Times New Roman" w:hAnsi="Times New Roman" w:cs="Times New Roman"/>
          <w:sz w:val="28"/>
          <w:szCs w:val="28"/>
        </w:rPr>
        <w:t>e, costruisce</w:t>
      </w:r>
      <w:r w:rsidR="006F064E">
        <w:rPr>
          <w:rFonts w:ascii="Times New Roman" w:hAnsi="Times New Roman" w:cs="Times New Roman"/>
          <w:sz w:val="28"/>
          <w:szCs w:val="28"/>
        </w:rPr>
        <w:t xml:space="preserve"> ripetutamente</w:t>
      </w:r>
      <w:r w:rsidR="007C34DC">
        <w:rPr>
          <w:rFonts w:ascii="Times New Roman" w:hAnsi="Times New Roman" w:cs="Times New Roman"/>
          <w:sz w:val="28"/>
          <w:szCs w:val="28"/>
        </w:rPr>
        <w:t xml:space="preserve"> nel rione Prati, dove si misura  sia con il tipo del villino signorile,</w:t>
      </w:r>
      <w:r w:rsidR="00653788">
        <w:rPr>
          <w:rFonts w:ascii="Times New Roman" w:hAnsi="Times New Roman" w:cs="Times New Roman"/>
          <w:sz w:val="28"/>
          <w:szCs w:val="28"/>
        </w:rPr>
        <w:t xml:space="preserve"> </w:t>
      </w:r>
      <w:r w:rsidR="007C34DC">
        <w:rPr>
          <w:rFonts w:ascii="Times New Roman" w:hAnsi="Times New Roman" w:cs="Times New Roman"/>
          <w:sz w:val="28"/>
          <w:szCs w:val="28"/>
        </w:rPr>
        <w:t>erigendo su un irregolare lotto triangolare</w:t>
      </w:r>
      <w:r w:rsidR="000033DA">
        <w:rPr>
          <w:rFonts w:ascii="Times New Roman" w:hAnsi="Times New Roman" w:cs="Times New Roman"/>
          <w:sz w:val="28"/>
          <w:szCs w:val="28"/>
        </w:rPr>
        <w:t xml:space="preserve"> </w:t>
      </w:r>
      <w:r w:rsidR="007C34DC">
        <w:rPr>
          <w:rFonts w:ascii="Times New Roman" w:hAnsi="Times New Roman" w:cs="Times New Roman"/>
          <w:sz w:val="28"/>
          <w:szCs w:val="28"/>
        </w:rPr>
        <w:t xml:space="preserve">il virtuosistico villino Allegri di via Nicotera </w:t>
      </w:r>
      <w:r w:rsidR="007C34DC" w:rsidRPr="007C34DC">
        <w:rPr>
          <w:rFonts w:ascii="Times New Roman" w:hAnsi="Times New Roman" w:cs="Times New Roman"/>
          <w:sz w:val="28"/>
          <w:szCs w:val="28"/>
        </w:rPr>
        <w:t>(1913)</w:t>
      </w:r>
      <w:r w:rsidR="007C34DC">
        <w:rPr>
          <w:rFonts w:ascii="Times New Roman" w:hAnsi="Times New Roman" w:cs="Times New Roman"/>
          <w:sz w:val="28"/>
          <w:szCs w:val="28"/>
        </w:rPr>
        <w:t>, sia con il tipo di alloggio per la classe media</w:t>
      </w:r>
      <w:r w:rsidR="006F064E">
        <w:rPr>
          <w:rFonts w:ascii="Times New Roman" w:hAnsi="Times New Roman" w:cs="Times New Roman"/>
          <w:sz w:val="28"/>
          <w:szCs w:val="28"/>
        </w:rPr>
        <w:t>,</w:t>
      </w:r>
      <w:r w:rsidR="007C34DC">
        <w:rPr>
          <w:rFonts w:ascii="Times New Roman" w:hAnsi="Times New Roman" w:cs="Times New Roman"/>
          <w:sz w:val="28"/>
          <w:szCs w:val="28"/>
        </w:rPr>
        <w:t xml:space="preserve"> nell’</w:t>
      </w:r>
      <w:r w:rsidR="008B3A98">
        <w:rPr>
          <w:rFonts w:ascii="Times New Roman" w:hAnsi="Times New Roman" w:cs="Times New Roman"/>
          <w:sz w:val="28"/>
          <w:szCs w:val="28"/>
        </w:rPr>
        <w:t xml:space="preserve">elegante </w:t>
      </w:r>
      <w:r w:rsidR="007C34DC">
        <w:rPr>
          <w:rFonts w:ascii="Times New Roman" w:hAnsi="Times New Roman" w:cs="Times New Roman"/>
          <w:sz w:val="28"/>
          <w:szCs w:val="28"/>
        </w:rPr>
        <w:t xml:space="preserve">intensivo di via Germanico (1920 </w:t>
      </w:r>
      <w:proofErr w:type="spellStart"/>
      <w:r w:rsidR="007C34DC">
        <w:rPr>
          <w:rFonts w:ascii="Times New Roman" w:hAnsi="Times New Roman" w:cs="Times New Roman"/>
          <w:sz w:val="28"/>
          <w:szCs w:val="28"/>
        </w:rPr>
        <w:t>sgg</w:t>
      </w:r>
      <w:proofErr w:type="spellEnd"/>
      <w:r w:rsidR="007C34DC">
        <w:rPr>
          <w:rFonts w:ascii="Times New Roman" w:hAnsi="Times New Roman" w:cs="Times New Roman"/>
          <w:sz w:val="28"/>
          <w:szCs w:val="28"/>
        </w:rPr>
        <w:t>).</w:t>
      </w:r>
      <w:r w:rsidR="00494F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12212" w:rsidRDefault="00494F26" w:rsidP="00494F2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 nel Rione Prati l’urbanizzazione</w:t>
      </w:r>
      <w:r w:rsidR="006F064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propiziata dall’</w:t>
      </w:r>
      <w:r w:rsidR="006F064E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sposizione del 1911</w:t>
      </w:r>
      <w:r w:rsidR="006F064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non sembra avere previsto edifici per il culto, nel quartiere contiguo, gravitante intorno al grandioso palazzo di Giustizia (1889-1911) di Guglielmo Calderini, </w:t>
      </w:r>
      <w:r w:rsidRPr="00E1116F">
        <w:rPr>
          <w:rFonts w:ascii="Times New Roman" w:hAnsi="Times New Roman" w:cs="Times New Roman"/>
          <w:color w:val="FF0000"/>
          <w:sz w:val="28"/>
          <w:szCs w:val="28"/>
        </w:rPr>
        <w:t>p</w:t>
      </w:r>
      <w:r w:rsidR="00E1116F" w:rsidRPr="00E1116F">
        <w:rPr>
          <w:rFonts w:ascii="Times New Roman" w:hAnsi="Times New Roman" w:cs="Times New Roman"/>
          <w:color w:val="FF0000"/>
          <w:sz w:val="28"/>
          <w:szCs w:val="28"/>
        </w:rPr>
        <w:t>rovocatoriamente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116F">
        <w:rPr>
          <w:rFonts w:ascii="Times New Roman" w:hAnsi="Times New Roman" w:cs="Times New Roman"/>
          <w:color w:val="FF0000"/>
          <w:sz w:val="28"/>
          <w:szCs w:val="28"/>
        </w:rPr>
        <w:t>i</w:t>
      </w:r>
      <w:r w:rsidR="00E1116F" w:rsidRPr="00E1116F">
        <w:rPr>
          <w:rFonts w:ascii="Times New Roman" w:hAnsi="Times New Roman" w:cs="Times New Roman"/>
          <w:color w:val="FF0000"/>
          <w:sz w:val="28"/>
          <w:szCs w:val="28"/>
        </w:rPr>
        <w:t>ndifferente al</w:t>
      </w:r>
      <w:r w:rsidRPr="00E1116F">
        <w:rPr>
          <w:rFonts w:ascii="Times New Roman" w:hAnsi="Times New Roman" w:cs="Times New Roman"/>
          <w:color w:val="FF0000"/>
          <w:sz w:val="28"/>
          <w:szCs w:val="28"/>
        </w:rPr>
        <w:t xml:space="preserve">la </w:t>
      </w:r>
      <w:r>
        <w:rPr>
          <w:rFonts w:ascii="Times New Roman" w:hAnsi="Times New Roman" w:cs="Times New Roman"/>
          <w:sz w:val="28"/>
          <w:szCs w:val="28"/>
        </w:rPr>
        <w:t xml:space="preserve">mole petrina, </w:t>
      </w:r>
      <w:r w:rsidRPr="00E1116F">
        <w:rPr>
          <w:rFonts w:ascii="Times New Roman" w:hAnsi="Times New Roman" w:cs="Times New Roman"/>
          <w:color w:val="FF0000"/>
          <w:sz w:val="28"/>
          <w:szCs w:val="28"/>
        </w:rPr>
        <w:t>con</w:t>
      </w:r>
      <w:r w:rsidR="00E1116F" w:rsidRPr="00E1116F">
        <w:rPr>
          <w:rFonts w:ascii="Times New Roman" w:hAnsi="Times New Roman" w:cs="Times New Roman"/>
          <w:color w:val="FF0000"/>
          <w:sz w:val="28"/>
          <w:szCs w:val="28"/>
        </w:rPr>
        <w:t xml:space="preserve"> la cui incombenza</w:t>
      </w:r>
      <w:r w:rsidRPr="00E1116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sembra gareggiare, non mancano gli edifici per il culto. L’aperta ostilità tra il Vaticano e lo Stato unitario</w:t>
      </w:r>
      <w:r w:rsidR="00561032">
        <w:rPr>
          <w:rFonts w:ascii="Times New Roman" w:hAnsi="Times New Roman" w:cs="Times New Roman"/>
          <w:sz w:val="28"/>
          <w:szCs w:val="28"/>
        </w:rPr>
        <w:t xml:space="preserve">, risolta solo con i Patti Lateranensi </w:t>
      </w:r>
      <w:r w:rsidR="006F57A4">
        <w:rPr>
          <w:rFonts w:ascii="Times New Roman" w:hAnsi="Times New Roman" w:cs="Times New Roman"/>
          <w:sz w:val="28"/>
          <w:szCs w:val="28"/>
        </w:rPr>
        <w:t>(</w:t>
      </w:r>
      <w:r w:rsidR="00561032">
        <w:rPr>
          <w:rFonts w:ascii="Times New Roman" w:hAnsi="Times New Roman" w:cs="Times New Roman"/>
          <w:sz w:val="28"/>
          <w:szCs w:val="28"/>
        </w:rPr>
        <w:t>1929</w:t>
      </w:r>
      <w:r w:rsidR="006F57A4">
        <w:rPr>
          <w:rFonts w:ascii="Times New Roman" w:hAnsi="Times New Roman" w:cs="Times New Roman"/>
          <w:sz w:val="28"/>
          <w:szCs w:val="28"/>
        </w:rPr>
        <w:t>)</w:t>
      </w:r>
      <w:r w:rsidR="0056103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ha aperto una breccia </w:t>
      </w:r>
      <w:r w:rsidR="00040BB8">
        <w:rPr>
          <w:rFonts w:ascii="Times New Roman" w:hAnsi="Times New Roman" w:cs="Times New Roman"/>
          <w:sz w:val="28"/>
          <w:szCs w:val="28"/>
        </w:rPr>
        <w:t xml:space="preserve">nel granitico divieto, promulgato e ribadito nei secoli dal potere pontificio, di </w:t>
      </w:r>
      <w:r>
        <w:rPr>
          <w:rFonts w:ascii="Times New Roman" w:hAnsi="Times New Roman" w:cs="Times New Roman"/>
          <w:sz w:val="28"/>
          <w:szCs w:val="28"/>
        </w:rPr>
        <w:t>costru</w:t>
      </w:r>
      <w:r w:rsidR="00040BB8">
        <w:rPr>
          <w:rFonts w:ascii="Times New Roman" w:hAnsi="Times New Roman" w:cs="Times New Roman"/>
          <w:sz w:val="28"/>
          <w:szCs w:val="28"/>
        </w:rPr>
        <w:t>ire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40BB8">
        <w:rPr>
          <w:rFonts w:ascii="Times New Roman" w:hAnsi="Times New Roman" w:cs="Times New Roman"/>
          <w:sz w:val="28"/>
          <w:szCs w:val="28"/>
        </w:rPr>
        <w:t xml:space="preserve">a Roma </w:t>
      </w:r>
      <w:r>
        <w:rPr>
          <w:rFonts w:ascii="Times New Roman" w:hAnsi="Times New Roman" w:cs="Times New Roman"/>
          <w:sz w:val="28"/>
          <w:szCs w:val="28"/>
        </w:rPr>
        <w:t xml:space="preserve">chiese di confessione </w:t>
      </w:r>
      <w:r w:rsidR="00561032">
        <w:rPr>
          <w:rFonts w:ascii="Times New Roman" w:hAnsi="Times New Roman" w:cs="Times New Roman"/>
          <w:sz w:val="28"/>
          <w:szCs w:val="28"/>
        </w:rPr>
        <w:t xml:space="preserve">scismatica, ovvero </w:t>
      </w:r>
      <w:r>
        <w:rPr>
          <w:rFonts w:ascii="Times New Roman" w:hAnsi="Times New Roman" w:cs="Times New Roman"/>
          <w:sz w:val="28"/>
          <w:szCs w:val="28"/>
        </w:rPr>
        <w:t>non cattolica</w:t>
      </w:r>
      <w:r w:rsidR="00561032">
        <w:rPr>
          <w:rFonts w:ascii="Times New Roman" w:hAnsi="Times New Roman" w:cs="Times New Roman"/>
          <w:sz w:val="28"/>
          <w:szCs w:val="28"/>
        </w:rPr>
        <w:t xml:space="preserve">. </w:t>
      </w:r>
      <w:r w:rsidR="00510206">
        <w:rPr>
          <w:rFonts w:ascii="Times New Roman" w:hAnsi="Times New Roman" w:cs="Times New Roman"/>
          <w:sz w:val="28"/>
          <w:szCs w:val="28"/>
        </w:rPr>
        <w:t>Sorge pertanto</w:t>
      </w:r>
      <w:r w:rsidR="00040BB8">
        <w:rPr>
          <w:rFonts w:ascii="Times New Roman" w:hAnsi="Times New Roman" w:cs="Times New Roman"/>
          <w:sz w:val="28"/>
          <w:szCs w:val="28"/>
        </w:rPr>
        <w:t xml:space="preserve"> in piazza Cavour</w:t>
      </w:r>
      <w:r w:rsidR="00510206">
        <w:rPr>
          <w:rFonts w:ascii="Times New Roman" w:hAnsi="Times New Roman" w:cs="Times New Roman"/>
          <w:sz w:val="28"/>
          <w:szCs w:val="28"/>
        </w:rPr>
        <w:t>, all’ombra del Cupolone,</w:t>
      </w:r>
      <w:r w:rsidR="00040BB8">
        <w:rPr>
          <w:rFonts w:ascii="Times New Roman" w:hAnsi="Times New Roman" w:cs="Times New Roman"/>
          <w:sz w:val="28"/>
          <w:szCs w:val="28"/>
        </w:rPr>
        <w:t xml:space="preserve"> il secondo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40BB8">
        <w:rPr>
          <w:rFonts w:ascii="Times New Roman" w:hAnsi="Times New Roman" w:cs="Times New Roman"/>
          <w:sz w:val="28"/>
          <w:szCs w:val="28"/>
        </w:rPr>
        <w:t>tempio valdese (1910-1914)</w:t>
      </w:r>
      <w:r w:rsidR="00510206">
        <w:rPr>
          <w:rFonts w:ascii="Times New Roman" w:hAnsi="Times New Roman" w:cs="Times New Roman"/>
          <w:sz w:val="28"/>
          <w:szCs w:val="28"/>
        </w:rPr>
        <w:t xml:space="preserve"> di Roma,</w:t>
      </w:r>
      <w:r w:rsidR="00040BB8" w:rsidRPr="00040BB8">
        <w:rPr>
          <w:rFonts w:ascii="Times New Roman" w:hAnsi="Times New Roman" w:cs="Times New Roman"/>
          <w:sz w:val="28"/>
          <w:szCs w:val="28"/>
        </w:rPr>
        <w:t xml:space="preserve"> progettato dell'ingegnere Emanuele Rutelli </w:t>
      </w:r>
      <w:r w:rsidR="00510206">
        <w:rPr>
          <w:rFonts w:ascii="Times New Roman" w:hAnsi="Times New Roman" w:cs="Times New Roman"/>
          <w:sz w:val="28"/>
          <w:szCs w:val="28"/>
        </w:rPr>
        <w:t xml:space="preserve">con </w:t>
      </w:r>
      <w:r w:rsidR="00040BB8" w:rsidRPr="00040BB8">
        <w:rPr>
          <w:rFonts w:ascii="Times New Roman" w:hAnsi="Times New Roman" w:cs="Times New Roman"/>
          <w:sz w:val="28"/>
          <w:szCs w:val="28"/>
        </w:rPr>
        <w:t>l'architetto Paolo Bonci</w:t>
      </w:r>
      <w:r w:rsidR="00040BB8">
        <w:rPr>
          <w:rFonts w:ascii="Times New Roman" w:hAnsi="Times New Roman" w:cs="Times New Roman"/>
          <w:sz w:val="28"/>
          <w:szCs w:val="28"/>
        </w:rPr>
        <w:t>, dopo quello del 1883, edificato nel Rione Trevi</w:t>
      </w:r>
      <w:r w:rsidR="00E1116F">
        <w:rPr>
          <w:rFonts w:ascii="Times New Roman" w:hAnsi="Times New Roman" w:cs="Times New Roman"/>
          <w:sz w:val="28"/>
          <w:szCs w:val="28"/>
        </w:rPr>
        <w:t xml:space="preserve">, </w:t>
      </w:r>
      <w:r w:rsidR="00E1116F" w:rsidRPr="00E1116F">
        <w:rPr>
          <w:rFonts w:ascii="Times New Roman" w:hAnsi="Times New Roman" w:cs="Times New Roman"/>
          <w:color w:val="FF0000"/>
          <w:sz w:val="28"/>
          <w:szCs w:val="28"/>
        </w:rPr>
        <w:t>presso piazza Venezia,</w:t>
      </w:r>
      <w:r w:rsidR="00040BB8" w:rsidRPr="00E1116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040BB8">
        <w:rPr>
          <w:rFonts w:ascii="Times New Roman" w:hAnsi="Times New Roman" w:cs="Times New Roman"/>
          <w:sz w:val="28"/>
          <w:szCs w:val="28"/>
        </w:rPr>
        <w:t xml:space="preserve">su progetto di Benedetto </w:t>
      </w:r>
      <w:proofErr w:type="spellStart"/>
      <w:r w:rsidR="00040BB8">
        <w:rPr>
          <w:rFonts w:ascii="Times New Roman" w:hAnsi="Times New Roman" w:cs="Times New Roman"/>
          <w:sz w:val="28"/>
          <w:szCs w:val="28"/>
        </w:rPr>
        <w:t>Andolfi</w:t>
      </w:r>
      <w:proofErr w:type="spellEnd"/>
      <w:r w:rsidR="00040BB8">
        <w:rPr>
          <w:rFonts w:ascii="Times New Roman" w:hAnsi="Times New Roman" w:cs="Times New Roman"/>
          <w:sz w:val="28"/>
          <w:szCs w:val="28"/>
        </w:rPr>
        <w:t>.</w:t>
      </w:r>
      <w:r w:rsidR="00E1116F">
        <w:rPr>
          <w:rFonts w:ascii="Times New Roman" w:hAnsi="Times New Roman" w:cs="Times New Roman"/>
          <w:sz w:val="28"/>
          <w:szCs w:val="28"/>
        </w:rPr>
        <w:t xml:space="preserve"> </w:t>
      </w:r>
      <w:r w:rsidR="00E1116F" w:rsidRPr="00E1116F">
        <w:rPr>
          <w:rFonts w:ascii="Times New Roman" w:hAnsi="Times New Roman" w:cs="Times New Roman"/>
          <w:color w:val="FF0000"/>
          <w:sz w:val="28"/>
          <w:szCs w:val="28"/>
        </w:rPr>
        <w:t>In questi stessi anni</w:t>
      </w:r>
      <w:r w:rsidR="00510206" w:rsidRPr="00E1116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E1116F" w:rsidRPr="00E1116F">
        <w:rPr>
          <w:rFonts w:ascii="Times New Roman" w:hAnsi="Times New Roman" w:cs="Times New Roman"/>
          <w:color w:val="FF0000"/>
          <w:sz w:val="28"/>
          <w:szCs w:val="28"/>
        </w:rPr>
        <w:t>sul L</w:t>
      </w:r>
      <w:r w:rsidR="00510206" w:rsidRPr="00E1116F">
        <w:rPr>
          <w:rFonts w:ascii="Times New Roman" w:hAnsi="Times New Roman" w:cs="Times New Roman"/>
          <w:color w:val="FF0000"/>
          <w:sz w:val="28"/>
          <w:szCs w:val="28"/>
        </w:rPr>
        <w:t xml:space="preserve">ungotevere </w:t>
      </w:r>
      <w:r w:rsidR="00E1116F" w:rsidRPr="00E1116F">
        <w:rPr>
          <w:rFonts w:ascii="Times New Roman" w:hAnsi="Times New Roman" w:cs="Times New Roman"/>
          <w:color w:val="FF0000"/>
          <w:sz w:val="28"/>
          <w:szCs w:val="28"/>
        </w:rPr>
        <w:t>opposto a Castel Sant’Angelo</w:t>
      </w:r>
      <w:r w:rsidR="00510206" w:rsidRPr="00E1116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510206">
        <w:rPr>
          <w:rFonts w:ascii="Times New Roman" w:hAnsi="Times New Roman" w:cs="Times New Roman"/>
          <w:sz w:val="28"/>
          <w:szCs w:val="28"/>
        </w:rPr>
        <w:t>viene progettata una</w:t>
      </w:r>
      <w:r w:rsidR="006F064E">
        <w:rPr>
          <w:rFonts w:ascii="Times New Roman" w:hAnsi="Times New Roman" w:cs="Times New Roman"/>
          <w:sz w:val="28"/>
          <w:szCs w:val="28"/>
        </w:rPr>
        <w:t xml:space="preserve"> rutilante</w:t>
      </w:r>
      <w:r w:rsidR="00510206">
        <w:rPr>
          <w:rFonts w:ascii="Times New Roman" w:hAnsi="Times New Roman" w:cs="Times New Roman"/>
          <w:sz w:val="28"/>
          <w:szCs w:val="28"/>
        </w:rPr>
        <w:t xml:space="preserve"> chiesa russa ortodossa, la cui costruzione sarà procrastinata</w:t>
      </w:r>
      <w:r w:rsidR="006F064E">
        <w:rPr>
          <w:rFonts w:ascii="Times New Roman" w:hAnsi="Times New Roman" w:cs="Times New Roman"/>
          <w:sz w:val="28"/>
          <w:szCs w:val="28"/>
        </w:rPr>
        <w:t xml:space="preserve"> e</w:t>
      </w:r>
      <w:r w:rsidR="00510206">
        <w:rPr>
          <w:rFonts w:ascii="Times New Roman" w:hAnsi="Times New Roman" w:cs="Times New Roman"/>
          <w:sz w:val="28"/>
          <w:szCs w:val="28"/>
        </w:rPr>
        <w:t xml:space="preserve"> poi vanificata dalla prima guerra mondiale e dalla rivoluzione d’ottobre. </w:t>
      </w:r>
    </w:p>
    <w:p w:rsidR="00D15E4D" w:rsidRDefault="00A12212" w:rsidP="00D15E4D">
      <w:pPr>
        <w:pStyle w:val="Testonotaapidipagina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Nonostante la dichiarata ostilità tra Stato e Chiesa</w:t>
      </w:r>
      <w:r w:rsidR="00BF5A01">
        <w:rPr>
          <w:rFonts w:ascii="Times New Roman" w:hAnsi="Times New Roman" w:cs="Times New Roman"/>
          <w:sz w:val="28"/>
          <w:szCs w:val="28"/>
        </w:rPr>
        <w:t>,</w:t>
      </w:r>
      <w:r w:rsidR="005102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in questi primi anni di </w:t>
      </w:r>
      <w:r w:rsidR="00BF5A01">
        <w:rPr>
          <w:rFonts w:ascii="Times New Roman" w:hAnsi="Times New Roman" w:cs="Times New Roman"/>
          <w:sz w:val="28"/>
          <w:szCs w:val="28"/>
        </w:rPr>
        <w:t>Roma capitale che precedettero i Patti Lateranensi, verrà innalzata</w:t>
      </w:r>
      <w:r w:rsidR="00E71CA5">
        <w:rPr>
          <w:rFonts w:ascii="Times New Roman" w:hAnsi="Times New Roman" w:cs="Times New Roman"/>
          <w:sz w:val="28"/>
          <w:szCs w:val="28"/>
        </w:rPr>
        <w:t xml:space="preserve"> tra il 1881 e il 1911</w:t>
      </w:r>
      <w:r w:rsidR="00BF5A01">
        <w:rPr>
          <w:rFonts w:ascii="Times New Roman" w:hAnsi="Times New Roman" w:cs="Times New Roman"/>
          <w:sz w:val="28"/>
          <w:szCs w:val="28"/>
        </w:rPr>
        <w:t>, sempre all’ombra del cupolone,  l</w:t>
      </w:r>
      <w:r>
        <w:rPr>
          <w:rFonts w:ascii="Times New Roman" w:hAnsi="Times New Roman" w:cs="Times New Roman"/>
          <w:sz w:val="28"/>
          <w:szCs w:val="28"/>
        </w:rPr>
        <w:t xml:space="preserve">a </w:t>
      </w:r>
      <w:r w:rsidR="00BF5A01">
        <w:rPr>
          <w:rFonts w:ascii="Times New Roman" w:hAnsi="Times New Roman" w:cs="Times New Roman"/>
          <w:sz w:val="28"/>
          <w:szCs w:val="28"/>
        </w:rPr>
        <w:t>sontuosa</w:t>
      </w:r>
      <w:r>
        <w:rPr>
          <w:rFonts w:ascii="Times New Roman" w:hAnsi="Times New Roman" w:cs="Times New Roman"/>
          <w:sz w:val="28"/>
          <w:szCs w:val="28"/>
        </w:rPr>
        <w:t xml:space="preserve"> chiesa</w:t>
      </w:r>
      <w:r w:rsidR="00BF5A01">
        <w:rPr>
          <w:rFonts w:ascii="Times New Roman" w:hAnsi="Times New Roman" w:cs="Times New Roman"/>
          <w:sz w:val="28"/>
          <w:szCs w:val="28"/>
        </w:rPr>
        <w:t xml:space="preserve"> di San Gioacchino, in onore di papa Leone XIII, al secolo Gioacchino Pecci e dei suoi 50</w:t>
      </w:r>
      <w:r w:rsidR="00E71CA5">
        <w:rPr>
          <w:rFonts w:ascii="Times New Roman" w:hAnsi="Times New Roman" w:cs="Times New Roman"/>
          <w:sz w:val="28"/>
          <w:szCs w:val="28"/>
        </w:rPr>
        <w:t xml:space="preserve"> </w:t>
      </w:r>
      <w:r w:rsidR="00BF5A01">
        <w:rPr>
          <w:rFonts w:ascii="Times New Roman" w:hAnsi="Times New Roman" w:cs="Times New Roman"/>
          <w:sz w:val="28"/>
          <w:szCs w:val="28"/>
        </w:rPr>
        <w:t>anni di  sacerdozio. L’edificio</w:t>
      </w:r>
      <w:r w:rsidR="006F064E">
        <w:rPr>
          <w:rFonts w:ascii="Times New Roman" w:hAnsi="Times New Roman" w:cs="Times New Roman"/>
          <w:sz w:val="28"/>
          <w:szCs w:val="28"/>
        </w:rPr>
        <w:t>,</w:t>
      </w:r>
      <w:r w:rsidR="00BF5A01">
        <w:rPr>
          <w:rFonts w:ascii="Times New Roman" w:hAnsi="Times New Roman" w:cs="Times New Roman"/>
          <w:sz w:val="28"/>
          <w:szCs w:val="28"/>
        </w:rPr>
        <w:t xml:space="preserve"> progettato da </w:t>
      </w:r>
      <w:r w:rsidR="00E71CA5">
        <w:rPr>
          <w:rFonts w:ascii="Times New Roman" w:hAnsi="Times New Roman" w:cs="Times New Roman"/>
          <w:sz w:val="28"/>
          <w:szCs w:val="28"/>
        </w:rPr>
        <w:t>Raffaele Inganni</w:t>
      </w:r>
      <w:r w:rsidR="00BF5A01">
        <w:rPr>
          <w:rFonts w:ascii="Times New Roman" w:hAnsi="Times New Roman" w:cs="Times New Roman"/>
          <w:sz w:val="28"/>
          <w:szCs w:val="28"/>
        </w:rPr>
        <w:t>, ibrida con stupefacenti scarti visionari, impianti spaziali e apparecchi decorativi della tradizione paleocristiana con suggestioni b</w:t>
      </w:r>
      <w:r w:rsidR="00E71CA5">
        <w:rPr>
          <w:rFonts w:ascii="Times New Roman" w:hAnsi="Times New Roman" w:cs="Times New Roman"/>
          <w:sz w:val="28"/>
          <w:szCs w:val="28"/>
        </w:rPr>
        <w:t>arocche, filtrate da moderne te</w:t>
      </w:r>
      <w:r w:rsidR="00BF5A01">
        <w:rPr>
          <w:rFonts w:ascii="Times New Roman" w:hAnsi="Times New Roman" w:cs="Times New Roman"/>
          <w:sz w:val="28"/>
          <w:szCs w:val="28"/>
        </w:rPr>
        <w:t>cnologie</w:t>
      </w:r>
      <w:r w:rsidR="00E71CA5">
        <w:rPr>
          <w:rFonts w:ascii="Times New Roman" w:hAnsi="Times New Roman" w:cs="Times New Roman"/>
          <w:sz w:val="28"/>
          <w:szCs w:val="28"/>
        </w:rPr>
        <w:t>: valga per tutte la cupola</w:t>
      </w:r>
      <w:r w:rsidR="006F064E">
        <w:rPr>
          <w:rFonts w:ascii="Times New Roman" w:hAnsi="Times New Roman" w:cs="Times New Roman"/>
          <w:sz w:val="28"/>
          <w:szCs w:val="28"/>
        </w:rPr>
        <w:t>, ricalcante modelli barocchi,</w:t>
      </w:r>
      <w:r w:rsidR="00E71CA5">
        <w:rPr>
          <w:rFonts w:ascii="Times New Roman" w:hAnsi="Times New Roman" w:cs="Times New Roman"/>
          <w:sz w:val="28"/>
          <w:szCs w:val="28"/>
        </w:rPr>
        <w:t xml:space="preserve"> con struttura in ferro e copertura in alluminio traforato da stelle.</w:t>
      </w:r>
      <w:r w:rsidR="005102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15E4D" w:rsidRDefault="00D15E4D" w:rsidP="00D15E4D">
      <w:pPr>
        <w:pStyle w:val="Testonotaapidipagina"/>
        <w:rPr>
          <w:rFonts w:ascii="Times New Roman" w:hAnsi="Times New Roman" w:cs="Times New Roman"/>
          <w:sz w:val="28"/>
          <w:szCs w:val="28"/>
        </w:rPr>
      </w:pPr>
    </w:p>
    <w:p w:rsidR="00D15E4D" w:rsidRDefault="00D15E4D" w:rsidP="00D15E4D">
      <w:pPr>
        <w:pStyle w:val="Testonotaapidipagina"/>
        <w:rPr>
          <w:rFonts w:ascii="Times New Roman" w:hAnsi="Times New Roman" w:cs="Times New Roman"/>
          <w:sz w:val="28"/>
          <w:szCs w:val="28"/>
        </w:rPr>
      </w:pPr>
    </w:p>
    <w:p w:rsidR="00D15E4D" w:rsidRPr="00E1116F" w:rsidRDefault="00D15E4D" w:rsidP="00D15E4D">
      <w:pPr>
        <w:pStyle w:val="Testonotaapidipagina"/>
        <w:rPr>
          <w:rFonts w:ascii="Times New Roman" w:hAnsi="Times New Roman" w:cs="Times New Roman"/>
          <w:color w:val="FF0000"/>
          <w:sz w:val="22"/>
          <w:szCs w:val="22"/>
        </w:rPr>
      </w:pPr>
      <w:r w:rsidRPr="00E1116F">
        <w:rPr>
          <w:rFonts w:ascii="Times New Roman" w:hAnsi="Times New Roman" w:cs="Times New Roman"/>
          <w:color w:val="FF0000"/>
          <w:sz w:val="22"/>
          <w:szCs w:val="22"/>
        </w:rPr>
        <w:t>Sullo sviluppo di Roma capitale unitaria la bibliografia è sterminata, ma per il nostro intento è utile la consultazione d</w:t>
      </w:r>
      <w:r>
        <w:rPr>
          <w:rFonts w:ascii="Times New Roman" w:hAnsi="Times New Roman" w:cs="Times New Roman"/>
          <w:color w:val="FF0000"/>
          <w:sz w:val="22"/>
          <w:szCs w:val="22"/>
        </w:rPr>
        <w:t>e</w:t>
      </w:r>
      <w:r w:rsidRPr="00E1116F">
        <w:rPr>
          <w:rFonts w:ascii="Times New Roman" w:hAnsi="Times New Roman" w:cs="Times New Roman"/>
          <w:color w:val="FF0000"/>
          <w:sz w:val="22"/>
          <w:szCs w:val="22"/>
        </w:rPr>
        <w:t xml:space="preserve">i </w:t>
      </w:r>
      <w:r>
        <w:rPr>
          <w:rFonts w:ascii="Times New Roman" w:hAnsi="Times New Roman" w:cs="Times New Roman"/>
          <w:color w:val="FF0000"/>
          <w:sz w:val="22"/>
          <w:szCs w:val="22"/>
        </w:rPr>
        <w:t xml:space="preserve">seguenti libri: </w:t>
      </w:r>
      <w:r w:rsidRPr="00E1116F">
        <w:rPr>
          <w:rFonts w:ascii="Times New Roman" w:hAnsi="Times New Roman" w:cs="Times New Roman"/>
          <w:i/>
          <w:color w:val="FF0000"/>
          <w:sz w:val="22"/>
          <w:szCs w:val="22"/>
        </w:rPr>
        <w:t>Roma capitale 1870-1911. Architettura e Urbanistica. Uso e trasformazione della città storica</w:t>
      </w:r>
      <w:r w:rsidRPr="00E1116F">
        <w:rPr>
          <w:rFonts w:ascii="Times New Roman" w:hAnsi="Times New Roman" w:cs="Times New Roman"/>
          <w:color w:val="FF0000"/>
          <w:sz w:val="22"/>
          <w:szCs w:val="22"/>
        </w:rPr>
        <w:t xml:space="preserve">, catalogo  mostra Roma 1984, Marsilio Editori, Venezia 1984; I. </w:t>
      </w:r>
      <w:proofErr w:type="spellStart"/>
      <w:r w:rsidRPr="00E1116F">
        <w:rPr>
          <w:rFonts w:ascii="Times New Roman" w:hAnsi="Times New Roman" w:cs="Times New Roman"/>
          <w:color w:val="FF0000"/>
          <w:sz w:val="22"/>
          <w:szCs w:val="22"/>
        </w:rPr>
        <w:t>Insolera</w:t>
      </w:r>
      <w:proofErr w:type="spellEnd"/>
      <w:r w:rsidRPr="00E1116F">
        <w:rPr>
          <w:rFonts w:ascii="Times New Roman" w:hAnsi="Times New Roman" w:cs="Times New Roman"/>
          <w:color w:val="FF0000"/>
          <w:sz w:val="22"/>
          <w:szCs w:val="22"/>
        </w:rPr>
        <w:t xml:space="preserve">, </w:t>
      </w:r>
      <w:r w:rsidRPr="00E1116F">
        <w:rPr>
          <w:rFonts w:ascii="Times New Roman" w:hAnsi="Times New Roman" w:cs="Times New Roman"/>
          <w:i/>
          <w:color w:val="FF0000"/>
          <w:sz w:val="22"/>
          <w:szCs w:val="22"/>
        </w:rPr>
        <w:t>Roma Moderna. Un secolo di storia urbanistica</w:t>
      </w:r>
      <w:r w:rsidRPr="00E1116F">
        <w:rPr>
          <w:rFonts w:ascii="Times New Roman" w:hAnsi="Times New Roman" w:cs="Times New Roman"/>
          <w:color w:val="FF0000"/>
          <w:sz w:val="22"/>
          <w:szCs w:val="22"/>
        </w:rPr>
        <w:t>, Einaudi Torino 1993;</w:t>
      </w:r>
      <w:r w:rsidRPr="00E1116F">
        <w:rPr>
          <w:color w:val="FF0000"/>
        </w:rPr>
        <w:t xml:space="preserve"> </w:t>
      </w:r>
      <w:r w:rsidRPr="00E1116F">
        <w:rPr>
          <w:rFonts w:ascii="Times New Roman" w:hAnsi="Times New Roman" w:cs="Times New Roman"/>
          <w:i/>
          <w:color w:val="FF0000"/>
          <w:sz w:val="22"/>
          <w:szCs w:val="22"/>
        </w:rPr>
        <w:t>Roma del Duemila</w:t>
      </w:r>
      <w:r w:rsidRPr="00E1116F">
        <w:rPr>
          <w:color w:val="FF0000"/>
        </w:rPr>
        <w:t xml:space="preserve">, </w:t>
      </w:r>
      <w:r w:rsidRPr="00E1116F">
        <w:rPr>
          <w:rFonts w:ascii="Times New Roman" w:hAnsi="Times New Roman" w:cs="Times New Roman"/>
          <w:color w:val="FF0000"/>
          <w:sz w:val="22"/>
          <w:szCs w:val="22"/>
        </w:rPr>
        <w:t xml:space="preserve">a cura di L. De Rosa, Laterza-Banca di Roma, Roma-Bari 1999 e naturalmente M. Piacentini, </w:t>
      </w:r>
      <w:r w:rsidRPr="00E1116F">
        <w:rPr>
          <w:rFonts w:ascii="Times New Roman" w:hAnsi="Times New Roman" w:cs="Times New Roman"/>
          <w:i/>
          <w:color w:val="FF0000"/>
          <w:sz w:val="22"/>
          <w:szCs w:val="22"/>
        </w:rPr>
        <w:t>Il volto di Roma e altre immagini,</w:t>
      </w:r>
      <w:r w:rsidRPr="00E1116F">
        <w:rPr>
          <w:rFonts w:ascii="Times New Roman" w:hAnsi="Times New Roman" w:cs="Times New Roman"/>
          <w:color w:val="FF0000"/>
          <w:sz w:val="22"/>
          <w:szCs w:val="22"/>
        </w:rPr>
        <w:t xml:space="preserve"> Edizioni della Bussola Roma 1944.</w:t>
      </w:r>
    </w:p>
    <w:p w:rsidR="00494F26" w:rsidRPr="0002689D" w:rsidRDefault="00494F26" w:rsidP="00494F26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494F26" w:rsidRPr="000268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A9B" w:rsidRDefault="00587A9B" w:rsidP="001B0F8E">
      <w:pPr>
        <w:spacing w:after="0" w:line="240" w:lineRule="auto"/>
      </w:pPr>
      <w:r>
        <w:separator/>
      </w:r>
    </w:p>
  </w:endnote>
  <w:endnote w:type="continuationSeparator" w:id="0">
    <w:p w:rsidR="00587A9B" w:rsidRDefault="00587A9B" w:rsidP="001B0F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A9B" w:rsidRDefault="00587A9B" w:rsidP="001B0F8E">
      <w:pPr>
        <w:spacing w:after="0" w:line="240" w:lineRule="auto"/>
      </w:pPr>
      <w:r>
        <w:separator/>
      </w:r>
    </w:p>
  </w:footnote>
  <w:footnote w:type="continuationSeparator" w:id="0">
    <w:p w:rsidR="00587A9B" w:rsidRDefault="00587A9B" w:rsidP="001B0F8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C96"/>
    <w:rsid w:val="000033DA"/>
    <w:rsid w:val="0002689D"/>
    <w:rsid w:val="00040BB8"/>
    <w:rsid w:val="00094B49"/>
    <w:rsid w:val="000A48FE"/>
    <w:rsid w:val="000B49FA"/>
    <w:rsid w:val="0012032D"/>
    <w:rsid w:val="00166F23"/>
    <w:rsid w:val="0017183A"/>
    <w:rsid w:val="001B0F8E"/>
    <w:rsid w:val="002903AC"/>
    <w:rsid w:val="00293743"/>
    <w:rsid w:val="002B4A3E"/>
    <w:rsid w:val="002E1044"/>
    <w:rsid w:val="00337446"/>
    <w:rsid w:val="003B6778"/>
    <w:rsid w:val="003D2A3C"/>
    <w:rsid w:val="003F6C96"/>
    <w:rsid w:val="00471FE1"/>
    <w:rsid w:val="00494F26"/>
    <w:rsid w:val="004A62CB"/>
    <w:rsid w:val="004B2D41"/>
    <w:rsid w:val="004E3CD2"/>
    <w:rsid w:val="00510206"/>
    <w:rsid w:val="00561032"/>
    <w:rsid w:val="00587A9B"/>
    <w:rsid w:val="005E1E2B"/>
    <w:rsid w:val="00653788"/>
    <w:rsid w:val="006F064E"/>
    <w:rsid w:val="006F57A4"/>
    <w:rsid w:val="007057E8"/>
    <w:rsid w:val="00733F72"/>
    <w:rsid w:val="00763E7E"/>
    <w:rsid w:val="00772AA0"/>
    <w:rsid w:val="007C34DC"/>
    <w:rsid w:val="00862287"/>
    <w:rsid w:val="008B1BD8"/>
    <w:rsid w:val="008B3A98"/>
    <w:rsid w:val="00914796"/>
    <w:rsid w:val="0093722C"/>
    <w:rsid w:val="00954293"/>
    <w:rsid w:val="009A2B55"/>
    <w:rsid w:val="009A2BA2"/>
    <w:rsid w:val="009C51DE"/>
    <w:rsid w:val="00A12212"/>
    <w:rsid w:val="00A96D76"/>
    <w:rsid w:val="00AF5B86"/>
    <w:rsid w:val="00B43104"/>
    <w:rsid w:val="00B46AC4"/>
    <w:rsid w:val="00B8362D"/>
    <w:rsid w:val="00B97DCD"/>
    <w:rsid w:val="00BC4014"/>
    <w:rsid w:val="00BF5261"/>
    <w:rsid w:val="00BF5A01"/>
    <w:rsid w:val="00C824FA"/>
    <w:rsid w:val="00D15E4D"/>
    <w:rsid w:val="00E1116F"/>
    <w:rsid w:val="00E225B0"/>
    <w:rsid w:val="00E328F4"/>
    <w:rsid w:val="00E34543"/>
    <w:rsid w:val="00E542E6"/>
    <w:rsid w:val="00E715BB"/>
    <w:rsid w:val="00E71CA5"/>
    <w:rsid w:val="00E82E7E"/>
    <w:rsid w:val="00E9342E"/>
    <w:rsid w:val="00F4552F"/>
    <w:rsid w:val="00FC5344"/>
    <w:rsid w:val="00FF2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2689D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B0F8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B0F8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B0F8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2689D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B0F8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B0F8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B0F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t.wikipedia.org/wiki/Impero_tedesco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3DFB02-3C21-4DE8-85E1-5E75E8882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1329</Words>
  <Characters>7315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</dc:creator>
  <cp:lastModifiedBy>Claudia</cp:lastModifiedBy>
  <cp:revision>2</cp:revision>
  <dcterms:created xsi:type="dcterms:W3CDTF">2014-11-09T17:05:00Z</dcterms:created>
  <dcterms:modified xsi:type="dcterms:W3CDTF">2014-11-09T17:05:00Z</dcterms:modified>
</cp:coreProperties>
</file>